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A" w:rsidRDefault="00C16A1A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369" w:dyaOrig="1174">
          <v:rect id="rectole0000000000" o:spid="_x0000_i1025" style="width:118.5pt;height:58.5pt" o:ole="" o:preferrelative="t" stroked="f">
            <v:imagedata r:id="rId5" o:title=""/>
          </v:rect>
          <o:OLEObject Type="Embed" ProgID="StaticMetafile" ShapeID="rectole0000000000" DrawAspect="Content" ObjectID="_1530593937" r:id="rId6"/>
        </w:objec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Број: 243-1/2015.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Датум: 06. </w:t>
      </w:r>
      <w:proofErr w:type="gramStart"/>
      <w:r>
        <w:rPr>
          <w:rFonts w:ascii="Calibri" w:eastAsia="Calibri" w:hAnsi="Calibri" w:cs="Calibri"/>
          <w:sz w:val="24"/>
        </w:rPr>
        <w:t>фебруар</w:t>
      </w:r>
      <w:proofErr w:type="gramEnd"/>
      <w:r>
        <w:rPr>
          <w:rFonts w:ascii="Calibri" w:eastAsia="Calibri" w:hAnsi="Calibri" w:cs="Calibri"/>
          <w:sz w:val="24"/>
        </w:rPr>
        <w:t xml:space="preserve"> 2015.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Нови Кнежевац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Карађорђева 49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 основу члана 18.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став</w:t>
      </w:r>
      <w:proofErr w:type="gramEnd"/>
      <w:r>
        <w:rPr>
          <w:rFonts w:ascii="Calibri" w:eastAsia="Calibri" w:hAnsi="Calibri" w:cs="Calibri"/>
          <w:sz w:val="24"/>
        </w:rPr>
        <w:t xml:space="preserve"> 1. </w:t>
      </w:r>
      <w:proofErr w:type="gramStart"/>
      <w:r>
        <w:rPr>
          <w:rFonts w:ascii="Calibri" w:eastAsia="Calibri" w:hAnsi="Calibri" w:cs="Calibri"/>
          <w:sz w:val="24"/>
        </w:rPr>
        <w:t>тачка</w:t>
      </w:r>
      <w:proofErr w:type="gramEnd"/>
      <w:r>
        <w:rPr>
          <w:rFonts w:ascii="Calibri" w:eastAsia="Calibri" w:hAnsi="Calibri" w:cs="Calibri"/>
          <w:sz w:val="24"/>
        </w:rPr>
        <w:t xml:space="preserve"> 8. </w:t>
      </w:r>
      <w:proofErr w:type="gramStart"/>
      <w:r>
        <w:rPr>
          <w:rFonts w:ascii="Calibri" w:eastAsia="Calibri" w:hAnsi="Calibri" w:cs="Calibri"/>
          <w:sz w:val="24"/>
        </w:rPr>
        <w:t>Закона о јавним предузећима („Сл. гласник РС“, бр. 119/2012, 116/2013 и 44/2014) и члана 42.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став</w:t>
      </w:r>
      <w:proofErr w:type="gramEnd"/>
      <w:r>
        <w:rPr>
          <w:rFonts w:ascii="Calibri" w:eastAsia="Calibri" w:hAnsi="Calibri" w:cs="Calibri"/>
          <w:sz w:val="24"/>
        </w:rPr>
        <w:t xml:space="preserve"> 1. </w:t>
      </w:r>
      <w:proofErr w:type="gramStart"/>
      <w:r>
        <w:rPr>
          <w:rFonts w:ascii="Calibri" w:eastAsia="Calibri" w:hAnsi="Calibri" w:cs="Calibri"/>
          <w:sz w:val="24"/>
        </w:rPr>
        <w:t>тачка</w:t>
      </w:r>
      <w:proofErr w:type="gramEnd"/>
      <w:r>
        <w:rPr>
          <w:rFonts w:ascii="Calibri" w:eastAsia="Calibri" w:hAnsi="Calibri" w:cs="Calibri"/>
          <w:sz w:val="24"/>
        </w:rPr>
        <w:t xml:space="preserve"> 8. </w:t>
      </w:r>
      <w:proofErr w:type="gramStart"/>
      <w:r>
        <w:rPr>
          <w:rFonts w:ascii="Calibri" w:eastAsia="Calibri" w:hAnsi="Calibri" w:cs="Calibri"/>
          <w:sz w:val="24"/>
        </w:rPr>
        <w:t>Оснивачког акта Јавног комуналног предузећа „7.</w:t>
      </w:r>
      <w:proofErr w:type="gramEnd"/>
      <w:r>
        <w:rPr>
          <w:rFonts w:ascii="Calibri" w:eastAsia="Calibri" w:hAnsi="Calibri" w:cs="Calibri"/>
          <w:sz w:val="24"/>
        </w:rPr>
        <w:t xml:space="preserve"> Октобар</w:t>
      </w:r>
      <w:proofErr w:type="gramStart"/>
      <w:r>
        <w:rPr>
          <w:rFonts w:ascii="Calibri" w:eastAsia="Calibri" w:hAnsi="Calibri" w:cs="Calibri"/>
          <w:sz w:val="24"/>
        </w:rPr>
        <w:t>“ Нови</w:t>
      </w:r>
      <w:proofErr w:type="gramEnd"/>
      <w:r>
        <w:rPr>
          <w:rFonts w:ascii="Calibri" w:eastAsia="Calibri" w:hAnsi="Calibri" w:cs="Calibri"/>
          <w:sz w:val="24"/>
        </w:rPr>
        <w:t xml:space="preserve"> Кнежевац (Број: I-020-35; датум: 21. фебруар 20</w:t>
      </w:r>
      <w:r>
        <w:rPr>
          <w:rFonts w:ascii="Calibri" w:eastAsia="Calibri" w:hAnsi="Calibri" w:cs="Calibri"/>
          <w:sz w:val="24"/>
        </w:rPr>
        <w:t>12.), Надзорни одбор Јавног комуналног предузећа „7. Октобар</w:t>
      </w:r>
      <w:proofErr w:type="gramStart"/>
      <w:r>
        <w:rPr>
          <w:rFonts w:ascii="Calibri" w:eastAsia="Calibri" w:hAnsi="Calibri" w:cs="Calibri"/>
          <w:sz w:val="24"/>
        </w:rPr>
        <w:t>“ Нови</w:t>
      </w:r>
      <w:proofErr w:type="gramEnd"/>
      <w:r>
        <w:rPr>
          <w:rFonts w:ascii="Calibri" w:eastAsia="Calibri" w:hAnsi="Calibri" w:cs="Calibri"/>
          <w:sz w:val="24"/>
        </w:rPr>
        <w:t xml:space="preserve"> Кнежевац је на својој XI (једанаестој) седници, одржаној дана 06. </w:t>
      </w:r>
      <w:proofErr w:type="gramStart"/>
      <w:r>
        <w:rPr>
          <w:rFonts w:ascii="Calibri" w:eastAsia="Calibri" w:hAnsi="Calibri" w:cs="Calibri"/>
          <w:sz w:val="24"/>
        </w:rPr>
        <w:t>фебруара</w:t>
      </w:r>
      <w:proofErr w:type="gramEnd"/>
      <w:r>
        <w:rPr>
          <w:rFonts w:ascii="Calibri" w:eastAsia="Calibri" w:hAnsi="Calibri" w:cs="Calibri"/>
          <w:sz w:val="24"/>
        </w:rPr>
        <w:t xml:space="preserve"> 2015. </w:t>
      </w:r>
      <w:proofErr w:type="gramStart"/>
      <w:r>
        <w:rPr>
          <w:rFonts w:ascii="Calibri" w:eastAsia="Calibri" w:hAnsi="Calibri" w:cs="Calibri"/>
          <w:sz w:val="24"/>
        </w:rPr>
        <w:t>године</w:t>
      </w:r>
      <w:proofErr w:type="gramEnd"/>
      <w:r>
        <w:rPr>
          <w:rFonts w:ascii="Calibri" w:eastAsia="Calibri" w:hAnsi="Calibri" w:cs="Calibri"/>
          <w:sz w:val="24"/>
        </w:rPr>
        <w:t xml:space="preserve"> д о н е о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 Т А Т У Т</w:t>
      </w: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ЈАВНОГ КОМУНАЛНОГ ПРЕДУЗЕЋА</w:t>
      </w: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„7. ОКТОБАР" </w:t>
      </w:r>
      <w:proofErr w:type="gramStart"/>
      <w:r>
        <w:rPr>
          <w:rFonts w:ascii="Calibri" w:eastAsia="Calibri" w:hAnsi="Calibri" w:cs="Calibri"/>
          <w:b/>
          <w:sz w:val="24"/>
        </w:rPr>
        <w:t>НОВИ  КНЕЖЕВАЦ</w:t>
      </w:r>
      <w:proofErr w:type="gramEnd"/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ОПШТЕ ОДРЕДБЕ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</w:t>
      </w:r>
      <w:r>
        <w:rPr>
          <w:rFonts w:ascii="Calibri" w:eastAsia="Calibri" w:hAnsi="Calibri" w:cs="Calibri"/>
          <w:sz w:val="24"/>
        </w:rPr>
        <w:t xml:space="preserve"> 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Јавно комунално предузеће „7.</w:t>
      </w:r>
      <w:proofErr w:type="gramEnd"/>
      <w:r>
        <w:rPr>
          <w:rFonts w:ascii="Calibri" w:eastAsia="Calibri" w:hAnsi="Calibri" w:cs="Calibri"/>
          <w:sz w:val="24"/>
        </w:rPr>
        <w:t xml:space="preserve"> Октобар</w:t>
      </w:r>
      <w:proofErr w:type="gramStart"/>
      <w:r>
        <w:rPr>
          <w:rFonts w:ascii="Calibri" w:eastAsia="Calibri" w:hAnsi="Calibri" w:cs="Calibri"/>
          <w:sz w:val="24"/>
        </w:rPr>
        <w:t>“ Нови</w:t>
      </w:r>
      <w:proofErr w:type="gramEnd"/>
      <w:r>
        <w:rPr>
          <w:rFonts w:ascii="Calibri" w:eastAsia="Calibri" w:hAnsi="Calibri" w:cs="Calibri"/>
          <w:sz w:val="24"/>
        </w:rPr>
        <w:t xml:space="preserve"> Кнежевац (у даљем тексту: Предузеће) уписано је у Регистар привредних субјеката Агенције за привредне регистре Решењем број: БД 46617/2005, матични број: 08128260, ПИБ: 101460125, од 01. </w:t>
      </w:r>
      <w:proofErr w:type="gramStart"/>
      <w:r>
        <w:rPr>
          <w:rFonts w:ascii="Calibri" w:eastAsia="Calibri" w:hAnsi="Calibri" w:cs="Calibri"/>
          <w:sz w:val="24"/>
        </w:rPr>
        <w:t>јула</w:t>
      </w:r>
      <w:proofErr w:type="gramEnd"/>
      <w:r>
        <w:rPr>
          <w:rFonts w:ascii="Calibri" w:eastAsia="Calibri" w:hAnsi="Calibri" w:cs="Calibri"/>
          <w:sz w:val="24"/>
        </w:rPr>
        <w:t xml:space="preserve"> 2005. </w:t>
      </w:r>
      <w:proofErr w:type="gramStart"/>
      <w:r>
        <w:rPr>
          <w:rFonts w:ascii="Calibri" w:eastAsia="Calibri" w:hAnsi="Calibri" w:cs="Calibri"/>
          <w:sz w:val="24"/>
        </w:rPr>
        <w:t>године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Предузеће је основано ради обављања делатности од општег интереса – комуналних делатности: производње и дистрибуције воде, одвођења и пречишћавања употребљених вода, одржавања чистоће, изношења и депоновања смећа, одржавања гробаља и пијачног про</w:t>
      </w:r>
      <w:r>
        <w:rPr>
          <w:rFonts w:ascii="Calibri" w:eastAsia="Calibri" w:hAnsi="Calibri" w:cs="Calibri"/>
          <w:sz w:val="24"/>
        </w:rPr>
        <w:t>стора, производње и дистрибуције топлотне енергије и дистрибуције гаса на територији општине Нови Кнежевац (у даљем тексту: Општина).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Оснивач Предузећа из става 1.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 је Општина, у чије име оснивачка права врши Скупштина општине Нови Кнежевац (у д</w:t>
      </w:r>
      <w:r>
        <w:rPr>
          <w:rFonts w:ascii="Calibri" w:eastAsia="Calibri" w:hAnsi="Calibri" w:cs="Calibri"/>
          <w:sz w:val="24"/>
        </w:rPr>
        <w:t>аљем тексту: Оснивач), Нови Кнежевац, Краља Петра I Карађорђевића 1, матични број: 08385327.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Овим Статутом у Предузећу се уређују: пословно име и седиште, правни статус, заступање, основни капитал, одговорност за обавезе, делатност, средства за рад и развој, утврђивање пословне политике, утврђивање добити, покриће губитака и ризик, услови и начин </w:t>
      </w:r>
      <w:r>
        <w:rPr>
          <w:rFonts w:ascii="Calibri" w:eastAsia="Calibri" w:hAnsi="Calibri" w:cs="Calibri"/>
          <w:sz w:val="24"/>
        </w:rPr>
        <w:t xml:space="preserve">задужења, имовина, однос Предузећа и Оснивача, унутрашња организација, органи </w:t>
      </w:r>
      <w:r>
        <w:rPr>
          <w:rFonts w:ascii="Calibri" w:eastAsia="Calibri" w:hAnsi="Calibri" w:cs="Calibri"/>
          <w:sz w:val="24"/>
        </w:rPr>
        <w:lastRenderedPageBreak/>
        <w:t>Предузећа, обавештавање запослених и јавност рада, друга питања од значаја за обављање делатности, пословна тајна, заштита и унапређење животне средине, права и обавезе запослени</w:t>
      </w:r>
      <w:r>
        <w:rPr>
          <w:rFonts w:ascii="Calibri" w:eastAsia="Calibri" w:hAnsi="Calibri" w:cs="Calibri"/>
          <w:sz w:val="24"/>
        </w:rPr>
        <w:t>х, општи акти, прелазне и завршне одредбе.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 ПОСЛОВНО ИМЕ И СЕДИШТЕ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Пословно име Предузећа је: Јавно комунално предузеће „7. Октобар</w:t>
      </w:r>
      <w:proofErr w:type="gramStart"/>
      <w:r>
        <w:rPr>
          <w:rFonts w:ascii="Calibri" w:eastAsia="Calibri" w:hAnsi="Calibri" w:cs="Calibri"/>
          <w:sz w:val="24"/>
        </w:rPr>
        <w:t>“ Нови</w:t>
      </w:r>
      <w:proofErr w:type="gramEnd"/>
      <w:r>
        <w:rPr>
          <w:rFonts w:ascii="Calibri" w:eastAsia="Calibri" w:hAnsi="Calibri" w:cs="Calibri"/>
          <w:sz w:val="24"/>
        </w:rPr>
        <w:t xml:space="preserve"> Кнежевац.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Скраћено пословно име Предузећа је: ЈКП „7. </w:t>
      </w:r>
      <w:proofErr w:type="gramStart"/>
      <w:r>
        <w:rPr>
          <w:rFonts w:ascii="Calibri" w:eastAsia="Calibri" w:hAnsi="Calibri" w:cs="Calibri"/>
          <w:sz w:val="24"/>
        </w:rPr>
        <w:t>Октобар“.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Седиште Предузећа је у Новом Кнежевцу, Карађорђева 49.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Адреса Предузећа за пријем електронске поште је: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office@jkp7oktobar.rs</w:t>
        </w:r>
      </w:hyperlink>
      <w:r>
        <w:rPr>
          <w:rFonts w:ascii="Calibri" w:eastAsia="Calibri" w:hAnsi="Calibri" w:cs="Calibri"/>
          <w:sz w:val="24"/>
        </w:rPr>
        <w:t>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III ПРАВНИ СТАТУС ПРЕДУЗЕЋА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Предузеће је правно лице, које се </w:t>
      </w:r>
      <w:r>
        <w:rPr>
          <w:rFonts w:ascii="Calibri" w:eastAsia="Calibri" w:hAnsi="Calibri" w:cs="Calibri"/>
          <w:sz w:val="24"/>
        </w:rPr>
        <w:t>оснива на неодређено време ради обављања делатности од општег интереса.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стиче својство правног лица регистрацијом, у складу са законом којим се уређује регистрација привредних субјеката.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правном промету са трећим лицима Предузеће иступа у сво</w:t>
      </w:r>
      <w:r>
        <w:rPr>
          <w:rFonts w:ascii="Calibri" w:eastAsia="Calibri" w:hAnsi="Calibri" w:cs="Calibri"/>
          <w:sz w:val="24"/>
        </w:rPr>
        <w:t>је име и за свој рачун.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8.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Организациони делови Предузећа немају овлашћења иступања у правном промету.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9.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Документа и пословна писма Предузећа, укључујући и документа у електронској форми, која се упућују трећим лицима садрже: скраћено посл</w:t>
      </w:r>
      <w:r>
        <w:rPr>
          <w:rFonts w:ascii="Calibri" w:eastAsia="Calibri" w:hAnsi="Calibri" w:cs="Calibri"/>
          <w:sz w:val="24"/>
        </w:rPr>
        <w:t>овно име, седиште, адресу за пријем поште, матични број и порески идентификациони број Предузећа.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Финансијска документа, поред наведених садрже: број текућег рачуна, пословно име банке текућег рачуна, са потребним подацима за комуникацију.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има свој печат.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Печат Предузећа је округлог облика, пречника 4 cm, на коме је српским језиком ћирилицом исписано: Јавно комунално предузеће „7. Октобар</w:t>
      </w:r>
      <w:proofErr w:type="gramStart"/>
      <w:r>
        <w:rPr>
          <w:rFonts w:ascii="Calibri" w:eastAsia="Calibri" w:hAnsi="Calibri" w:cs="Calibri"/>
          <w:sz w:val="24"/>
        </w:rPr>
        <w:t>“ Нови</w:t>
      </w:r>
      <w:proofErr w:type="gramEnd"/>
      <w:r>
        <w:rPr>
          <w:rFonts w:ascii="Calibri" w:eastAsia="Calibri" w:hAnsi="Calibri" w:cs="Calibri"/>
          <w:sz w:val="24"/>
        </w:rPr>
        <w:t xml:space="preserve"> Кнежевац; у првом унутрашњем кружном реду мађарским језиком латиницом исписано: Október</w:t>
      </w:r>
      <w:r>
        <w:rPr>
          <w:rFonts w:ascii="Calibri" w:eastAsia="Calibri" w:hAnsi="Calibri" w:cs="Calibri"/>
          <w:sz w:val="24"/>
        </w:rPr>
        <w:t xml:space="preserve"> 7. Kommunális Közvállalat Törökkanizsa.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 печату се римским ознакама бројева означава број печата, према службеној евиденцији печата и штамбиља Предузећа.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има свој штамбиљ.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Улазни штамбиљ Предузећа је правоугаоног облика, дужине  </w:t>
      </w:r>
      <w:r>
        <w:rPr>
          <w:rFonts w:ascii="Calibri" w:eastAsia="Calibri" w:hAnsi="Calibri" w:cs="Calibri"/>
          <w:sz w:val="24"/>
        </w:rPr>
        <w:t>8 cm и ширине 3 cm и садржи скраћено пословно име Предузећа и седиште, на српском и мађарском језику, са рубрикама за упис: датум пријема, број под којим је акт евидентиран и број прилога акта.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Излазни штамбиљ Предузећа је правоугаоног облика, дужине 5 cm</w:t>
      </w:r>
      <w:r>
        <w:rPr>
          <w:rFonts w:ascii="Calibri" w:eastAsia="Calibri" w:hAnsi="Calibri" w:cs="Calibri"/>
          <w:sz w:val="24"/>
        </w:rPr>
        <w:t xml:space="preserve"> и ширине 2,5 cm и садржи скраћено пословно име Предузећа и седиште, на српском и мађарском језику, са рубрикама за упис: број и датум достављања писмена.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има свој знак – лого, који симболизује претежне делатности Предузећа.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Лого Пр</w:t>
      </w:r>
      <w:r>
        <w:rPr>
          <w:rFonts w:ascii="Calibri" w:eastAsia="Calibri" w:hAnsi="Calibri" w:cs="Calibri"/>
          <w:sz w:val="24"/>
        </w:rPr>
        <w:t>едузећа је са леве стране кружног облика са стилизованим таласима плаве боје у основи, сунчевим зрацима жуте боје и дрветом зелене боје.</w:t>
      </w:r>
      <w:proofErr w:type="gramEnd"/>
      <w:r>
        <w:rPr>
          <w:rFonts w:ascii="Calibri" w:eastAsia="Calibri" w:hAnsi="Calibri" w:cs="Calibri"/>
          <w:sz w:val="24"/>
        </w:rPr>
        <w:t xml:space="preserve"> Са десне стране, у горњем делу је натпис „ЈКП</w:t>
      </w:r>
      <w:proofErr w:type="gramStart"/>
      <w:r>
        <w:rPr>
          <w:rFonts w:ascii="Calibri" w:eastAsia="Calibri" w:hAnsi="Calibri" w:cs="Calibri"/>
          <w:sz w:val="24"/>
        </w:rPr>
        <w:t>“ плаве</w:t>
      </w:r>
      <w:proofErr w:type="gramEnd"/>
      <w:r>
        <w:rPr>
          <w:rFonts w:ascii="Calibri" w:eastAsia="Calibri" w:hAnsi="Calibri" w:cs="Calibri"/>
          <w:sz w:val="24"/>
        </w:rPr>
        <w:t xml:space="preserve"> боје, а реч „7. Октобар</w:t>
      </w:r>
      <w:proofErr w:type="gramStart"/>
      <w:r>
        <w:rPr>
          <w:rFonts w:ascii="Calibri" w:eastAsia="Calibri" w:hAnsi="Calibri" w:cs="Calibri"/>
          <w:sz w:val="24"/>
        </w:rPr>
        <w:t>“ у</w:t>
      </w:r>
      <w:proofErr w:type="gramEnd"/>
      <w:r>
        <w:rPr>
          <w:rFonts w:ascii="Calibri" w:eastAsia="Calibri" w:hAnsi="Calibri" w:cs="Calibri"/>
          <w:sz w:val="24"/>
        </w:rPr>
        <w:t xml:space="preserve"> доњем делу, преливањем жуте у плаву бој</w:t>
      </w:r>
      <w:r>
        <w:rPr>
          <w:rFonts w:ascii="Calibri" w:eastAsia="Calibri" w:hAnsi="Calibri" w:cs="Calibri"/>
          <w:sz w:val="24"/>
        </w:rPr>
        <w:t>у у основи.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2369" w:dyaOrig="1174">
          <v:rect id="rectole0000000001" o:spid="_x0000_i1026" style="width:118.5pt;height:58.5pt" o:ole="" o:preferrelative="t" stroked="f">
            <v:imagedata r:id="rId8" o:title=""/>
          </v:rect>
          <o:OLEObject Type="Embed" ProgID="StaticMetafile" ShapeID="rectole0000000001" DrawAspect="Content" ObjectID="_1530593938" r:id="rId9"/>
        </w:objec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Лого је обликован да својим дизајном симболизује претежне делатности Предузећа и подсећа реципијента информације на потребу очување животне средине.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Директор Предузећа општим актом дефинише начин коришћења пословног имена, логоа, односно коришћење и чување печата и штамбиља Предузећа.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IV ЗАСТУПАЊЕ ПРЕДУЗЕЋА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14.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у пословима унутрашњег и спољно трговинског промета представља и заступа Д</w:t>
      </w:r>
      <w:r>
        <w:rPr>
          <w:rFonts w:ascii="Calibri" w:eastAsia="Calibri" w:hAnsi="Calibri" w:cs="Calibri"/>
          <w:sz w:val="24"/>
        </w:rPr>
        <w:t>иректор, без ограничења.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случају одсутности или спречености, Директора замењује Технички директор.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Дирекор може генералним или специјалним пуномоћјем, у оквиру својих овлашћења, дати писмено пуномоћје другом лицу за заступање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За закључивање</w:t>
      </w:r>
      <w:r>
        <w:rPr>
          <w:rFonts w:ascii="Calibri" w:eastAsia="Calibri" w:hAnsi="Calibri" w:cs="Calibri"/>
          <w:sz w:val="24"/>
        </w:rPr>
        <w:t xml:space="preserve"> правних послова и предузимање других правних радњи, у име и за рачун Предузећа, Директор уз сагласност Надзорног одбора, може дати и опозвати прокуру, у складу са законом.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Прокура је непреносива.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</w:rPr>
        <w:t>Поред Директора, приликом предузимања радњи које поистичу из оквира свог делокруга рада, Предузеће заступају лица са посебним овлашћењима и одговорностима.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Лица са посебним овлашћењима и одговорностима су: Технички директор, Шеф сектора заједничких послов</w:t>
      </w:r>
      <w:r>
        <w:rPr>
          <w:rFonts w:ascii="Calibri" w:eastAsia="Calibri" w:hAnsi="Calibri" w:cs="Calibri"/>
          <w:sz w:val="24"/>
        </w:rPr>
        <w:t xml:space="preserve">а, Шеф одељења финансија и рачуновоства и Менаџер за управљање системом квалитета.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V ОСНОВНИ КАПИТАЛ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Капитал Предузећа подељен је на уделе и уписује се у регистар.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Основни капитал Предузећа, који је регистрован у Регистру привредних субјеката</w:t>
      </w:r>
      <w:r>
        <w:rPr>
          <w:rFonts w:ascii="Calibri" w:eastAsia="Calibri" w:hAnsi="Calibri" w:cs="Calibri"/>
          <w:sz w:val="24"/>
        </w:rPr>
        <w:t xml:space="preserve"> код Агенције за привредне регистре, износи:</w:t>
      </w:r>
    </w:p>
    <w:p w:rsidR="00C16A1A" w:rsidRDefault="00BD7D79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уписани новчани капитал 17.263.188,79 РСД,</w:t>
      </w:r>
    </w:p>
    <w:p w:rsidR="00C16A1A" w:rsidRDefault="00BD7D79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уплаћени</w:t>
      </w:r>
      <w:proofErr w:type="gramEnd"/>
      <w:r>
        <w:rPr>
          <w:rFonts w:ascii="Calibri" w:eastAsia="Calibri" w:hAnsi="Calibri" w:cs="Calibri"/>
          <w:sz w:val="24"/>
        </w:rPr>
        <w:t xml:space="preserve"> новчани капитал 17.263.188,79 РСД на дан 31. </w:t>
      </w:r>
      <w:proofErr w:type="gramStart"/>
      <w:r>
        <w:rPr>
          <w:rFonts w:ascii="Calibri" w:eastAsia="Calibri" w:hAnsi="Calibri" w:cs="Calibri"/>
          <w:sz w:val="24"/>
        </w:rPr>
        <w:t>децембар</w:t>
      </w:r>
      <w:proofErr w:type="gramEnd"/>
      <w:r>
        <w:rPr>
          <w:rFonts w:ascii="Calibri" w:eastAsia="Calibri" w:hAnsi="Calibri" w:cs="Calibri"/>
          <w:sz w:val="24"/>
        </w:rPr>
        <w:t xml:space="preserve"> 1997. </w:t>
      </w:r>
      <w:proofErr w:type="gramStart"/>
      <w:r>
        <w:rPr>
          <w:rFonts w:ascii="Calibri" w:eastAsia="Calibri" w:hAnsi="Calibri" w:cs="Calibri"/>
          <w:sz w:val="24"/>
        </w:rPr>
        <w:t>године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C16A1A" w:rsidRDefault="00C16A1A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Имовину Предузећа чине право својине на покретним и непокретним стварима, новча</w:t>
      </w:r>
      <w:r>
        <w:rPr>
          <w:rFonts w:ascii="Calibri" w:eastAsia="Calibri" w:hAnsi="Calibri" w:cs="Calibri"/>
          <w:sz w:val="24"/>
        </w:rPr>
        <w:t>ним средствима и хартијама од вредности, као и друга имовинска права која су пренета у својину Предузећа, укључујући и право коришћења на стварима у јавној својини општине Нови Кнежевац.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може користити средства у јавној својини и другим облицим</w:t>
      </w:r>
      <w:r>
        <w:rPr>
          <w:rFonts w:ascii="Calibri" w:eastAsia="Calibri" w:hAnsi="Calibri" w:cs="Calibri"/>
          <w:sz w:val="24"/>
        </w:rPr>
        <w:t>а својине, у складу са законом и одлуком Оснивача.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 ОДГОВОРНОСТ ЗА ОБАВЕЗЕ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18.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за своје обавезе, настале у правном промету са трећим лицима, одговара својом целокупном имовином.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19.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одговара за насталу штету, која проистиче из делатности Предузећа, проузроковану чињењем или нечињењем, искључиво средствима Предузећа, без солидарне одговорности Оснивача.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Оснивач не одговара за обавезе Предузећа, осим у случају пробијања правне</w:t>
      </w:r>
      <w:r>
        <w:rPr>
          <w:rFonts w:ascii="Calibri" w:eastAsia="Calibri" w:hAnsi="Calibri" w:cs="Calibri"/>
          <w:sz w:val="24"/>
        </w:rPr>
        <w:t xml:space="preserve"> личности, односно другим случајевима предвиђеним законом.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VII ДЕЛАТНОСТ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Предузеће, у складу са законом, обавља делатности за које испуњава прописане услове.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Претежна делатност Предузећа:</w:t>
      </w:r>
    </w:p>
    <w:p w:rsidR="00C16A1A" w:rsidRDefault="00BD7D79">
      <w:pPr>
        <w:numPr>
          <w:ilvl w:val="0"/>
          <w:numId w:val="2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36.00 сакупљање, пречишћавање и дистрибуција воде.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</w:rPr>
        <w:t>Осим претежне делатности, утврђене ставом 2.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члана, Предузеће обавља и следеће делатности: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01.30 гајење садног материјала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01.61 услужне делатности у гајењу усева и засада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01.62 помоћне делатности у узгоју животиња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02.10 гајење шума и остале шумарске д</w:t>
      </w:r>
      <w:r>
        <w:rPr>
          <w:rFonts w:ascii="Calibri" w:eastAsia="Calibri" w:hAnsi="Calibri" w:cs="Calibri"/>
          <w:sz w:val="24"/>
        </w:rPr>
        <w:t>елатности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02.20 сеча дрвећа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25.29 производња осталих металних цистерни, резервоара и контејнера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25.62 машинска обрада метала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29.20 производња каросерија за моторна возила, приколице и полуприколице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35.22 дистрибуција гасовитих горива гасоводом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35.23 </w:t>
      </w:r>
      <w:r>
        <w:rPr>
          <w:rFonts w:ascii="Calibri" w:eastAsia="Calibri" w:hAnsi="Calibri" w:cs="Calibri"/>
          <w:sz w:val="24"/>
        </w:rPr>
        <w:t>трговина гасовитим горивима преко гасоводне мреже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35.30 снабдевање паром и климатизацијом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37.00 уклањање отпадних вода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38.11 сакупљање отпада који није опасан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38.12 сакупљање опасног отпада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38.21 третман и одлагање отпада који није опасан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38.22 третман и о</w:t>
      </w:r>
      <w:r>
        <w:rPr>
          <w:rFonts w:ascii="Calibri" w:eastAsia="Calibri" w:hAnsi="Calibri" w:cs="Calibri"/>
          <w:sz w:val="24"/>
        </w:rPr>
        <w:t>длагање опасног отпада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38.31 демонтажа олупина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38.32 поновна употреба разврстаних материјала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39.00 санација, рекултивација и друге услуге у области управљања отпадом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41.10 разрада грађевинских пројеката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41.20 изградња стамбених и нестамбених зграда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42.11 и</w:t>
      </w:r>
      <w:r>
        <w:rPr>
          <w:rFonts w:ascii="Calibri" w:eastAsia="Calibri" w:hAnsi="Calibri" w:cs="Calibri"/>
          <w:sz w:val="24"/>
        </w:rPr>
        <w:t>зградња путева и аутопутева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42.21 изградња цевовода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42.91 изградња хидротехничких објеката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43.11 рушење објеката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43.12 припрема градилишта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43.21 постављање електричних инсталација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43.22 постављање водоводних, канализационих, грејних и климатизованих систем</w:t>
      </w:r>
      <w:r>
        <w:rPr>
          <w:rFonts w:ascii="Calibri" w:eastAsia="Calibri" w:hAnsi="Calibri" w:cs="Calibri"/>
          <w:sz w:val="24"/>
        </w:rPr>
        <w:t>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43.29 остали инсталациони радови у грађевинарству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43.31 малтерисање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43.32 уградња столарије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43.33 постављање поднихи зидних облога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43.34 бојење и застакљивање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43.39 остали завршни радови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43.91 </w:t>
      </w:r>
      <w:r>
        <w:rPr>
          <w:rFonts w:ascii="Calibri" w:eastAsia="Calibri" w:hAnsi="Calibri" w:cs="Calibri"/>
          <w:sz w:val="24"/>
        </w:rPr>
        <w:t>кровни радови и остали непоменути специфични грађевински радови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45.20 одржавање и поправка моторних возила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46.22 трговина на велико цвећем и садницама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46.71 трговина на велико чврстим, течним и гасовитим горивима и сличним производима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46.73 трговина на вел</w:t>
      </w:r>
      <w:r>
        <w:rPr>
          <w:rFonts w:ascii="Calibri" w:eastAsia="Calibri" w:hAnsi="Calibri" w:cs="Calibri"/>
          <w:sz w:val="24"/>
        </w:rPr>
        <w:t>ико дрветом, грађевинским материјалом и санитарном опремом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46.74 трговина на велико металном робом, инсталационим материјалима, опремом и прибором за грејање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46.76 трговина на велико осталим полупроизводима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46.77 трговина на велико отпацима и остацима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46.90 неспецијализована трговина на велико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47.51 трговина на мало текстилом у специјализованим продавницама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47.76 трговина на мало цвећем, садницама, семењем, ђубривима, кућним љубимцима и храном за кућне љубимце у специјализованим продавницама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47.78 остал</w:t>
      </w:r>
      <w:r>
        <w:rPr>
          <w:rFonts w:ascii="Calibri" w:eastAsia="Calibri" w:hAnsi="Calibri" w:cs="Calibri"/>
          <w:sz w:val="24"/>
        </w:rPr>
        <w:t>а трговина на мало новим производима у специјализованим продавницама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49.41 друмски превоз терета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49.50 цевоводни транспорт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52.10 складиштење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52.21 услужне делатностиу копненом саобраћају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52.24 манипулација теретом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68.10 куповина и продаја властитих некретн</w:t>
      </w:r>
      <w:r>
        <w:rPr>
          <w:rFonts w:ascii="Calibri" w:eastAsia="Calibri" w:hAnsi="Calibri" w:cs="Calibri"/>
          <w:sz w:val="24"/>
        </w:rPr>
        <w:t>ина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68.20 изнајмљивање властитих или изнајмљених некретнина и управљање њима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68.32 управљање некретнинама уз накнаду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69.20 рачуноводствени, књиговодствени и ревизорски послови, пореско саветовање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70.10 управљање економским субјектом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70.22 консултантске акт</w:t>
      </w:r>
      <w:r>
        <w:rPr>
          <w:rFonts w:ascii="Calibri" w:eastAsia="Calibri" w:hAnsi="Calibri" w:cs="Calibri"/>
          <w:sz w:val="24"/>
        </w:rPr>
        <w:t>ивности у вези с пословањем и осталим управљањем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71.12 инжењерске делатности и техничко саветовање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73.20 испитивањетржишта и испитивање јавног мњења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74.90 остале стручне, научне и техничке делатности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80.10 делатност приватног обезбеђења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81.10 </w:t>
      </w:r>
      <w:r>
        <w:rPr>
          <w:rFonts w:ascii="Calibri" w:eastAsia="Calibri" w:hAnsi="Calibri" w:cs="Calibri"/>
          <w:sz w:val="24"/>
        </w:rPr>
        <w:t>услуге одржавања објеката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81.21 услуге редовног чишћења зграда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81.22 услуге осталог чишћења зграда и опреме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81.29 услуге осталог чишћења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81.30 услуге уређења и одржавања околине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82.11 комбиноване канцеларијско-административне услуге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82.19 фотокопирање, при</w:t>
      </w:r>
      <w:r>
        <w:rPr>
          <w:rFonts w:ascii="Calibri" w:eastAsia="Calibri" w:hAnsi="Calibri" w:cs="Calibri"/>
          <w:sz w:val="24"/>
        </w:rPr>
        <w:t>премање докумената и друга специјализована канцеларијска подршка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82.99 остале услужне активности подршке пословању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96.03 погребне и сродне делатности</w:t>
      </w:r>
    </w:p>
    <w:p w:rsidR="00C16A1A" w:rsidRDefault="00BD7D79">
      <w:pPr>
        <w:numPr>
          <w:ilvl w:val="0"/>
          <w:numId w:val="3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96.09 остале непоменуте личне услужне делатности</w:t>
      </w:r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Предузеће обавља делатности дефинисане ставовима 2.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alibri" w:eastAsia="Calibri" w:hAnsi="Calibri" w:cs="Calibri"/>
          <w:sz w:val="24"/>
        </w:rPr>
        <w:t xml:space="preserve"> 3.</w:t>
      </w: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 под условима утврђеним прописима, након прибављања сагласности надлежног државног органа.</w:t>
      </w: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lastRenderedPageBreak/>
        <w:t>Предузеће може променити или проширити делатности из овог члана само на основу сагласности Оснивача.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Предузеће је дужно да делатности за чије </w:t>
      </w:r>
      <w:r>
        <w:rPr>
          <w:rFonts w:ascii="Calibri" w:eastAsia="Calibri" w:hAnsi="Calibri" w:cs="Calibri"/>
          <w:sz w:val="24"/>
        </w:rPr>
        <w:t>је обављање основано, обавља континуирано и квалитетно, у складу са усвојеним стандардима за обављање делатности, ради уредног задовољавања потреба корисника производа и услуга Предузећа, обезбеђења техничког, технолошког и економског јединства система и у</w:t>
      </w:r>
      <w:r>
        <w:rPr>
          <w:rFonts w:ascii="Calibri" w:eastAsia="Calibri" w:hAnsi="Calibri" w:cs="Calibri"/>
          <w:sz w:val="24"/>
        </w:rPr>
        <w:t>склађености његовог развоја, стицања добити и остваривања другог законом утврђеног интереса.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VIII СРЕДСТВА ЗА РАД И РАЗВОЈ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користи средства у јавној својини, у складу са законом, природом и наменом тих средстава.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управља средствима која су му дата на коришћење и располагање.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Под управљањем средствима подразумева се њихово одржавање, обнављање, унапређење, као и извршавање законских и других обавеза у вези са тим средствима.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23.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Средства за рад и ра</w:t>
      </w:r>
      <w:r>
        <w:rPr>
          <w:rFonts w:ascii="Calibri" w:eastAsia="Calibri" w:hAnsi="Calibri" w:cs="Calibri"/>
          <w:sz w:val="24"/>
        </w:rPr>
        <w:t>звој делатности Предузећа обезбеђују се из: прихода оствареног продајом производа и пружањем услуга из делатности Предузећа, по основу самодоприноса, наменских донација, поклона и дотација, по основу зајмова и кредита, уступањем пореза и доприноса, емитова</w:t>
      </w:r>
      <w:r>
        <w:rPr>
          <w:rFonts w:ascii="Calibri" w:eastAsia="Calibri" w:hAnsi="Calibri" w:cs="Calibri"/>
          <w:sz w:val="24"/>
        </w:rPr>
        <w:t>њем хартија од вредности, из локалних јавних прихода, из прихода у којима Предузеће учествује са својим доприносом и из осталих извора, у складу са законом и одлуком Оснивача.</w:t>
      </w:r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IX УТВРЂИВАЊЕ ПОСЛОВНЕ ПОЛИТИКЕ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24.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Основе пословне политике, на предлог Директора, утврђује Надзорни одбор Предузећа, која се заснива на годишњем, средњорочном и дугорочном планирању рада и развоја.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 планове рада и развоја из претходног става, сагласност даје Оснивач.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Годишњи </w:t>
      </w:r>
      <w:r>
        <w:rPr>
          <w:rFonts w:ascii="Calibri" w:eastAsia="Calibri" w:hAnsi="Calibri" w:cs="Calibri"/>
          <w:sz w:val="24"/>
        </w:rPr>
        <w:t>планови и програми доносе се до 01.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децембра</w:t>
      </w:r>
      <w:proofErr w:type="gramEnd"/>
      <w:r>
        <w:rPr>
          <w:rFonts w:ascii="Calibri" w:eastAsia="Calibri" w:hAnsi="Calibri" w:cs="Calibri"/>
          <w:sz w:val="24"/>
        </w:rPr>
        <w:t xml:space="preserve"> текуће године за наредну годину.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Кроз остварење планова и програма Предузеће је дужно да: осигура трајно, несметано и редовно обављање делатности, гарантује квалитет услуге, дефинише организацију и на</w:t>
      </w:r>
      <w:r>
        <w:rPr>
          <w:rFonts w:ascii="Calibri" w:eastAsia="Calibri" w:hAnsi="Calibri" w:cs="Calibri"/>
          <w:sz w:val="24"/>
        </w:rPr>
        <w:t xml:space="preserve">чин рада у циљу максималног задовољавања потреба корисника </w:t>
      </w:r>
      <w:r>
        <w:rPr>
          <w:rFonts w:ascii="Calibri" w:eastAsia="Calibri" w:hAnsi="Calibri" w:cs="Calibri"/>
          <w:sz w:val="24"/>
        </w:rPr>
        <w:lastRenderedPageBreak/>
        <w:t>производа и услуга, те сарађује са другим заинтересованим субјектима ради ефикаснијег обављања делатности и успешнијег извршавања обавеза према корисницима производа и услуга.</w:t>
      </w: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Директор Предузећа је</w:t>
      </w:r>
      <w:r>
        <w:rPr>
          <w:rFonts w:ascii="Calibri" w:eastAsia="Calibri" w:hAnsi="Calibri" w:cs="Calibri"/>
          <w:sz w:val="24"/>
        </w:rPr>
        <w:t xml:space="preserve"> одговоран за реализацију планова и програма развоја Предузећа, и овлашћен је да у оквиру својих права и обавеза предузима мере за њихово спровођење.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Предузеће је дужно да Оснивачу и надлежним министарствима доставља периодичне извештаје реализације планов</w:t>
      </w:r>
      <w:r>
        <w:rPr>
          <w:rFonts w:ascii="Calibri" w:eastAsia="Calibri" w:hAnsi="Calibri" w:cs="Calibri"/>
          <w:sz w:val="24"/>
        </w:rPr>
        <w:t>а и програма пословања.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Уколико у току примене планова и програма, на које је Оснивач дао сагласност, наступе околности које онемогућавају њихово извршење, Директор Предузећа ће поднети извештај о узроцима који онемогућавају извршење у предвиђен</w:t>
      </w:r>
      <w:r>
        <w:rPr>
          <w:rFonts w:ascii="Calibri" w:eastAsia="Calibri" w:hAnsi="Calibri" w:cs="Calibri"/>
          <w:sz w:val="24"/>
        </w:rPr>
        <w:t xml:space="preserve">ом обиму, односно вредности и предложиће промене Надзорном одбору, које одговарају новонасталим околностима.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 редефинисање планове и програме сагласност даје Оснивач.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 УТВРЂИВАЊЕ ДОБИТИ, ПОКРИЋЕ ГУБИТАКА И РИЗИК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28.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Приходи Предузећа су: приходи остварени обављањем делатности Предузећа; други приходи које Предузеће оствари по основу улагања средстава која су му дата на управљање и располагање и која стекне у складу са актима надлежних органа Предузећа, законом и други</w:t>
      </w:r>
      <w:r>
        <w:rPr>
          <w:rFonts w:ascii="Calibri" w:eastAsia="Calibri" w:hAnsi="Calibri" w:cs="Calibri"/>
          <w:sz w:val="24"/>
        </w:rPr>
        <w:t>м прописима.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Расходи Предузећа су: расходи обављања делатности Предузећа у складу са законом, другим прописима и актима надлежних органа; материјални трошкови Предузећа; амортизација; бруто зараде, накнаде и друга примања запослених у складу са законом и </w:t>
      </w:r>
      <w:r>
        <w:rPr>
          <w:rFonts w:ascii="Calibri" w:eastAsia="Calibri" w:hAnsi="Calibri" w:cs="Calibri"/>
          <w:sz w:val="24"/>
        </w:rPr>
        <w:t>колективним уговором; и други трошкови.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29.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Добит се утврђује и распоређује у складу са законом, општим актима, периодичним обрачунима и завршним рачуном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Добит Предузећа је позитивна разлика између укупног прихода и укупних расхода.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Нето</w:t>
      </w:r>
      <w:r>
        <w:rPr>
          <w:rFonts w:ascii="Calibri" w:eastAsia="Calibri" w:hAnsi="Calibri" w:cs="Calibri"/>
          <w:sz w:val="24"/>
        </w:rPr>
        <w:t xml:space="preserve"> добит је добит умањена за порез.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Одлуку о распоређивању нето добити доноси Надзорни одбор, уз сагласност Оснивача.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Део средстава по основу добити усмерава се Оснивачу и уплаћује на рачун прописан за уплату јавних прихода.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Остварени губитак ут</w:t>
      </w:r>
      <w:r>
        <w:rPr>
          <w:rFonts w:ascii="Calibri" w:eastAsia="Calibri" w:hAnsi="Calibri" w:cs="Calibri"/>
          <w:sz w:val="24"/>
        </w:rPr>
        <w:t>врђује се у складу са законом, општим актима, периодичним обрачунима и завршним рачуном Предузећа.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Губитак у пословању настаје ако су укупни трошкови већи од укупних прихода.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lastRenderedPageBreak/>
        <w:t>Уколико је губитак последица предузимања наложених мера, односно ограничења Оснив</w:t>
      </w:r>
      <w:r>
        <w:rPr>
          <w:rFonts w:ascii="Calibri" w:eastAsia="Calibri" w:hAnsi="Calibri" w:cs="Calibri"/>
          <w:sz w:val="24"/>
        </w:rPr>
        <w:t>ача, његова обавеза је да покрије губитак.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Одлуку о начину покрића губитака доноси Надзорни одбор, уз сагласност Оснивача.</w:t>
      </w:r>
      <w:proofErr w:type="gramEnd"/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Ризик комерцијалних ефеката обављања делатности сноси само Предузеће.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Ризик некомерцијалних ефеката обављања делатности с</w:t>
      </w:r>
      <w:r>
        <w:rPr>
          <w:rFonts w:ascii="Calibri" w:eastAsia="Calibri" w:hAnsi="Calibri" w:cs="Calibri"/>
          <w:sz w:val="24"/>
        </w:rPr>
        <w:t>носи Предузеће, осим уколико је исти настао услед ефеката прописа и мера наложених од стане Оснивача и државних органа.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 УСЛОВИ И НАЧИН ЗАДУЖЕЊА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се може задуживати само под условима да је финансијски и кредитно способно да преузме отплату зајма.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циљу задуживања по најповољнијим тржишним условима, набавка финансијских услуга вршиће се у отвореном поступку јавних набавки, у складу са зак</w:t>
      </w:r>
      <w:r>
        <w:rPr>
          <w:rFonts w:ascii="Calibri" w:eastAsia="Calibri" w:hAnsi="Calibri" w:cs="Calibri"/>
          <w:sz w:val="24"/>
        </w:rPr>
        <w:t>оном којим се уређују јавне набавке.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се може краткорочно задуживати само за обезбеђење текуће ликвидности, под условом да је намена задуживања дефинисана планским документима.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Одлуку о задуживању, дефинисану ставом 1.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члана, доно</w:t>
      </w:r>
      <w:r>
        <w:rPr>
          <w:rFonts w:ascii="Calibri" w:eastAsia="Calibri" w:hAnsi="Calibri" w:cs="Calibri"/>
          <w:sz w:val="24"/>
        </w:rPr>
        <w:t>си Надзорни одбор, уз сагласност Оснивача.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34.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се може дугорочно задуживати за финансирање капиталних инвестиционих расхода, под условом да су инвестиције које Предузеће намерава да финансира задуживањем дефинисане планским актима.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Одлуку </w:t>
      </w:r>
      <w:r>
        <w:rPr>
          <w:rFonts w:ascii="Calibri" w:eastAsia="Calibri" w:hAnsi="Calibri" w:cs="Calibri"/>
          <w:sz w:val="24"/>
        </w:rPr>
        <w:t>о задуживању, дефинисану ставом 1.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члана, доноси Надзорни одбор, уз сагласност Оснивача.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XII ИМОВИНА ПРЕДУЗЕЋА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има своју имовину којом управља и располаже у складу са законом, оснивачким актом и Статутом.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Имовину Предузећа може да чини право својине на покретним и непокретним стварима, новчана средства и хартије од вредности и друга имовинска права, која се пренесу у својину Предузећа у складу са законом, укључујући и право коришћења на стварима у јавној св</w:t>
      </w:r>
      <w:r>
        <w:rPr>
          <w:rFonts w:ascii="Calibri" w:eastAsia="Calibri" w:hAnsi="Calibri" w:cs="Calibri"/>
          <w:sz w:val="24"/>
        </w:rPr>
        <w:t>ојини.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може бити корисник ствари у јавној својини, у складу са законом, оснивачким актом и уговором закљученим на основу акта надлежног органа којим се средства у јавној својини дају на коришћење Предузећу.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Предузеће не може да отуђи </w:t>
      </w:r>
      <w:r>
        <w:rPr>
          <w:rFonts w:ascii="Calibri" w:eastAsia="Calibri" w:hAnsi="Calibri" w:cs="Calibri"/>
          <w:sz w:val="24"/>
        </w:rPr>
        <w:t>објекте и друге непокретности, постројења и уређаје који су у функцији обављања делатности од општег интереса, осим ради њихове замене због дотрајалости или техничко технолошких унапређења.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Прибављање и отуђење веће вредности, која је у непосред</w:t>
      </w:r>
      <w:r>
        <w:rPr>
          <w:rFonts w:ascii="Calibri" w:eastAsia="Calibri" w:hAnsi="Calibri" w:cs="Calibri"/>
          <w:sz w:val="24"/>
        </w:rPr>
        <w:t>ној функцији обављања делатности од општег интерес врши се уз сагласност Оснивача.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Под прибављањем и отуђењем имовине веће вредности сматра се пренос или више повезаних преноса, чији је предмет прибављања или отуђења имовине чија тржишна вредност у момент</w:t>
      </w:r>
      <w:r>
        <w:rPr>
          <w:rFonts w:ascii="Calibri" w:eastAsia="Calibri" w:hAnsi="Calibri" w:cs="Calibri"/>
          <w:sz w:val="24"/>
        </w:rPr>
        <w:t>у доношења одлуке представља најмање 25% од књиговодствене вредности имовине Предузећа исказане у последњем годишњем билансу стања.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XIII ОДНОС ПРЕДУЗЕЋА И ОСНИВАЧА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38.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Оснивач има статусна и имовинска права.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Статусна права Оснивача су права на: информисање, учешће у управљању и право на приступ актима и документима Предузећа.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Имовинска права оснивача су права на: учешће у расподели добити Предузећа, расподели ликвидационе или стечајне масе у случају престанка</w:t>
      </w:r>
      <w:r>
        <w:rPr>
          <w:rFonts w:ascii="Calibri" w:eastAsia="Calibri" w:hAnsi="Calibri" w:cs="Calibri"/>
          <w:sz w:val="24"/>
        </w:rPr>
        <w:t xml:space="preserve"> Предузећа, располагање уделима и право пречег стицања удела приликом повећања основног капитала.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39.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Ради обезбеђења заштите општег интереса у Предузећу, Оснивач даје сагласност на: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статут Предузећа,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одлуке о давању гаранција, авала, јемстава, залог</w:t>
      </w:r>
      <w:r>
        <w:rPr>
          <w:rFonts w:ascii="Calibri" w:eastAsia="Calibri" w:hAnsi="Calibri" w:cs="Calibri"/>
          <w:sz w:val="24"/>
        </w:rPr>
        <w:t>а и других средстава обезбеђења за послове који нису из оквира делатности од општег интереса,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ценама,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располагању (прибављање и отуђење) средствима у јавној својини која су пренета у својину Предузећа, веће вредности, која је у непосредно</w:t>
      </w:r>
      <w:r>
        <w:rPr>
          <w:rFonts w:ascii="Calibri" w:eastAsia="Calibri" w:hAnsi="Calibri" w:cs="Calibri"/>
          <w:sz w:val="24"/>
        </w:rPr>
        <w:t xml:space="preserve">ј функцији обављања делатности од општег интереса, утврђених оснивачким актом, 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општим условима за испоруку производа и услуга,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улагању капитала,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статусним променама и оснивању других правних субјеката,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процени вредности</w:t>
      </w:r>
      <w:r>
        <w:rPr>
          <w:rFonts w:ascii="Calibri" w:eastAsia="Calibri" w:hAnsi="Calibri" w:cs="Calibri"/>
          <w:sz w:val="24"/>
        </w:rPr>
        <w:t xml:space="preserve"> капитала и исказивању тог капитала у акцијама, као и на програм и одлуку о својинској трансформацији,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оснивању зависног друштва капитала за обављање делатности из предмета свог пословања,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5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годишњи програм пословања,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5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финансијски извештај Предузећа,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5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расподели добити, односно начину покрића губитака, и</w:t>
      </w:r>
    </w:p>
    <w:p w:rsidR="00C16A1A" w:rsidRDefault="00BD7D79">
      <w:pPr>
        <w:numPr>
          <w:ilvl w:val="0"/>
          <w:numId w:val="4"/>
        </w:numPr>
        <w:spacing w:after="0" w:line="240" w:lineRule="auto"/>
        <w:ind w:left="1425" w:hanging="574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друге</w:t>
      </w:r>
      <w:proofErr w:type="gramEnd"/>
      <w:r>
        <w:rPr>
          <w:rFonts w:ascii="Calibri" w:eastAsia="Calibri" w:hAnsi="Calibri" w:cs="Calibri"/>
          <w:sz w:val="24"/>
        </w:rPr>
        <w:t xml:space="preserve"> одлуке, у складу са законом, којим се уређује обављање делатности од општег интереса и оснивачким актом.</w:t>
      </w: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На одлуку о улагању капитала из тачке 6.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става</w:t>
      </w:r>
      <w:proofErr w:type="gramEnd"/>
      <w:r>
        <w:rPr>
          <w:rFonts w:ascii="Calibri" w:eastAsia="Calibri" w:hAnsi="Calibri" w:cs="Calibri"/>
          <w:sz w:val="24"/>
        </w:rPr>
        <w:t xml:space="preserve"> 1. </w:t>
      </w:r>
      <w:proofErr w:type="gramStart"/>
      <w:r>
        <w:rPr>
          <w:rFonts w:ascii="Calibri" w:eastAsia="Calibri" w:hAnsi="Calibri" w:cs="Calibri"/>
          <w:sz w:val="24"/>
        </w:rPr>
        <w:t>овог</w:t>
      </w:r>
      <w:proofErr w:type="gramEnd"/>
      <w:r>
        <w:rPr>
          <w:rFonts w:ascii="Calibri" w:eastAsia="Calibri" w:hAnsi="Calibri" w:cs="Calibri"/>
          <w:sz w:val="24"/>
        </w:rPr>
        <w:t xml:space="preserve"> члана, Оснивач даје претходну сагласност. </w:t>
      </w:r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У случају поремећаја у пословању Предузећа, Оснивач предузима мере којима ће обезбедити услове за несметан рад и пословање Предузећа у обављању дел</w:t>
      </w:r>
      <w:r>
        <w:rPr>
          <w:rFonts w:ascii="Calibri" w:eastAsia="Calibri" w:hAnsi="Calibri" w:cs="Calibri"/>
          <w:sz w:val="24"/>
        </w:rPr>
        <w:t>атности од општег интереса у складу са законом, а нарочито:</w:t>
      </w:r>
    </w:p>
    <w:p w:rsidR="00C16A1A" w:rsidRDefault="00BD7D79">
      <w:pPr>
        <w:numPr>
          <w:ilvl w:val="0"/>
          <w:numId w:val="5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разрешење Надзорног одбора и Директора,</w:t>
      </w:r>
    </w:p>
    <w:p w:rsidR="00C16A1A" w:rsidRDefault="00BD7D79">
      <w:pPr>
        <w:numPr>
          <w:ilvl w:val="0"/>
          <w:numId w:val="5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промену унутрашње организације Предузећа,</w:t>
      </w:r>
    </w:p>
    <w:p w:rsidR="00C16A1A" w:rsidRDefault="00BD7D79">
      <w:pPr>
        <w:numPr>
          <w:ilvl w:val="0"/>
          <w:numId w:val="5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ограничење у погледу права располагања појединим средствима у јавној својини, и</w:t>
      </w:r>
    </w:p>
    <w:p w:rsidR="00C16A1A" w:rsidRDefault="00BD7D79">
      <w:pPr>
        <w:numPr>
          <w:ilvl w:val="0"/>
          <w:numId w:val="5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друге</w:t>
      </w:r>
      <w:proofErr w:type="gramEnd"/>
      <w:r>
        <w:rPr>
          <w:rFonts w:ascii="Calibri" w:eastAsia="Calibri" w:hAnsi="Calibri" w:cs="Calibri"/>
          <w:sz w:val="24"/>
        </w:rPr>
        <w:t xml:space="preserve"> мере одређене законом којим </w:t>
      </w:r>
      <w:r>
        <w:rPr>
          <w:rFonts w:ascii="Calibri" w:eastAsia="Calibri" w:hAnsi="Calibri" w:cs="Calibri"/>
          <w:sz w:val="24"/>
        </w:rPr>
        <w:t>се уређује област у оквиру које је претежна делатност Предузећа.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Оснивач врши надзор над радом Предузећа.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XIV УНУТРАШЊА ОРГАНИЗАЦИЈА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Предузећу се образују ужи облици организације рада, у којима се обављају послови који представљају</w:t>
      </w:r>
      <w:r>
        <w:rPr>
          <w:rFonts w:ascii="Calibri" w:eastAsia="Calibri" w:hAnsi="Calibri" w:cs="Calibri"/>
          <w:sz w:val="24"/>
        </w:rPr>
        <w:t xml:space="preserve"> заокружену радну целину у процесу рада из области појединих пословних функција Предузећа, преко којих се обезбеђује функционисање Предузећа као јединственог техничко технолошког система.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Предузеће чини економску и пословну целину, која у свом саставу има организационе делове, и то: пословодство, секторе, службе и одељења.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44.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Унутрашња организација и систематизација послова и радних места у Предузећу ближе се уређује општим актом Пр</w:t>
      </w:r>
      <w:r>
        <w:rPr>
          <w:rFonts w:ascii="Calibri" w:eastAsia="Calibri" w:hAnsi="Calibri" w:cs="Calibri"/>
          <w:sz w:val="24"/>
        </w:rPr>
        <w:t>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XV ОРГАНИ ПРЕДУЗЕЋА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Пословодство обавља послове планирања, организовања, управљања, вођења, развоја и контроле активностима, којима се обезбеђује уредно и непрекидно обављање делатности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>Послови пословодства организовани су на једнодомном принципу, а обављају их органи Предузећа, и то: Надзорни одбор и Директор.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Надзорни одбор Предузећа има три члана.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Председника и чланове Надзорног одбора именује и разрешава Оснивач.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Један ч</w:t>
      </w:r>
      <w:r>
        <w:rPr>
          <w:rFonts w:ascii="Calibri" w:eastAsia="Calibri" w:hAnsi="Calibri" w:cs="Calibri"/>
          <w:sz w:val="24"/>
        </w:rPr>
        <w:t>лан Надзорног одбора именује се из реда запослених у Предузећу.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Мандат чланова Надзорног одбора траје четири године.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Право да бира представника запослених, као члана Надзорног одбора Предузећа, има сваки запослени.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За представника запослених к</w:t>
      </w:r>
      <w:r>
        <w:rPr>
          <w:rFonts w:ascii="Calibri" w:eastAsia="Calibri" w:hAnsi="Calibri" w:cs="Calibri"/>
          <w:sz w:val="24"/>
        </w:rPr>
        <w:t>ао члан Надзорног одбора може бити изабрано лице које испуњава законске услове.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Стручни колегијум, из реда запослених који испуњавају законске услове, предлаже најмање три кандидата за избор члана Надзорног одбора из реда запослених.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Директор именује Ком</w:t>
      </w:r>
      <w:r>
        <w:rPr>
          <w:rFonts w:ascii="Calibri" w:eastAsia="Calibri" w:hAnsi="Calibri" w:cs="Calibri"/>
          <w:sz w:val="24"/>
        </w:rPr>
        <w:t>исију за спровођење избора за члана Надзорног одбора из реда запослених.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48.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Комисија за спровођење избора сачињава пословник о раду комисије.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Сваки кандидат је дужан да се писмено изјасни о прихватању кандидатуре, чиме стиче право да буде на Лист</w:t>
      </w:r>
      <w:r>
        <w:rPr>
          <w:rFonts w:ascii="Calibri" w:eastAsia="Calibri" w:hAnsi="Calibri" w:cs="Calibri"/>
          <w:sz w:val="24"/>
        </w:rPr>
        <w:t>и кандидата.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Комисија сачињава листу кандидата који испуњавају прописане услове.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Листа кандидата се објављује на огласној табли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Избор представника запослених за члана Надзорног одбора, са Листе кандидата, врши се тајним гласањем запослених.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Представник запослених за члана Надзорног одбора је изабран уколико је гласало више од 50% од укупног броја запослених.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Уколико на гласање не изађе више од 50% укупног броја запослених, гласање се понавља.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Сматра се изабраним онај кандидат који је добио н</w:t>
      </w:r>
      <w:r>
        <w:rPr>
          <w:rFonts w:ascii="Calibri" w:eastAsia="Calibri" w:hAnsi="Calibri" w:cs="Calibri"/>
          <w:sz w:val="24"/>
        </w:rPr>
        <w:t>ајвећи број гласова од укупно изашлих запослених на гласање.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случају да више кандидата добије исти број гласова, избори се понављају, док један од кандидата не добије већи број гласова.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49.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Поред законом дефинисаних надлежности, Надзорни одбор од</w:t>
      </w:r>
      <w:r>
        <w:rPr>
          <w:rFonts w:ascii="Calibri" w:eastAsia="Calibri" w:hAnsi="Calibri" w:cs="Calibri"/>
          <w:sz w:val="24"/>
        </w:rPr>
        <w:t>лучује о: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оснивању зависног друштва капитала за обављање делатности из предмета свог пословања, уз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давању гаранција, авала, јемстава, залога и других средстава обезбеђења за послове који нису из оквира делатности од општег интереса, уз</w:t>
      </w:r>
      <w:r>
        <w:rPr>
          <w:rFonts w:ascii="Calibri" w:eastAsia="Calibri" w:hAnsi="Calibri" w:cs="Calibri"/>
          <w:sz w:val="24"/>
        </w:rPr>
        <w:t xml:space="preserve">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располагању (прибављање и отуђење) средствима у јавној својини која су пренета у својину Предузећа, веће вредности, која је у непосредној функцији </w:t>
      </w:r>
      <w:r>
        <w:rPr>
          <w:rFonts w:ascii="Calibri" w:eastAsia="Calibri" w:hAnsi="Calibri" w:cs="Calibri"/>
          <w:sz w:val="24"/>
        </w:rPr>
        <w:lastRenderedPageBreak/>
        <w:t>обављања делатности од општег интереса, утврђених оснивачким актом, уз сагласност Оснив</w:t>
      </w:r>
      <w:r>
        <w:rPr>
          <w:rFonts w:ascii="Calibri" w:eastAsia="Calibri" w:hAnsi="Calibri" w:cs="Calibri"/>
          <w:sz w:val="24"/>
        </w:rPr>
        <w:t>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општим условима за испоруку производа и услуга, уз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процени вредности капитала и исказивању тог капитала у акцијама, као и на програм и одлуку о својинској трансформацији, уз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улагању капитала, уз претходну сагл</w:t>
      </w:r>
      <w:r>
        <w:rPr>
          <w:rFonts w:ascii="Calibri" w:eastAsia="Calibri" w:hAnsi="Calibri" w:cs="Calibri"/>
          <w:sz w:val="24"/>
        </w:rPr>
        <w:t>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доношењу дугорочних и средњорочних планова рада и развоја Предузећа,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доноси годишњи програм пословања, уз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одлуку о ценама производа и услуга, уз сагласност Оснивача,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43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оглашавању на комерцијалној основи,</w:t>
      </w:r>
    </w:p>
    <w:p w:rsidR="00C16A1A" w:rsidRDefault="00BD7D79">
      <w:pPr>
        <w:numPr>
          <w:ilvl w:val="0"/>
          <w:numId w:val="6"/>
        </w:numPr>
        <w:spacing w:after="0" w:line="240" w:lineRule="auto"/>
        <w:ind w:left="1425" w:hanging="432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врши</w:t>
      </w:r>
      <w:proofErr w:type="gramEnd"/>
      <w:r>
        <w:rPr>
          <w:rFonts w:ascii="Calibri" w:eastAsia="Calibri" w:hAnsi="Calibri" w:cs="Calibri"/>
          <w:sz w:val="24"/>
        </w:rPr>
        <w:t xml:space="preserve"> друге посло</w:t>
      </w:r>
      <w:r>
        <w:rPr>
          <w:rFonts w:ascii="Calibri" w:eastAsia="Calibri" w:hAnsi="Calibri" w:cs="Calibri"/>
          <w:sz w:val="24"/>
        </w:rPr>
        <w:t>ве у складу са законом, оснивачким актом, Статутом и прописима којима се уређује правни положај привредних друштава.</w:t>
      </w:r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Надзорни одбор доноси пословник о раду.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Надзорни одбор не може пренети право одлучивања о питањима из своје надлежности на Директора или друго лице у Предузећу.</w:t>
      </w:r>
      <w:proofErr w:type="gramEnd"/>
    </w:p>
    <w:p w:rsidR="00C16A1A" w:rsidRDefault="00C16A1A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Председник и чланови Надзорног одбора имају право на одговарајућу накнаду за рад у Надзорном одбору, коју на основу степена </w:t>
      </w:r>
      <w:r>
        <w:rPr>
          <w:rFonts w:ascii="Calibri" w:eastAsia="Calibri" w:hAnsi="Calibri" w:cs="Calibri"/>
          <w:sz w:val="24"/>
        </w:rPr>
        <w:t>реализације програма пословања Предузећа, утврђује Оснивач.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51.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Мандат председника и чланова Надзорног одбора престаје истеком периода на који су именовани, оставком или разрешењем.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Председник и чланови Надзорног одбора разрешавају се пре истека пер</w:t>
      </w:r>
      <w:r>
        <w:rPr>
          <w:rFonts w:ascii="Calibri" w:eastAsia="Calibri" w:hAnsi="Calibri" w:cs="Calibri"/>
          <w:sz w:val="24"/>
        </w:rPr>
        <w:t>иода на који су именовани под условима утврђеним законом, односно уколико Предузеће не испуни годишњи програм пословања или не оствари кључне показатеље учинка на дефинисан начин.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Председник и чланови Надзорног одбора, којима је престао мандат, дужни су д</w:t>
      </w:r>
      <w:r>
        <w:rPr>
          <w:rFonts w:ascii="Calibri" w:eastAsia="Calibri" w:hAnsi="Calibri" w:cs="Calibri"/>
          <w:sz w:val="24"/>
        </w:rPr>
        <w:t>а врше своје дужности до именовања новог Надзорног одбора, а најдуже у року утврђеном законом.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Директора Предузећа именује и разрешава Оснивач, на мандатни период од четири године, након спроведеног јавног конкурса.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Предлог за доношење одлуке о</w:t>
      </w:r>
      <w:r>
        <w:rPr>
          <w:rFonts w:ascii="Calibri" w:eastAsia="Calibri" w:hAnsi="Calibri" w:cs="Calibri"/>
          <w:sz w:val="24"/>
        </w:rPr>
        <w:t xml:space="preserve"> спровођењу јавног конкурса за именовање Директора подноси надлежни орган Оснивача, односно Надзорни одбор преко надлежног органа Оснивача, у складу са законом.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Јавни конкурс спроводи комисија за именовање Оснивача, у складу са законом.</w:t>
      </w:r>
      <w:proofErr w:type="gramEnd"/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</w:rPr>
        <w:t xml:space="preserve">Поред </w:t>
      </w:r>
      <w:r>
        <w:rPr>
          <w:rFonts w:ascii="Calibri" w:eastAsia="Calibri" w:hAnsi="Calibri" w:cs="Calibri"/>
          <w:sz w:val="24"/>
        </w:rPr>
        <w:t>законом дефинисаних услова за именовање Директора, потребно је да кандидат достави Програм рада Предузећа за мандатни период за који се врши именовање.</w:t>
      </w:r>
      <w:proofErr w:type="gramEnd"/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54.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Директор Предузећа: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представља и заступа Предузеће,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организује и руководи процесом рада,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води пословање Предузећа,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одговара за законитост рада Предузећа,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одговара за чување аката и документације Предузећа,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предлаже годишњи програм пословања и предузима мере за његово спровођење,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предлаже финансијске извештаје,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одговара за тачност пословне и фи</w:t>
      </w:r>
      <w:r>
        <w:rPr>
          <w:rFonts w:ascii="Calibri" w:eastAsia="Calibri" w:hAnsi="Calibri" w:cs="Calibri"/>
          <w:sz w:val="24"/>
        </w:rPr>
        <w:t>нансијске документације,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доноси општа и појединачна акта из сопствене надлежности,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43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извршава одлуке Оснивача и Надзорног одбора, и</w:t>
      </w:r>
    </w:p>
    <w:p w:rsidR="00C16A1A" w:rsidRDefault="00BD7D79">
      <w:pPr>
        <w:numPr>
          <w:ilvl w:val="0"/>
          <w:numId w:val="7"/>
        </w:numPr>
        <w:spacing w:after="0" w:line="240" w:lineRule="auto"/>
        <w:ind w:left="1425" w:hanging="432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врши</w:t>
      </w:r>
      <w:proofErr w:type="gramEnd"/>
      <w:r>
        <w:rPr>
          <w:rFonts w:ascii="Calibri" w:eastAsia="Calibri" w:hAnsi="Calibri" w:cs="Calibri"/>
          <w:sz w:val="24"/>
        </w:rPr>
        <w:t xml:space="preserve"> друге послове одређене законом, оснивачким актом и Статутом Предузећа.</w:t>
      </w:r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Директор одговара за резултате пословања и законит</w:t>
      </w:r>
      <w:r>
        <w:rPr>
          <w:rFonts w:ascii="Calibri" w:eastAsia="Calibri" w:hAnsi="Calibri" w:cs="Calibri"/>
          <w:sz w:val="24"/>
        </w:rPr>
        <w:t>ост рада Предузећа.</w:t>
      </w:r>
      <w:proofErr w:type="gramEnd"/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У случајевима дефинисани законом, Оснивач именује вршиоца дужности директора на период који не може бити дужи од шест месеци.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Вршилац дужности има права, обавезе и овлашћења Директора.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Мандат директора престаје ис</w:t>
      </w:r>
      <w:r>
        <w:rPr>
          <w:rFonts w:ascii="Calibri" w:eastAsia="Calibri" w:hAnsi="Calibri" w:cs="Calibri"/>
          <w:sz w:val="24"/>
        </w:rPr>
        <w:t>теком периода на који је именован, оставком или разрешењем, у складу са одредбама закона.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XVI ОБАВЕШТАВАЊЕ ЗАПОСЛЕНИХ И ЈАВНОСТ РАДА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је дужно да обезбеди приступ актима и документима, врши обавештавање запослених о релевантним чињеницама везаним за пословање или су од интереса за остваривање њихових права, као и другим питањима везаним за рад Предузећа.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Члан 58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Обезбеђење ус</w:t>
      </w:r>
      <w:r>
        <w:rPr>
          <w:rFonts w:ascii="Calibri" w:eastAsia="Calibri" w:hAnsi="Calibri" w:cs="Calibri"/>
          <w:sz w:val="24"/>
        </w:rPr>
        <w:t>лова за функционисање двосмерне комуникације, у функцији међусобног разумевања и унапређења пословања, врши се уз примену свих доступних легалних средстава и метода информисања.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Приликом остваривања јавности рада Предузећа користе се савремени методи одно</w:t>
      </w:r>
      <w:r>
        <w:rPr>
          <w:rFonts w:ascii="Calibri" w:eastAsia="Calibri" w:hAnsi="Calibri" w:cs="Calibri"/>
          <w:sz w:val="24"/>
        </w:rPr>
        <w:t>са са јавношћу.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59.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Рад предузећа је доступан јавности, у складу са одредбама прописа, у циљу постизања квалитета у обављању делатности, која је у функцији задовољења интереса корисника производа и услуга.</w:t>
      </w:r>
      <w:proofErr w:type="gramEnd"/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 јавности рада Предузећа стара</w:t>
      </w:r>
      <w:r>
        <w:rPr>
          <w:rFonts w:ascii="Calibri" w:eastAsia="Calibri" w:hAnsi="Calibri" w:cs="Calibri"/>
          <w:sz w:val="24"/>
        </w:rPr>
        <w:t xml:space="preserve"> се Директор, или лице које он овласти.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XVII ДРУГА ПИТАЊА ОД ЗНАЧАЈА ЗА ОБАВЉАЊЕ ДЕЛАТНОСТИ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Предузеће је дужно да у условима штрајка, под посебним условима утврђеним законом, обезбеди минимум процеса рада којим се обезбеђују незаменљиви услови живота и рада грађана и рада правних и физичких лица.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62.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Приликом утврђивања минимума процеса ра</w:t>
      </w:r>
      <w:r>
        <w:rPr>
          <w:rFonts w:ascii="Calibri" w:eastAsia="Calibri" w:hAnsi="Calibri" w:cs="Calibri"/>
          <w:sz w:val="24"/>
        </w:rPr>
        <w:t>да, води се рачуна о обавезном пружању врсте комуналне услуге, функционисању објеката комуналне инфраструктуре, те присуству дела запослених по одређеним организационим јединицама.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63.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Дефинисање начина обезбеђења минимума процеса рада у условима шт</w:t>
      </w:r>
      <w:r>
        <w:rPr>
          <w:rFonts w:ascii="Calibri" w:eastAsia="Calibri" w:hAnsi="Calibri" w:cs="Calibri"/>
          <w:sz w:val="24"/>
        </w:rPr>
        <w:t>рајка ближе се уређује колективним уговором Предузећа.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XVIII ПОСЛОВНА ТАЈНА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64.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Пословном тајном сматрају се исправе и подаци утврђени општим актом, чије би саопштавање, давање на увид или нестручно презентовање неовлашћеним лицима могло штетити интересима и пословном угледу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Пословну тајну дужни су чувати запослени и члано</w:t>
      </w:r>
      <w:r>
        <w:rPr>
          <w:rFonts w:ascii="Calibri" w:eastAsia="Calibri" w:hAnsi="Calibri" w:cs="Calibri"/>
          <w:sz w:val="24"/>
        </w:rPr>
        <w:t>ви органа Предузећа, који на било који начин сазнају за исправе или податке који представљају пословну тајну за време трајања, као и две године после престанка радног односа, односно мандата њихове функције.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65.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Обавезује се Директор Предузећа да о</w:t>
      </w:r>
      <w:r>
        <w:rPr>
          <w:rFonts w:ascii="Calibri" w:eastAsia="Calibri" w:hAnsi="Calibri" w:cs="Calibri"/>
          <w:sz w:val="24"/>
        </w:rPr>
        <w:t>пштим актом ближе уреди питања пословне тајне.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XIX ЗАШТИТА И УНАПРЕЂЕЊЕ ЖИВОТНЕ СРЕДИНЕ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66.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</w:rPr>
        <w:t>Запослени и органи Предузећа дужни су да организују обављање делатности на начин којим се обезбеђују потребни услови за заштиту и унапређење животне средине</w:t>
      </w:r>
      <w:r>
        <w:rPr>
          <w:rFonts w:ascii="Calibri" w:eastAsia="Calibri" w:hAnsi="Calibri" w:cs="Calibri"/>
          <w:sz w:val="24"/>
        </w:rPr>
        <w:t>.</w:t>
      </w:r>
      <w:proofErr w:type="gramEnd"/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67.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Начин спречавања узрока и отклањања последица угрожавања животне средине уређује Предузеће општим актом, у зависности од утицаја делатности Предузећа на животну средину.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XX ПРАВА И ОБАВЕЗА ЗАПОСЛЕНИХ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68.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Запослени у Предузећу остварују </w:t>
      </w:r>
      <w:r>
        <w:rPr>
          <w:rFonts w:ascii="Calibri" w:eastAsia="Calibri" w:hAnsi="Calibri" w:cs="Calibri"/>
          <w:sz w:val="24"/>
        </w:rPr>
        <w:t>права и обавезе у складу са законом, Статутом, колективним уговором и другим општим актима.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69.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Директор Предузећа општим и појединачним актима одлучује о правима, обавезама и одговорностима запослених.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XXI ОПШТИ АКТИ ПРЕДУЗЕЋА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70.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Статут је општи акт Предузећа, који доноси Надзорни одбор, уз сагласност Оснивача.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Друге опште акте доноси Директор, осим у случају искључиве надлежности Надзорног одбора.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Општи акти Предузећа се доносе у форми правилника, одлука којима се на општи начин</w:t>
      </w:r>
      <w:r>
        <w:rPr>
          <w:rFonts w:ascii="Calibri" w:eastAsia="Calibri" w:hAnsi="Calibri" w:cs="Calibri"/>
          <w:sz w:val="24"/>
        </w:rPr>
        <w:t xml:space="preserve"> уређују односи, пословника, наредби, упутстава и решења.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Измене и допуне општих аката врше се на начин и по поступку за њихово доношење.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71.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Општи акти Предузећа ступају на снагу осмог дана од дана објављивања, осим у случају утврђеном закону, или</w:t>
      </w:r>
      <w:r>
        <w:rPr>
          <w:rFonts w:ascii="Calibri" w:eastAsia="Calibri" w:hAnsi="Calibri" w:cs="Calibri"/>
          <w:sz w:val="24"/>
        </w:rPr>
        <w:t xml:space="preserve"> уколико је у изузетним случајевима самим актом другачије утврђено у складу са законом.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Општи акти донети у Предузећу се објављују на огласној табли, путем портала или комуникационом мрежом, чиме се уграђује у базу података Предузећа.</w:t>
      </w:r>
      <w:proofErr w:type="gramEnd"/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Општа и појединачна </w:t>
      </w:r>
      <w:r>
        <w:rPr>
          <w:rFonts w:ascii="Calibri" w:eastAsia="Calibri" w:hAnsi="Calibri" w:cs="Calibri"/>
          <w:sz w:val="24"/>
        </w:rPr>
        <w:t>акта и документи се чувају на начин и роковима утврђеним општим актом Директора о канцеларијском пословању, регистраторском материјалу и архивској грађи.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XXII ПРЕЛАЗНЕ И ЗАВРШНЕ ОДРЕДБЕ</w:t>
      </w:r>
    </w:p>
    <w:p w:rsidR="00C16A1A" w:rsidRDefault="00C16A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72.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Тумачење одредби овог Статута даје Надзорни одбор.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Члан </w:t>
      </w:r>
      <w:r>
        <w:rPr>
          <w:rFonts w:ascii="Calibri" w:eastAsia="Calibri" w:hAnsi="Calibri" w:cs="Calibri"/>
          <w:sz w:val="24"/>
        </w:rPr>
        <w:t>73.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Обавезују се органи Предузећа да у року од три месеца од дана ступања на снагу Статута ускладе општа акта Предузећа са овим Статутом.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Обавезује се Директор да унутрашњу организацију и систематизацију послова и радних места усклади у року од 30 дана од </w:t>
      </w:r>
      <w:r>
        <w:rPr>
          <w:rFonts w:ascii="Calibri" w:eastAsia="Calibri" w:hAnsi="Calibri" w:cs="Calibri"/>
          <w:sz w:val="24"/>
        </w:rPr>
        <w:t>дана ступања на снагу Статута.</w:t>
      </w:r>
      <w:proofErr w:type="gramEnd"/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74.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Ступањем на снагу овог Статута престаје да важи Статут јавног предузећа од 25.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марта</w:t>
      </w:r>
      <w:proofErr w:type="gramEnd"/>
      <w:r>
        <w:rPr>
          <w:rFonts w:ascii="Calibri" w:eastAsia="Calibri" w:hAnsi="Calibri" w:cs="Calibri"/>
          <w:sz w:val="24"/>
        </w:rPr>
        <w:t xml:space="preserve"> 2013. </w:t>
      </w:r>
      <w:proofErr w:type="gramStart"/>
      <w:r>
        <w:rPr>
          <w:rFonts w:ascii="Calibri" w:eastAsia="Calibri" w:hAnsi="Calibri" w:cs="Calibri"/>
          <w:sz w:val="24"/>
        </w:rPr>
        <w:t>године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C16A1A" w:rsidRDefault="00C16A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Члан 75.</w:t>
      </w:r>
      <w:proofErr w:type="gramEnd"/>
    </w:p>
    <w:p w:rsidR="00C16A1A" w:rsidRDefault="00BD7D7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По добијању сагласности Оснивача, Статут ступа на снагу осмог дана од дана објављивања.</w:t>
      </w:r>
      <w:proofErr w:type="gramEnd"/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C16A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Председник Надзорног одбора</w:t>
      </w:r>
    </w:p>
    <w:p w:rsidR="00C16A1A" w:rsidRDefault="00BD7D7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Балаша Ђезе</w:t>
      </w:r>
    </w:p>
    <w:p w:rsidR="00C16A1A" w:rsidRDefault="00BD7D7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sz w:val="24"/>
        </w:rPr>
      </w:pPr>
      <w:r>
        <w:rPr>
          <w:rFonts w:ascii="Bookman Old Style" w:eastAsia="Bookman Old Style" w:hAnsi="Bookman Old Style" w:cs="Bookman Old Style"/>
          <w:b/>
          <w:i/>
          <w:sz w:val="24"/>
        </w:rPr>
        <w:t xml:space="preserve">                                                 </w:t>
      </w:r>
    </w:p>
    <w:sectPr w:rsidR="00C16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E69"/>
    <w:multiLevelType w:val="multilevel"/>
    <w:tmpl w:val="B1B6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541FD"/>
    <w:multiLevelType w:val="multilevel"/>
    <w:tmpl w:val="A6768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2640A"/>
    <w:multiLevelType w:val="multilevel"/>
    <w:tmpl w:val="5AC8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171C2"/>
    <w:multiLevelType w:val="multilevel"/>
    <w:tmpl w:val="F3FED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72F50"/>
    <w:multiLevelType w:val="multilevel"/>
    <w:tmpl w:val="79566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E40DE"/>
    <w:multiLevelType w:val="multilevel"/>
    <w:tmpl w:val="6C16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F1CA8"/>
    <w:multiLevelType w:val="multilevel"/>
    <w:tmpl w:val="12F4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16A1A"/>
    <w:rsid w:val="00BD7D79"/>
    <w:rsid w:val="00C1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jkp7oktoba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4524</Words>
  <Characters>25790</Characters>
  <Application>Microsoft Office Word</Application>
  <DocSecurity>0</DocSecurity>
  <Lines>214</Lines>
  <Paragraphs>60</Paragraphs>
  <ScaleCrop>false</ScaleCrop>
  <Company/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2016-07-21T06:04:00Z</dcterms:created>
  <dcterms:modified xsi:type="dcterms:W3CDTF">2016-07-21T06:13:00Z</dcterms:modified>
</cp:coreProperties>
</file>