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4E" w:rsidRDefault="00F0154E">
      <w:pPr>
        <w:jc w:val="center"/>
        <w:rPr>
          <w:rFonts w:ascii="Times New Roman" w:hAnsi="Times New Roman"/>
          <w:sz w:val="32"/>
        </w:rPr>
      </w:pPr>
    </w:p>
    <w:p w:rsidR="00F0154E" w:rsidRDefault="00F0154E">
      <w:pPr>
        <w:jc w:val="center"/>
        <w:rPr>
          <w:rFonts w:ascii="Times New Roman" w:hAnsi="Times New Roman"/>
          <w:sz w:val="32"/>
        </w:rPr>
      </w:pPr>
    </w:p>
    <w:p w:rsidR="00E4708F" w:rsidRDefault="008964FC">
      <w:pPr>
        <w:jc w:val="center"/>
      </w:pPr>
      <w:proofErr w:type="gramStart"/>
      <w:r>
        <w:rPr>
          <w:rFonts w:ascii="Times New Roman" w:hAnsi="Times New Roman"/>
          <w:sz w:val="32"/>
        </w:rPr>
        <w:t>ЈАВНО КОМУНАЛНО ПРЕДУЗЕЋЕ „7.</w:t>
      </w:r>
      <w:proofErr w:type="gramEnd"/>
      <w:r>
        <w:rPr>
          <w:rFonts w:ascii="Times New Roman" w:hAnsi="Times New Roman"/>
          <w:sz w:val="32"/>
        </w:rPr>
        <w:t xml:space="preserve"> ОКТОБАР“</w:t>
      </w:r>
    </w:p>
    <w:p w:rsidR="00E4708F" w:rsidRDefault="008964FC">
      <w:pPr>
        <w:jc w:val="center"/>
      </w:pPr>
      <w:r>
        <w:rPr>
          <w:rFonts w:ascii="Times New Roman" w:hAnsi="Times New Roman"/>
          <w:sz w:val="32"/>
        </w:rPr>
        <w:t>НОВИ КНЕЖЕВАЦ</w:t>
      </w:r>
    </w:p>
    <w:p w:rsidR="00E4708F" w:rsidRDefault="00E4708F"/>
    <w:p w:rsidR="00E4708F" w:rsidRDefault="00E4708F">
      <w:pPr>
        <w:ind w:left="720"/>
      </w:pPr>
    </w:p>
    <w:p w:rsidR="00E4708F" w:rsidRDefault="00E4708F">
      <w:pPr>
        <w:ind w:left="720"/>
      </w:pPr>
    </w:p>
    <w:p w:rsidR="00E4708F" w:rsidRDefault="00E4708F">
      <w:pPr>
        <w:ind w:left="720"/>
      </w:pPr>
    </w:p>
    <w:p w:rsidR="00E4708F" w:rsidRDefault="00E4708F">
      <w:pPr>
        <w:ind w:left="720"/>
      </w:pPr>
      <w:r>
        <w:object w:dxaOrig="11865" w:dyaOrig="10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14.25pt;height:228.75pt;visibility:visible;mso-wrap-style:square" o:ole="">
            <v:imagedata r:id="rId7" o:title=""/>
          </v:shape>
          <o:OLEObject Type="Embed" ProgID="StaticMetafile" ShapeID="Object 1" DrawAspect="Content" ObjectID="_1699677344" r:id="rId8"/>
        </w:object>
      </w:r>
    </w:p>
    <w:p w:rsidR="00E4708F" w:rsidRDefault="00E4708F">
      <w:pPr>
        <w:ind w:left="720"/>
      </w:pPr>
    </w:p>
    <w:p w:rsidR="00E4708F" w:rsidRDefault="00E4708F">
      <w:pPr>
        <w:ind w:left="720"/>
      </w:pPr>
    </w:p>
    <w:p w:rsidR="00E4708F" w:rsidRDefault="008964FC">
      <w:pPr>
        <w:spacing w:after="200" w:line="276" w:lineRule="auto"/>
        <w:jc w:val="center"/>
        <w:rPr>
          <w:rFonts w:ascii="Times New Roman" w:hAnsi="Times New Roman"/>
          <w:sz w:val="40"/>
        </w:rPr>
      </w:pPr>
      <w:r>
        <w:rPr>
          <w:rFonts w:ascii="Times New Roman" w:hAnsi="Times New Roman"/>
          <w:sz w:val="40"/>
        </w:rPr>
        <w:t>ПРОГРАМ ПОСЛОВАЊА ПРЕДУЗЕЋА</w:t>
      </w:r>
    </w:p>
    <w:p w:rsidR="00E4708F" w:rsidRDefault="008964FC">
      <w:pPr>
        <w:spacing w:after="200" w:line="276" w:lineRule="auto"/>
        <w:jc w:val="center"/>
      </w:pPr>
      <w:r>
        <w:rPr>
          <w:rFonts w:ascii="Times New Roman" w:hAnsi="Times New Roman"/>
          <w:sz w:val="40"/>
        </w:rPr>
        <w:t xml:space="preserve"> ЗА 202</w:t>
      </w:r>
      <w:r w:rsidR="00D84CFF">
        <w:rPr>
          <w:rFonts w:ascii="Times New Roman" w:hAnsi="Times New Roman"/>
          <w:sz w:val="40"/>
        </w:rPr>
        <w:t>2</w:t>
      </w:r>
      <w:r>
        <w:rPr>
          <w:rFonts w:ascii="Times New Roman" w:hAnsi="Times New Roman"/>
          <w:sz w:val="40"/>
        </w:rPr>
        <w:t>. ГОДИНУ</w:t>
      </w: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F0154E" w:rsidRDefault="00F0154E">
      <w:pPr>
        <w:tabs>
          <w:tab w:val="left" w:pos="900"/>
        </w:tabs>
      </w:pPr>
    </w:p>
    <w:p w:rsidR="00F0154E" w:rsidRDefault="00F0154E">
      <w:pPr>
        <w:tabs>
          <w:tab w:val="left" w:pos="900"/>
        </w:tabs>
      </w:pPr>
    </w:p>
    <w:p w:rsidR="00F0154E" w:rsidRDefault="00F0154E">
      <w:pPr>
        <w:tabs>
          <w:tab w:val="left" w:pos="900"/>
        </w:tabs>
      </w:pPr>
    </w:p>
    <w:p w:rsidR="00E4708F" w:rsidRDefault="008964FC">
      <w:pPr>
        <w:ind w:left="360"/>
        <w:jc w:val="center"/>
      </w:pPr>
      <w:r>
        <w:rPr>
          <w:rFonts w:ascii="Times New Roman" w:hAnsi="Times New Roman"/>
          <w:sz w:val="24"/>
        </w:rPr>
        <w:t>Нови Кнежевац,</w:t>
      </w:r>
    </w:p>
    <w:p w:rsidR="00E4708F" w:rsidRDefault="00E4708F">
      <w:pPr>
        <w:ind w:left="360"/>
        <w:jc w:val="center"/>
        <w:rPr>
          <w:rFonts w:ascii="Times New Roman" w:hAnsi="Times New Roman"/>
          <w:sz w:val="24"/>
        </w:rPr>
      </w:pPr>
    </w:p>
    <w:p w:rsidR="00E4708F" w:rsidRDefault="003F31F5">
      <w:pPr>
        <w:ind w:left="360"/>
        <w:jc w:val="center"/>
      </w:pPr>
      <w:r>
        <w:rPr>
          <w:rFonts w:ascii="Times New Roman" w:hAnsi="Times New Roman"/>
          <w:sz w:val="24"/>
        </w:rPr>
        <w:t>30</w:t>
      </w:r>
      <w:r w:rsidR="008964FC">
        <w:rPr>
          <w:rFonts w:ascii="Times New Roman" w:hAnsi="Times New Roman"/>
          <w:sz w:val="24"/>
        </w:rPr>
        <w:t>. новембар 202</w:t>
      </w:r>
      <w:r w:rsidR="00D84CFF">
        <w:rPr>
          <w:rFonts w:ascii="Times New Roman" w:hAnsi="Times New Roman"/>
          <w:sz w:val="24"/>
        </w:rPr>
        <w:t>1</w:t>
      </w:r>
      <w:r w:rsidR="008964FC">
        <w:rPr>
          <w:rFonts w:ascii="Times New Roman" w:hAnsi="Times New Roman"/>
          <w:sz w:val="24"/>
        </w:rPr>
        <w:t>.</w:t>
      </w:r>
    </w:p>
    <w:p w:rsidR="00E4708F" w:rsidRDefault="008964FC">
      <w:pPr>
        <w:tabs>
          <w:tab w:val="left" w:pos="900"/>
        </w:tabs>
      </w:pPr>
      <w:r>
        <w:rPr>
          <w:rFonts w:ascii="Times New Roman" w:hAnsi="Times New Roman"/>
          <w:sz w:val="24"/>
        </w:rPr>
        <w:t xml:space="preserve"> </w:t>
      </w: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8964FC">
      <w:pPr>
        <w:ind w:right="-20"/>
      </w:pPr>
      <w:r>
        <w:rPr>
          <w:rFonts w:ascii="Times New Roman" w:hAnsi="Times New Roman"/>
          <w:sz w:val="24"/>
        </w:rPr>
        <w:t xml:space="preserve">Пословно име: </w:t>
      </w:r>
      <w:r>
        <w:rPr>
          <w:rFonts w:ascii="Times New Roman" w:hAnsi="Times New Roman"/>
          <w:b/>
          <w:sz w:val="24"/>
        </w:rPr>
        <w:t xml:space="preserve">Јавно комунално предузеће  ,,7. ОКТОБАР“  </w:t>
      </w:r>
    </w:p>
    <w:p w:rsidR="00E4708F" w:rsidRDefault="00E4708F">
      <w:pPr>
        <w:ind w:right="-20"/>
      </w:pPr>
    </w:p>
    <w:p w:rsidR="00E4708F" w:rsidRDefault="00E4708F">
      <w:pPr>
        <w:ind w:right="-20"/>
      </w:pPr>
    </w:p>
    <w:p w:rsidR="00E4708F" w:rsidRDefault="008964FC">
      <w:pPr>
        <w:ind w:right="-20"/>
      </w:pPr>
      <w:r>
        <w:rPr>
          <w:rFonts w:ascii="Times New Roman" w:hAnsi="Times New Roman"/>
          <w:sz w:val="24"/>
        </w:rPr>
        <w:t xml:space="preserve">Седиште: </w:t>
      </w:r>
      <w:r>
        <w:rPr>
          <w:rFonts w:ascii="Times New Roman" w:hAnsi="Times New Roman"/>
          <w:b/>
          <w:sz w:val="24"/>
        </w:rPr>
        <w:t>Нови Кнежевац, Карађорђева 49</w:t>
      </w:r>
    </w:p>
    <w:p w:rsidR="00E4708F" w:rsidRDefault="00E4708F">
      <w:pPr>
        <w:ind w:right="-20"/>
      </w:pPr>
    </w:p>
    <w:p w:rsidR="00E4708F" w:rsidRDefault="00E4708F">
      <w:pPr>
        <w:ind w:right="-20"/>
      </w:pPr>
    </w:p>
    <w:p w:rsidR="00E4708F" w:rsidRDefault="008964FC">
      <w:pPr>
        <w:ind w:right="-20"/>
      </w:pPr>
      <w:r>
        <w:rPr>
          <w:rFonts w:ascii="Times New Roman" w:hAnsi="Times New Roman"/>
          <w:sz w:val="24"/>
        </w:rPr>
        <w:t xml:space="preserve">Претежна делатност: </w:t>
      </w:r>
      <w:r>
        <w:rPr>
          <w:rFonts w:ascii="Times New Roman" w:hAnsi="Times New Roman"/>
          <w:b/>
          <w:sz w:val="24"/>
        </w:rPr>
        <w:t>3600 (Сaкупљање, пречишћавање и дистрибуција воде)</w:t>
      </w:r>
    </w:p>
    <w:p w:rsidR="00E4708F" w:rsidRDefault="00E4708F"/>
    <w:p w:rsidR="00E4708F" w:rsidRDefault="00E4708F"/>
    <w:p w:rsidR="00E4708F" w:rsidRDefault="008964FC">
      <w:pPr>
        <w:rPr>
          <w:rFonts w:ascii="Times New Roman" w:hAnsi="Times New Roman"/>
          <w:b/>
          <w:sz w:val="24"/>
        </w:rPr>
      </w:pPr>
      <w:r>
        <w:rPr>
          <w:rFonts w:ascii="Times New Roman" w:hAnsi="Times New Roman"/>
          <w:sz w:val="24"/>
        </w:rPr>
        <w:t xml:space="preserve">МБ: </w:t>
      </w:r>
      <w:r>
        <w:rPr>
          <w:rFonts w:ascii="Times New Roman" w:hAnsi="Times New Roman"/>
          <w:b/>
          <w:sz w:val="24"/>
        </w:rPr>
        <w:t>08128260</w:t>
      </w:r>
    </w:p>
    <w:p w:rsidR="004833C6" w:rsidRDefault="004833C6"/>
    <w:p w:rsidR="00E4708F" w:rsidRDefault="00E4708F">
      <w:pPr>
        <w:ind w:right="-20"/>
      </w:pPr>
    </w:p>
    <w:p w:rsidR="00E4708F" w:rsidRDefault="008964FC">
      <w:pPr>
        <w:ind w:right="-20"/>
        <w:rPr>
          <w:rFonts w:ascii="Times New Roman" w:hAnsi="Times New Roman"/>
          <w:b/>
          <w:sz w:val="24"/>
        </w:rPr>
      </w:pPr>
      <w:r>
        <w:rPr>
          <w:rFonts w:ascii="Times New Roman" w:hAnsi="Times New Roman"/>
          <w:sz w:val="24"/>
        </w:rPr>
        <w:t xml:space="preserve">ПИБ: </w:t>
      </w:r>
      <w:r>
        <w:rPr>
          <w:rFonts w:ascii="Times New Roman" w:hAnsi="Times New Roman"/>
          <w:b/>
          <w:sz w:val="24"/>
        </w:rPr>
        <w:t>101460125</w:t>
      </w:r>
    </w:p>
    <w:p w:rsidR="004833C6" w:rsidRDefault="004833C6">
      <w:pPr>
        <w:ind w:right="-20"/>
      </w:pPr>
    </w:p>
    <w:p w:rsidR="004833C6" w:rsidRDefault="004833C6">
      <w:pPr>
        <w:ind w:right="-20"/>
      </w:pPr>
    </w:p>
    <w:p w:rsidR="00E4708F" w:rsidRDefault="008964FC">
      <w:pPr>
        <w:ind w:right="-20"/>
      </w:pPr>
      <w:r>
        <w:rPr>
          <w:rFonts w:ascii="Times New Roman" w:hAnsi="Times New Roman"/>
          <w:sz w:val="24"/>
        </w:rPr>
        <w:t xml:space="preserve">ЈББК: </w:t>
      </w:r>
      <w:r>
        <w:rPr>
          <w:rFonts w:ascii="Times New Roman" w:hAnsi="Times New Roman"/>
          <w:b/>
          <w:sz w:val="24"/>
        </w:rPr>
        <w:t>84379</w:t>
      </w:r>
    </w:p>
    <w:p w:rsidR="00E4708F" w:rsidRDefault="00E4708F">
      <w:pPr>
        <w:ind w:right="-20"/>
      </w:pPr>
    </w:p>
    <w:p w:rsidR="00E4708F" w:rsidRDefault="00E4708F"/>
    <w:p w:rsidR="00E4708F" w:rsidRDefault="008964FC">
      <w:r>
        <w:rPr>
          <w:rFonts w:ascii="Times New Roman" w:hAnsi="Times New Roman"/>
          <w:sz w:val="24"/>
        </w:rPr>
        <w:t xml:space="preserve">Надлежни орган/оснивач: </w:t>
      </w:r>
      <w:r>
        <w:rPr>
          <w:rFonts w:ascii="Times New Roman" w:hAnsi="Times New Roman"/>
          <w:b/>
          <w:sz w:val="24"/>
        </w:rPr>
        <w:t>СКУПШТИНА ОПШТИНЕ НОВИ КНЕЖЕВАЦ</w:t>
      </w:r>
    </w:p>
    <w:p w:rsidR="00E4708F" w:rsidRDefault="00E4708F"/>
    <w:p w:rsidR="00E4708F" w:rsidRDefault="00E4708F"/>
    <w:p w:rsidR="00E4708F" w:rsidRDefault="008964FC">
      <w:r>
        <w:rPr>
          <w:rFonts w:ascii="Times New Roman" w:hAnsi="Times New Roman"/>
          <w:sz w:val="24"/>
        </w:rPr>
        <w:t xml:space="preserve">Надлежна филијала Управе за трезор/банка: </w:t>
      </w:r>
      <w:r>
        <w:rPr>
          <w:rFonts w:ascii="Times New Roman" w:hAnsi="Times New Roman"/>
          <w:b/>
          <w:sz w:val="24"/>
        </w:rPr>
        <w:t>222</w:t>
      </w:r>
    </w:p>
    <w:p w:rsidR="00E4708F" w:rsidRDefault="00E4708F">
      <w:pPr>
        <w:tabs>
          <w:tab w:val="left" w:pos="900"/>
        </w:tabs>
      </w:pPr>
    </w:p>
    <w:p w:rsidR="00E4708F" w:rsidRDefault="00E4708F">
      <w:pPr>
        <w:tabs>
          <w:tab w:val="left" w:pos="900"/>
        </w:tabs>
        <w:jc w:val="center"/>
      </w:pPr>
    </w:p>
    <w:p w:rsidR="00E4708F" w:rsidRDefault="00E4708F">
      <w:pPr>
        <w:tabs>
          <w:tab w:val="left" w:pos="900"/>
        </w:tabs>
        <w:jc w:val="center"/>
      </w:pPr>
    </w:p>
    <w:p w:rsidR="00E4708F" w:rsidRDefault="00E4708F">
      <w:pPr>
        <w:tabs>
          <w:tab w:val="left" w:pos="900"/>
        </w:tabs>
        <w:jc w:val="center"/>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tabs>
          <w:tab w:val="left" w:pos="900"/>
        </w:tabs>
      </w:pPr>
    </w:p>
    <w:p w:rsidR="00E4708F" w:rsidRDefault="00E4708F">
      <w:pPr>
        <w:jc w:val="right"/>
      </w:pPr>
    </w:p>
    <w:p w:rsidR="00E4708F" w:rsidRDefault="00E4708F">
      <w:pPr>
        <w:jc w:val="right"/>
      </w:pPr>
    </w:p>
    <w:p w:rsidR="00F4668D" w:rsidRDefault="00F4668D">
      <w:pPr>
        <w:jc w:val="center"/>
        <w:rPr>
          <w:rFonts w:ascii="Times New Roman" w:hAnsi="Times New Roman"/>
          <w:b/>
          <w:sz w:val="24"/>
          <w:u w:val="single"/>
        </w:rPr>
      </w:pPr>
    </w:p>
    <w:p w:rsidR="00E4708F" w:rsidRDefault="008964FC">
      <w:pPr>
        <w:jc w:val="center"/>
      </w:pPr>
      <w:r>
        <w:rPr>
          <w:rFonts w:ascii="Times New Roman" w:hAnsi="Times New Roman"/>
          <w:b/>
          <w:sz w:val="24"/>
          <w:u w:val="single"/>
        </w:rPr>
        <w:t>С А Д Р Ж А Ј</w:t>
      </w:r>
    </w:p>
    <w:p w:rsidR="00E4708F" w:rsidRDefault="00E4708F">
      <w:pPr>
        <w:jc w:val="center"/>
      </w:pPr>
    </w:p>
    <w:p w:rsidR="00E4708F" w:rsidRDefault="00E4708F"/>
    <w:p w:rsidR="00E4708F" w:rsidRDefault="00E4708F"/>
    <w:p w:rsidR="00E4708F" w:rsidRDefault="008964FC">
      <w:r>
        <w:rPr>
          <w:rFonts w:ascii="Times New Roman" w:hAnsi="Times New Roman"/>
          <w:sz w:val="24"/>
        </w:rPr>
        <w:t>1.  ПРОФИЛ ПРЕДУЗЕЋА</w:t>
      </w:r>
    </w:p>
    <w:p w:rsidR="00E4708F" w:rsidRDefault="00E4708F"/>
    <w:p w:rsidR="00E4708F" w:rsidRDefault="008964FC">
      <w:r>
        <w:rPr>
          <w:rFonts w:ascii="Times New Roman" w:hAnsi="Times New Roman"/>
          <w:sz w:val="24"/>
        </w:rPr>
        <w:t>2.  ОРГАНИЗАЦИОНА СТРУКТУРА - ШЕМА</w:t>
      </w:r>
    </w:p>
    <w:p w:rsidR="00E4708F" w:rsidRDefault="00E4708F"/>
    <w:p w:rsidR="00E4708F" w:rsidRDefault="008964FC">
      <w:r>
        <w:rPr>
          <w:rFonts w:ascii="Times New Roman" w:hAnsi="Times New Roman"/>
          <w:sz w:val="24"/>
        </w:rPr>
        <w:t>3.  ОСНОВЕ ЗА ИЗРАДУ ПРОГРАМА ПОСЛОВАЊА ЗА 202</w:t>
      </w:r>
      <w:r w:rsidR="001311D0">
        <w:rPr>
          <w:rFonts w:ascii="Times New Roman" w:hAnsi="Times New Roman"/>
          <w:sz w:val="24"/>
        </w:rPr>
        <w:t>2</w:t>
      </w:r>
      <w:r>
        <w:rPr>
          <w:rFonts w:ascii="Times New Roman" w:hAnsi="Times New Roman"/>
          <w:sz w:val="24"/>
        </w:rPr>
        <w:t>. ГОДИНУ</w:t>
      </w:r>
    </w:p>
    <w:p w:rsidR="00E4708F" w:rsidRDefault="00E4708F"/>
    <w:p w:rsidR="00E4708F" w:rsidRDefault="008964FC">
      <w:r>
        <w:rPr>
          <w:rFonts w:ascii="Times New Roman" w:hAnsi="Times New Roman"/>
          <w:sz w:val="24"/>
        </w:rPr>
        <w:t xml:space="preserve">4.  </w:t>
      </w:r>
      <w:r>
        <w:rPr>
          <w:rFonts w:ascii="Times New Roman" w:hAnsi="Times New Roman"/>
          <w:color w:val="000000"/>
          <w:sz w:val="24"/>
        </w:rPr>
        <w:t>ПРОЦЕЊЕНИ ФИЗИЧКИ ОБИМ АКТИВНОСТИ</w:t>
      </w:r>
      <w:r>
        <w:rPr>
          <w:rFonts w:ascii="Times New Roman" w:hAnsi="Times New Roman"/>
          <w:sz w:val="24"/>
        </w:rPr>
        <w:t xml:space="preserve"> ЗА 202</w:t>
      </w:r>
      <w:r w:rsidR="001311D0">
        <w:rPr>
          <w:rFonts w:ascii="Times New Roman" w:hAnsi="Times New Roman"/>
          <w:sz w:val="24"/>
        </w:rPr>
        <w:t>1</w:t>
      </w:r>
      <w:r>
        <w:rPr>
          <w:rFonts w:ascii="Times New Roman" w:hAnsi="Times New Roman"/>
          <w:sz w:val="24"/>
        </w:rPr>
        <w:t>. ГОДИНУ</w:t>
      </w:r>
    </w:p>
    <w:p w:rsidR="00E4708F" w:rsidRDefault="008964FC">
      <w:r>
        <w:rPr>
          <w:rFonts w:ascii="Times New Roman" w:hAnsi="Times New Roman"/>
          <w:sz w:val="24"/>
        </w:rPr>
        <w:t xml:space="preserve">    И ПЛАНИРАНИ ФИЗИЧКИ ОБИМ АКТИВНОСТИ ЗА 202</w:t>
      </w:r>
      <w:r w:rsidR="001311D0">
        <w:rPr>
          <w:rFonts w:ascii="Times New Roman" w:hAnsi="Times New Roman"/>
          <w:sz w:val="24"/>
        </w:rPr>
        <w:t>2</w:t>
      </w:r>
      <w:r>
        <w:rPr>
          <w:rFonts w:ascii="Times New Roman" w:hAnsi="Times New Roman"/>
          <w:sz w:val="24"/>
        </w:rPr>
        <w:t>. ГОДИНУ</w:t>
      </w:r>
    </w:p>
    <w:p w:rsidR="00E4708F" w:rsidRDefault="00E4708F"/>
    <w:p w:rsidR="00E4708F" w:rsidRDefault="008964FC">
      <w:r>
        <w:rPr>
          <w:rFonts w:ascii="Times New Roman" w:hAnsi="Times New Roman"/>
          <w:sz w:val="24"/>
        </w:rPr>
        <w:t>5.  ПЛАНИРАНА ФИНАНСИЈСКА ПРОЈЕКЦИЈА</w:t>
      </w:r>
    </w:p>
    <w:p w:rsidR="00E4708F" w:rsidRDefault="00E4708F"/>
    <w:p w:rsidR="00E4708F" w:rsidRDefault="008964FC">
      <w:r>
        <w:rPr>
          <w:rFonts w:ascii="Times New Roman" w:hAnsi="Times New Roman"/>
          <w:sz w:val="24"/>
        </w:rPr>
        <w:t>6.  ПОЛИТИКА ЗАРАДА И ЗАПОШЉАВАЊА</w:t>
      </w:r>
    </w:p>
    <w:p w:rsidR="00E4708F" w:rsidRDefault="00E4708F"/>
    <w:p w:rsidR="00E4708F" w:rsidRDefault="008964FC">
      <w:r>
        <w:rPr>
          <w:rFonts w:ascii="Times New Roman" w:hAnsi="Times New Roman"/>
          <w:sz w:val="24"/>
        </w:rPr>
        <w:t>7.  ЗАДУЖЕНОСТ</w:t>
      </w:r>
    </w:p>
    <w:p w:rsidR="00E4708F" w:rsidRDefault="00E4708F"/>
    <w:p w:rsidR="00E4708F" w:rsidRDefault="008964FC">
      <w:r>
        <w:rPr>
          <w:rFonts w:ascii="Times New Roman" w:hAnsi="Times New Roman"/>
          <w:sz w:val="24"/>
        </w:rPr>
        <w:t>8.  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E4708F" w:rsidRDefault="00E4708F"/>
    <w:p w:rsidR="00E4708F" w:rsidRDefault="008964FC">
      <w:r>
        <w:rPr>
          <w:rFonts w:ascii="Times New Roman" w:hAnsi="Times New Roman"/>
          <w:sz w:val="24"/>
        </w:rPr>
        <w:t>9.  ЦЕНЕ</w:t>
      </w:r>
    </w:p>
    <w:p w:rsidR="00E4708F" w:rsidRDefault="00E4708F"/>
    <w:p w:rsidR="00E4708F" w:rsidRDefault="008964FC">
      <w:r>
        <w:rPr>
          <w:rFonts w:ascii="Times New Roman" w:hAnsi="Times New Roman"/>
          <w:sz w:val="24"/>
        </w:rPr>
        <w:t>10. УПРАВЉАЊЕ РИЗИЦИМА</w:t>
      </w:r>
    </w:p>
    <w:p w:rsidR="00E4708F" w:rsidRDefault="00E4708F"/>
    <w:p w:rsidR="00E4708F" w:rsidRDefault="008964FC">
      <w:r>
        <w:rPr>
          <w:rFonts w:ascii="Times New Roman" w:hAnsi="Times New Roman"/>
          <w:sz w:val="24"/>
        </w:rPr>
        <w:t xml:space="preserve"> ПРИЛОЗИ</w:t>
      </w:r>
    </w:p>
    <w:p w:rsidR="00E4708F" w:rsidRDefault="00E4708F"/>
    <w:p w:rsidR="00E4708F" w:rsidRDefault="00E4708F">
      <w:pPr>
        <w:jc w:val="center"/>
      </w:pPr>
    </w:p>
    <w:p w:rsidR="00E4708F" w:rsidRDefault="00E4708F">
      <w:pPr>
        <w:jc w:val="center"/>
      </w:pPr>
    </w:p>
    <w:p w:rsidR="00E4708F" w:rsidRDefault="00E4708F">
      <w:pPr>
        <w:jc w:val="center"/>
      </w:pPr>
    </w:p>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E4708F" w:rsidRDefault="00E4708F"/>
    <w:p w:rsidR="00F0154E" w:rsidRDefault="00F0154E"/>
    <w:p w:rsidR="00F0154E" w:rsidRDefault="00F0154E"/>
    <w:p w:rsidR="00F0154E" w:rsidRDefault="00F0154E"/>
    <w:p w:rsidR="00F0154E" w:rsidRDefault="00F0154E"/>
    <w:p w:rsidR="00E4708F" w:rsidRDefault="008964FC">
      <w:r>
        <w:rPr>
          <w:rFonts w:ascii="Times New Roman" w:hAnsi="Times New Roman"/>
          <w:b/>
          <w:sz w:val="24"/>
        </w:rPr>
        <w:t>1. ПРОФИЛ ПРЕДУЗЕЋА</w:t>
      </w:r>
    </w:p>
    <w:p w:rsidR="00E4708F" w:rsidRDefault="00E4708F"/>
    <w:p w:rsidR="00E4708F" w:rsidRDefault="008964FC">
      <w:r>
        <w:rPr>
          <w:rFonts w:ascii="Times New Roman" w:hAnsi="Times New Roman"/>
          <w:sz w:val="24"/>
        </w:rPr>
        <w:t>ИСТОРИЈАТ</w:t>
      </w:r>
    </w:p>
    <w:p w:rsidR="003F31F5" w:rsidRDefault="008964FC">
      <w:pPr>
        <w:jc w:val="both"/>
        <w:rPr>
          <w:rFonts w:ascii="Times New Roman" w:hAnsi="Times New Roman"/>
          <w:sz w:val="24"/>
        </w:rPr>
      </w:pPr>
      <w:r w:rsidRPr="003A308B">
        <w:rPr>
          <w:rFonts w:ascii="Times New Roman" w:hAnsi="Times New Roman"/>
          <w:sz w:val="24"/>
        </w:rPr>
        <w:t>Јавно комунално предузеће “7. Октобар” из Новог Кнежевца осно</w:t>
      </w:r>
      <w:r w:rsidR="003F31F5">
        <w:rPr>
          <w:rFonts w:ascii="Times New Roman" w:hAnsi="Times New Roman"/>
          <w:sz w:val="24"/>
        </w:rPr>
        <w:t xml:space="preserve">вано је 01. априла 1979. године </w:t>
      </w:r>
      <w:r w:rsidRPr="003A308B">
        <w:rPr>
          <w:rFonts w:ascii="Times New Roman" w:hAnsi="Times New Roman"/>
          <w:sz w:val="24"/>
        </w:rPr>
        <w:t>од стране Скупштине општине Нови Кнежевац, Месних заједница и СИЗ-а за стамбене, комуналне и урбанистичке послове као: Комунална радна организација</w:t>
      </w:r>
    </w:p>
    <w:p w:rsidR="00E4708F" w:rsidRPr="003A308B" w:rsidRDefault="008964FC">
      <w:pPr>
        <w:jc w:val="both"/>
      </w:pPr>
      <w:r w:rsidRPr="003A308B">
        <w:rPr>
          <w:rFonts w:ascii="Times New Roman" w:hAnsi="Times New Roman"/>
          <w:sz w:val="24"/>
        </w:rPr>
        <w:t>“7. Октобар” са седиштем у Новом Кнежевцу, улица Стевице Јовановића број 49.</w:t>
      </w:r>
    </w:p>
    <w:p w:rsidR="00E4708F" w:rsidRPr="003A308B" w:rsidRDefault="008964FC">
      <w:pPr>
        <w:jc w:val="both"/>
      </w:pPr>
      <w:r w:rsidRPr="003A308B">
        <w:rPr>
          <w:rFonts w:ascii="Times New Roman" w:hAnsi="Times New Roman"/>
          <w:sz w:val="24"/>
        </w:rPr>
        <w:t>У складу са Законом о предузећима извршено је одговарајуће усаглашавање са одредбама истог, те је Комунална радна организација, Одлуком Скупштине општине Нови Кнежевац и доношењем новог Статута, дана 02. јула 1998. године, организован</w:t>
      </w:r>
      <w:r w:rsidR="00883CCC">
        <w:rPr>
          <w:rFonts w:ascii="Times New Roman" w:hAnsi="Times New Roman"/>
          <w:sz w:val="24"/>
        </w:rPr>
        <w:t xml:space="preserve">а као Јавно комунално предузеће “7. Октобар”Нови </w:t>
      </w:r>
      <w:r w:rsidR="003F31F5">
        <w:rPr>
          <w:rFonts w:ascii="Times New Roman" w:hAnsi="Times New Roman"/>
          <w:sz w:val="24"/>
        </w:rPr>
        <w:t xml:space="preserve">Кнежевац и </w:t>
      </w:r>
      <w:r w:rsidRPr="003A308B">
        <w:rPr>
          <w:rFonts w:ascii="Times New Roman" w:hAnsi="Times New Roman"/>
          <w:sz w:val="24"/>
        </w:rPr>
        <w:t>као таква уписана код Трговинског Суда Зрењанин.</w:t>
      </w:r>
    </w:p>
    <w:p w:rsidR="00E4708F" w:rsidRPr="003A308B" w:rsidRDefault="008964FC">
      <w:pPr>
        <w:jc w:val="both"/>
      </w:pPr>
      <w:r w:rsidRPr="003A308B">
        <w:rPr>
          <w:rFonts w:ascii="Times New Roman" w:hAnsi="Times New Roman"/>
          <w:sz w:val="24"/>
        </w:rPr>
        <w:t>Законом о Агенцији за привредне регистре, дана 01. јула 2005. године у Регистар привредних субјеката извршено је превођење привредног субјекта у Регистар привредних субјеката, где је предузеће уписано као Јавно комунално предузеће “7. Октобар” Нови Кнежевац, са седиштем у Новом Кнежевцу, улица Карађорђева број 49.</w:t>
      </w:r>
    </w:p>
    <w:p w:rsidR="00E4708F" w:rsidRPr="003A308B" w:rsidRDefault="00E4708F">
      <w:pPr>
        <w:jc w:val="both"/>
      </w:pPr>
    </w:p>
    <w:p w:rsidR="00E4708F" w:rsidRDefault="008964FC">
      <w:r>
        <w:rPr>
          <w:rFonts w:ascii="Times New Roman" w:hAnsi="Times New Roman"/>
          <w:sz w:val="24"/>
        </w:rPr>
        <w:t>ДЕЛАТНОСТ ПРЕДУЗЕЋА</w:t>
      </w:r>
    </w:p>
    <w:p w:rsidR="00E4708F" w:rsidRDefault="008964FC">
      <w:pPr>
        <w:jc w:val="both"/>
      </w:pPr>
      <w:r>
        <w:rPr>
          <w:rFonts w:ascii="Times New Roman" w:hAnsi="Times New Roman"/>
          <w:sz w:val="24"/>
        </w:rPr>
        <w:t>Предузеће је организовано као јавно предузеће у циљу остваривања комуналних делатности као делатности од општег интереса, на територији општине Нови Кнежевац и пружења комуналних услуга од значаја за остваривање животних потреба физичких и правних лица у области снабдевања водом за пиће, одвођења и пречишћавања отпадних вода, управљања комуналним отпадом, управљања гробљима, управљања пијацом, одржавања чистоће на површинама јавне намене, одржавања јавних зелених површина, дистрибуције гаса на територији општине Нови Кнежевац.</w:t>
      </w:r>
    </w:p>
    <w:p w:rsidR="00E4708F" w:rsidRDefault="00E4708F">
      <w:pPr>
        <w:jc w:val="both"/>
      </w:pPr>
    </w:p>
    <w:p w:rsidR="00E4708F" w:rsidRDefault="008964FC">
      <w:pPr>
        <w:jc w:val="both"/>
      </w:pPr>
      <w:r>
        <w:rPr>
          <w:rFonts w:ascii="Times New Roman" w:hAnsi="Times New Roman"/>
          <w:sz w:val="24"/>
        </w:rPr>
        <w:t>ОПЕРАТИВНИ ЦИЉЕВИ</w:t>
      </w:r>
    </w:p>
    <w:p w:rsidR="00E4708F" w:rsidRDefault="008964FC">
      <w:r>
        <w:rPr>
          <w:rFonts w:ascii="Times New Roman" w:hAnsi="Times New Roman"/>
          <w:sz w:val="24"/>
        </w:rPr>
        <w:t>Основни циљ предузећа је континуирано пружање комуналних услуга високог квалитета по прихватљивим ценама.</w:t>
      </w:r>
    </w:p>
    <w:p w:rsidR="00E4708F" w:rsidRDefault="008964FC">
      <w:pPr>
        <w:jc w:val="both"/>
      </w:pPr>
      <w:r>
        <w:rPr>
          <w:rFonts w:ascii="Times New Roman" w:hAnsi="Times New Roman"/>
          <w:sz w:val="24"/>
        </w:rPr>
        <w:t>Обезбеђивање услова за уредно, квалитетно и економски задовољавајуће пружање свих</w:t>
      </w:r>
      <w:r>
        <w:rPr>
          <w:rFonts w:ascii="Times New Roman" w:hAnsi="Times New Roman"/>
          <w:b/>
          <w:sz w:val="24"/>
        </w:rPr>
        <w:t xml:space="preserve"> </w:t>
      </w:r>
      <w:r>
        <w:rPr>
          <w:rFonts w:ascii="Times New Roman" w:hAnsi="Times New Roman"/>
          <w:sz w:val="24"/>
        </w:rPr>
        <w:t>врста комуналних услуга грађанима општине Нови Кнежевац с посебним освртом на заштиту животне средине и сталну бригу о задовољству корисника наших услуга.</w:t>
      </w:r>
    </w:p>
    <w:p w:rsidR="00E4708F" w:rsidRDefault="008964FC">
      <w:pPr>
        <w:jc w:val="both"/>
      </w:pPr>
      <w:r>
        <w:rPr>
          <w:rFonts w:ascii="Times New Roman" w:hAnsi="Times New Roman"/>
          <w:sz w:val="24"/>
        </w:rPr>
        <w:t>Одрживи ниво квалитета процеса рада свих осталих делатности у условима максималне рационализације радне снаге и трошкова пословања.</w:t>
      </w:r>
    </w:p>
    <w:p w:rsidR="00E4708F" w:rsidRDefault="008964FC">
      <w:pPr>
        <w:jc w:val="both"/>
        <w:rPr>
          <w:rFonts w:ascii="Times New Roman" w:hAnsi="Times New Roman"/>
          <w:sz w:val="24"/>
        </w:rPr>
      </w:pPr>
      <w:r>
        <w:rPr>
          <w:rFonts w:ascii="Times New Roman" w:hAnsi="Times New Roman"/>
          <w:sz w:val="24"/>
        </w:rPr>
        <w:t>Настави са добром праксом унапређивања професионалних капацитета запослених кроз обуке, образовање и усавршавања, у складу са могућностима.</w:t>
      </w:r>
    </w:p>
    <w:p w:rsidR="00E4708F" w:rsidRDefault="00E4708F">
      <w:pPr>
        <w:jc w:val="both"/>
        <w:rPr>
          <w:rFonts w:ascii="Times New Roman" w:hAnsi="Times New Roman"/>
          <w:sz w:val="24"/>
        </w:rPr>
      </w:pPr>
    </w:p>
    <w:p w:rsidR="00E4708F" w:rsidRDefault="008964FC">
      <w:r>
        <w:rPr>
          <w:rFonts w:ascii="Times New Roman" w:hAnsi="Times New Roman"/>
          <w:sz w:val="24"/>
        </w:rPr>
        <w:t>САСТАВ НАДЗОРНОГ ОДБОРА</w:t>
      </w:r>
    </w:p>
    <w:p w:rsidR="00E4708F" w:rsidRDefault="008964FC">
      <w:pPr>
        <w:jc w:val="both"/>
      </w:pPr>
      <w:r>
        <w:rPr>
          <w:rFonts w:ascii="Times New Roman" w:hAnsi="Times New Roman"/>
          <w:sz w:val="24"/>
        </w:rPr>
        <w:t xml:space="preserve">1. Председник Надзорног одбора: </w:t>
      </w:r>
      <w:r w:rsidR="00484BC1">
        <w:rPr>
          <w:rFonts w:ascii="Times New Roman" w:hAnsi="Times New Roman"/>
          <w:sz w:val="24"/>
        </w:rPr>
        <w:t>Гордана Ћирић, дипл.правник</w:t>
      </w:r>
      <w:r>
        <w:rPr>
          <w:rFonts w:ascii="Times New Roman" w:hAnsi="Times New Roman"/>
          <w:sz w:val="24"/>
        </w:rPr>
        <w:t xml:space="preserve"> (представник Оснивача), у функцији од </w:t>
      </w:r>
      <w:r w:rsidR="00484BC1">
        <w:rPr>
          <w:rFonts w:ascii="Times New Roman" w:hAnsi="Times New Roman"/>
          <w:sz w:val="24"/>
        </w:rPr>
        <w:t>05.03</w:t>
      </w:r>
      <w:r>
        <w:rPr>
          <w:rFonts w:ascii="Times New Roman" w:hAnsi="Times New Roman"/>
          <w:sz w:val="24"/>
        </w:rPr>
        <w:t>.20</w:t>
      </w:r>
      <w:r w:rsidR="00484BC1">
        <w:rPr>
          <w:rFonts w:ascii="Times New Roman" w:hAnsi="Times New Roman"/>
          <w:sz w:val="24"/>
        </w:rPr>
        <w:t>21</w:t>
      </w:r>
      <w:r>
        <w:rPr>
          <w:rFonts w:ascii="Times New Roman" w:hAnsi="Times New Roman"/>
          <w:sz w:val="24"/>
        </w:rPr>
        <w:t>. године</w:t>
      </w:r>
      <w:r w:rsidR="00883CCC">
        <w:rPr>
          <w:rFonts w:ascii="Times New Roman" w:hAnsi="Times New Roman"/>
          <w:sz w:val="24"/>
        </w:rPr>
        <w:t>.</w:t>
      </w:r>
    </w:p>
    <w:p w:rsidR="00E4708F" w:rsidRDefault="008964FC">
      <w:pPr>
        <w:jc w:val="both"/>
      </w:pPr>
      <w:r>
        <w:rPr>
          <w:rFonts w:ascii="Times New Roman" w:hAnsi="Times New Roman"/>
          <w:sz w:val="24"/>
        </w:rPr>
        <w:t xml:space="preserve">2. Члан Надзорног одбора </w:t>
      </w:r>
      <w:r w:rsidR="00484BC1">
        <w:rPr>
          <w:rFonts w:ascii="Times New Roman" w:hAnsi="Times New Roman"/>
          <w:sz w:val="24"/>
        </w:rPr>
        <w:t>–</w:t>
      </w:r>
      <w:r>
        <w:rPr>
          <w:rFonts w:ascii="Times New Roman" w:hAnsi="Times New Roman"/>
          <w:sz w:val="24"/>
        </w:rPr>
        <w:t xml:space="preserve"> </w:t>
      </w:r>
      <w:r w:rsidR="00484BC1">
        <w:rPr>
          <w:rFonts w:ascii="Times New Roman" w:hAnsi="Times New Roman"/>
          <w:sz w:val="24"/>
        </w:rPr>
        <w:t>Отот Роберт, дипл.правник</w:t>
      </w:r>
      <w:r>
        <w:rPr>
          <w:rFonts w:ascii="Times New Roman" w:hAnsi="Times New Roman"/>
          <w:sz w:val="24"/>
        </w:rPr>
        <w:t xml:space="preserve"> (представник Оснивача), у функцији од </w:t>
      </w:r>
      <w:r w:rsidR="00484BC1">
        <w:rPr>
          <w:rFonts w:ascii="Times New Roman" w:hAnsi="Times New Roman"/>
          <w:sz w:val="24"/>
        </w:rPr>
        <w:t>05.03.</w:t>
      </w:r>
      <w:r>
        <w:rPr>
          <w:rFonts w:ascii="Times New Roman" w:hAnsi="Times New Roman"/>
          <w:sz w:val="24"/>
        </w:rPr>
        <w:t>20</w:t>
      </w:r>
      <w:r w:rsidR="00484BC1">
        <w:rPr>
          <w:rFonts w:ascii="Times New Roman" w:hAnsi="Times New Roman"/>
          <w:sz w:val="24"/>
        </w:rPr>
        <w:t>21</w:t>
      </w:r>
      <w:r>
        <w:rPr>
          <w:rFonts w:ascii="Times New Roman" w:hAnsi="Times New Roman"/>
          <w:sz w:val="24"/>
        </w:rPr>
        <w:t>. године</w:t>
      </w:r>
      <w:r w:rsidR="00883CCC">
        <w:rPr>
          <w:rFonts w:ascii="Times New Roman" w:hAnsi="Times New Roman"/>
          <w:sz w:val="24"/>
        </w:rPr>
        <w:t>.</w:t>
      </w:r>
    </w:p>
    <w:p w:rsidR="00E4708F" w:rsidRDefault="008964FC">
      <w:pPr>
        <w:jc w:val="both"/>
      </w:pPr>
      <w:r>
        <w:rPr>
          <w:rFonts w:ascii="Times New Roman" w:hAnsi="Times New Roman"/>
          <w:sz w:val="24"/>
        </w:rPr>
        <w:t xml:space="preserve">3. Члан Надзорног одбора - Гордана Вајагић, дипл.ецц. (представник запослених), од </w:t>
      </w:r>
      <w:r w:rsidR="00484BC1">
        <w:rPr>
          <w:rFonts w:ascii="Times New Roman" w:hAnsi="Times New Roman"/>
          <w:sz w:val="24"/>
        </w:rPr>
        <w:t>05.03.</w:t>
      </w:r>
      <w:r>
        <w:rPr>
          <w:rFonts w:ascii="Times New Roman" w:hAnsi="Times New Roman"/>
          <w:sz w:val="24"/>
        </w:rPr>
        <w:t>20</w:t>
      </w:r>
      <w:r w:rsidR="00484BC1">
        <w:rPr>
          <w:rFonts w:ascii="Times New Roman" w:hAnsi="Times New Roman"/>
          <w:sz w:val="24"/>
        </w:rPr>
        <w:t>21</w:t>
      </w:r>
      <w:r>
        <w:rPr>
          <w:rFonts w:ascii="Times New Roman" w:hAnsi="Times New Roman"/>
          <w:sz w:val="24"/>
        </w:rPr>
        <w:t>. године</w:t>
      </w:r>
      <w:r w:rsidR="00883CCC">
        <w:rPr>
          <w:rFonts w:ascii="Times New Roman" w:hAnsi="Times New Roman"/>
          <w:sz w:val="24"/>
        </w:rPr>
        <w:t>.</w:t>
      </w:r>
    </w:p>
    <w:p w:rsidR="00E4708F" w:rsidRDefault="00E4708F">
      <w:pPr>
        <w:spacing w:after="200" w:line="276" w:lineRule="auto"/>
      </w:pPr>
    </w:p>
    <w:p w:rsidR="00F0154E" w:rsidRDefault="00F0154E">
      <w:pPr>
        <w:spacing w:after="200" w:line="276" w:lineRule="auto"/>
      </w:pPr>
    </w:p>
    <w:p w:rsidR="00F4668D" w:rsidRDefault="00F4668D">
      <w:pPr>
        <w:rPr>
          <w:rFonts w:ascii="Times New Roman" w:hAnsi="Times New Roman"/>
          <w:b/>
          <w:sz w:val="24"/>
        </w:rPr>
      </w:pPr>
    </w:p>
    <w:p w:rsidR="00E4708F" w:rsidRDefault="008964FC">
      <w:r>
        <w:rPr>
          <w:rFonts w:ascii="Times New Roman" w:hAnsi="Times New Roman"/>
          <w:b/>
          <w:sz w:val="24"/>
        </w:rPr>
        <w:t>2. ОРГАНИЗАЦИОНА СТРУКТУРА - ШЕМА</w:t>
      </w:r>
    </w:p>
    <w:p w:rsidR="00E4708F" w:rsidRDefault="00E4708F"/>
    <w:p w:rsidR="00E4708F" w:rsidRDefault="008964FC">
      <w:pPr>
        <w:jc w:val="both"/>
      </w:pPr>
      <w:r>
        <w:rPr>
          <w:rFonts w:ascii="Times New Roman" w:hAnsi="Times New Roman"/>
          <w:sz w:val="24"/>
        </w:rPr>
        <w:t>Организациона шема предузећа утврђена је Правилником о унутрашњој организацији и систематизацији послова и радних места.</w:t>
      </w:r>
    </w:p>
    <w:p w:rsidR="00E4708F" w:rsidRDefault="00E4708F"/>
    <w:p w:rsidR="00E4708F" w:rsidRDefault="00E4708F">
      <w:pPr>
        <w:jc w:val="center"/>
      </w:pPr>
    </w:p>
    <w:p w:rsidR="00E4708F" w:rsidRDefault="008964FC">
      <w:pPr>
        <w:pStyle w:val="Standard"/>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НАДЗОРНИ ОДБОР</w:t>
      </w:r>
    </w:p>
    <w:p w:rsidR="00E4708F" w:rsidRDefault="008964FC">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E4708F" w:rsidRDefault="008964FC">
      <w:pPr>
        <w:pStyle w:val="Standard"/>
        <w:spacing w:after="0" w:line="240" w:lineRule="auto"/>
        <w:jc w:val="center"/>
      </w:pPr>
      <w:r>
        <w:rPr>
          <w:rFonts w:ascii="Times New Roman" w:eastAsia="Times New Roman" w:hAnsi="Times New Roman" w:cs="Times New Roman"/>
          <w:sz w:val="24"/>
          <w:u w:val="single"/>
        </w:rPr>
        <w:t>ДИРЕКТОР</w:t>
      </w:r>
    </w:p>
    <w:p w:rsidR="00E4708F" w:rsidRDefault="00E4708F">
      <w:pPr>
        <w:pStyle w:val="Standard"/>
        <w:spacing w:after="0" w:line="240" w:lineRule="auto"/>
        <w:jc w:val="center"/>
        <w:rPr>
          <w:rFonts w:ascii="Times New Roman" w:eastAsia="Times New Roman" w:hAnsi="Times New Roman" w:cs="Times New Roman"/>
          <w:sz w:val="24"/>
        </w:rPr>
      </w:pPr>
    </w:p>
    <w:p w:rsidR="00E4708F" w:rsidRDefault="00E4708F">
      <w:pPr>
        <w:pStyle w:val="Standard"/>
        <w:spacing w:after="0" w:line="240" w:lineRule="auto"/>
        <w:jc w:val="center"/>
        <w:rPr>
          <w:rFonts w:ascii="Times New Roman" w:eastAsia="Times New Roman" w:hAnsi="Times New Roman" w:cs="Times New Roman"/>
          <w:b/>
          <w:sz w:val="24"/>
          <w:u w:val="single"/>
        </w:rPr>
      </w:pPr>
    </w:p>
    <w:p w:rsidR="00E4708F" w:rsidRDefault="00E4708F">
      <w:pPr>
        <w:pStyle w:val="Standard"/>
        <w:spacing w:before="100" w:after="100" w:line="408" w:lineRule="auto"/>
        <w:jc w:val="center"/>
        <w:rPr>
          <w:rFonts w:ascii="Times New Roman" w:eastAsia="Times New Roman" w:hAnsi="Times New Roman" w:cs="Times New Roman"/>
          <w:b/>
          <w:sz w:val="24"/>
        </w:rPr>
      </w:pPr>
    </w:p>
    <w:p w:rsidR="00E4708F" w:rsidRDefault="00CF06A7">
      <w:pPr>
        <w:pStyle w:val="Standard"/>
        <w:spacing w:before="100" w:after="100" w:line="408" w:lineRule="auto"/>
        <w:jc w:val="center"/>
      </w:pPr>
      <w:r w:rsidRPr="00CF06A7">
        <w:rPr>
          <w:rFonts w:ascii="Times New Roman" w:eastAsia="Times New Roman" w:hAnsi="Times New Roman" w:cs="Times New Roman"/>
          <w:u w:val="single"/>
        </w:rPr>
      </w:r>
      <w:r w:rsidRPr="00CF06A7">
        <w:rPr>
          <w:rFonts w:ascii="Times New Roman" w:eastAsia="Times New Roman" w:hAnsi="Times New Roman" w:cs="Times New Roman"/>
          <w:u w:val="single"/>
        </w:rPr>
        <w:pict>
          <v:group id="Canvas 2" o:spid="_x0000_s1028" style="width:463.25pt;height:318.65pt;mso-position-horizontal-relative:char;mso-position-vertical-relative:line" coordsize="9265,6373">
            <v:rect id="Rectangle 4" o:spid="_x0000_s1029" style="position:absolute;left:403;width:3136;height:1700;visibility:visible" strokeweight=".26mm">
              <v:textbox style="mso-rotate-with-shape:t">
                <w:txbxContent>
                  <w:p w:rsidR="00215A7B" w:rsidRDefault="00215A7B">
                    <w:r>
                      <w:rPr>
                        <w:rFonts w:ascii="Times New Roman" w:hAnsi="Times New Roman"/>
                      </w:rPr>
                      <w:t xml:space="preserve">I – </w:t>
                    </w:r>
                    <w:proofErr w:type="gramStart"/>
                    <w:r>
                      <w:rPr>
                        <w:rFonts w:ascii="Times New Roman" w:hAnsi="Times New Roman"/>
                        <w:lang w:val="ru-RU"/>
                      </w:rPr>
                      <w:t>СЕКТОР  ЗА</w:t>
                    </w:r>
                    <w:proofErr w:type="gramEnd"/>
                    <w:r>
                      <w:rPr>
                        <w:rFonts w:ascii="Times New Roman" w:hAnsi="Times New Roman"/>
                        <w:lang w:val="ru-RU"/>
                      </w:rPr>
                      <w:t xml:space="preserve">  ОПШТЕ  И ПРАВНЕ  ПОСЛОВЕ</w:t>
                    </w:r>
                  </w:p>
                </w:txbxContent>
              </v:textbox>
            </v:rect>
            <v:rect id="Rectangle 5" o:spid="_x0000_s1030" style="position:absolute;left:5757;top:216;width:3508;height:2119;visibility:visible" strokeweight=".26mm">
              <v:textbox style="mso-rotate-with-shape:t">
                <w:txbxContent>
                  <w:p w:rsidR="00215A7B" w:rsidRDefault="00215A7B">
                    <w:r>
                      <w:rPr>
                        <w:rFonts w:ascii="Times New Roman" w:hAnsi="Times New Roman"/>
                      </w:rPr>
                      <w:t xml:space="preserve">II – </w:t>
                    </w:r>
                    <w:proofErr w:type="gramStart"/>
                    <w:r>
                      <w:rPr>
                        <w:rFonts w:ascii="Times New Roman" w:hAnsi="Times New Roman"/>
                        <w:lang w:val="ru-RU"/>
                      </w:rPr>
                      <w:t>СЕКТОР  ЗА</w:t>
                    </w:r>
                    <w:proofErr w:type="gramEnd"/>
                    <w:r>
                      <w:rPr>
                        <w:rFonts w:ascii="Times New Roman" w:hAnsi="Times New Roman"/>
                        <w:lang w:val="ru-RU"/>
                      </w:rPr>
                      <w:t xml:space="preserve"> ФИНАНСИЈСКО -КЊИГОВОДСТВЕНЕ  ПОСЛОВЕ</w:t>
                    </w:r>
                  </w:p>
                  <w:p w:rsidR="00215A7B" w:rsidRDefault="00215A7B"/>
                </w:txbxContent>
              </v:textbox>
            </v:rect>
            <v:rect id="Rectangle 6" o:spid="_x0000_s1031" style="position:absolute;top:3187;width:4097;height:1862;visibility:visible" strokeweight=".26mm">
              <v:textbox style="mso-rotate-with-shape:t">
                <w:txbxContent>
                  <w:p w:rsidR="00215A7B" w:rsidRDefault="00215A7B">
                    <w:r>
                      <w:rPr>
                        <w:rFonts w:ascii="Times New Roman" w:hAnsi="Times New Roman"/>
                      </w:rPr>
                      <w:t xml:space="preserve">III – </w:t>
                    </w:r>
                    <w:proofErr w:type="gramStart"/>
                    <w:r>
                      <w:rPr>
                        <w:rFonts w:ascii="Times New Roman" w:hAnsi="Times New Roman"/>
                        <w:lang w:val="ru-RU"/>
                      </w:rPr>
                      <w:t>СЕКТОР  ЗА</w:t>
                    </w:r>
                    <w:proofErr w:type="gramEnd"/>
                    <w:r>
                      <w:rPr>
                        <w:rFonts w:ascii="Times New Roman" w:hAnsi="Times New Roman"/>
                        <w:lang w:val="ru-RU"/>
                      </w:rPr>
                      <w:t xml:space="preserve">  ВОДОВОД  И КАНАЛИЗАЦИЈУ</w:t>
                    </w:r>
                  </w:p>
                  <w:p w:rsidR="00215A7B" w:rsidRDefault="00215A7B"/>
                </w:txbxContent>
              </v:textbox>
            </v:rect>
            <v:rect id="Rectangle 7" o:spid="_x0000_s1032" style="position:absolute;left:5572;top:2806;width:3140;height:1759;visibility:visible" strokeweight=".26mm">
              <v:textbox style="mso-rotate-with-shape:t">
                <w:txbxContent>
                  <w:p w:rsidR="00215A7B" w:rsidRDefault="00215A7B">
                    <w:r>
                      <w:rPr>
                        <w:rFonts w:ascii="Times New Roman" w:hAnsi="Times New Roman"/>
                      </w:rPr>
                      <w:t xml:space="preserve">IV – </w:t>
                    </w:r>
                    <w:proofErr w:type="gramStart"/>
                    <w:r>
                      <w:rPr>
                        <w:rFonts w:ascii="Times New Roman" w:hAnsi="Times New Roman"/>
                        <w:lang w:val="ru-RU"/>
                      </w:rPr>
                      <w:t>СЕКТОР  ЗА</w:t>
                    </w:r>
                    <w:proofErr w:type="gramEnd"/>
                    <w:r>
                      <w:rPr>
                        <w:rFonts w:ascii="Times New Roman" w:hAnsi="Times New Roman"/>
                        <w:lang w:val="ru-RU"/>
                      </w:rPr>
                      <w:t xml:space="preserve"> ОДРЖАВАЊЕ  ЗЕЛЕНИЛА И  ЧИСТОЋЕ, РЕКРЕАЦИОНИХ  И  ДР ЈАВНИХ  ПОВРШИНА, ПИЈАЦЕ  И  ГРОБАЉА</w:t>
                    </w:r>
                  </w:p>
                  <w:p w:rsidR="00215A7B" w:rsidRDefault="00215A7B"/>
                </w:txbxContent>
              </v:textbox>
            </v:rect>
            <v:rect id="Rectangle 8" o:spid="_x0000_s1033" style="position:absolute;left:2804;top:4885;width:3136;height:1488;visibility:visible" strokeweight=".26mm">
              <v:textbox style="mso-rotate-with-shape:t">
                <w:txbxContent>
                  <w:p w:rsidR="00215A7B" w:rsidRDefault="00215A7B">
                    <w:r>
                      <w:rPr>
                        <w:rFonts w:ascii="Times New Roman" w:hAnsi="Times New Roman"/>
                      </w:rPr>
                      <w:t xml:space="preserve">V – </w:t>
                    </w:r>
                    <w:proofErr w:type="gramStart"/>
                    <w:r>
                      <w:rPr>
                        <w:rFonts w:ascii="Times New Roman" w:hAnsi="Times New Roman"/>
                        <w:lang w:val="ru-RU"/>
                      </w:rPr>
                      <w:t>СЕКТОР  ЗА</w:t>
                    </w:r>
                    <w:proofErr w:type="gramEnd"/>
                    <w:r>
                      <w:rPr>
                        <w:rFonts w:ascii="Times New Roman" w:hAnsi="Times New Roman"/>
                        <w:lang w:val="ru-RU"/>
                      </w:rPr>
                      <w:t xml:space="preserve"> ТРАНСПОРТ  И ДИСТРИБУЦИЈУ  ГАСА – СЕРВИС  ЗА  ОДРЖАВАЊЕ ВОЗИЛА</w:t>
                    </w:r>
                  </w:p>
                  <w:p w:rsidR="00215A7B" w:rsidRDefault="00215A7B"/>
                </w:txbxContent>
              </v:textbox>
            </v:rect>
            <v:shape id="Line 9" o:spid="_x0000_s1034" style="position:absolute;left:1879;top:1699;width:2;height:637;visibility:visible" coordsize="1080,404495" o:spt="100" adj="-11796480,,5400" path="m,l1,404495e" filled="f" strokeweight=".26mm">
              <v:stroke joinstyle="round"/>
              <v:formulas/>
              <v:path o:connecttype="custom" o:connectlocs="540,0;1080,202320;540,404640;0,202320;@0,0;@0,202319;@0,404638;@0,202319" o:connectangles="270,0,90,180,270,270,270,270" textboxrect="@0,0,@0,404495"/>
              <v:textbox style="mso-rotate-with-shape:t" inset="0,0,0,0">
                <w:txbxContent>
                  <w:p w:rsidR="00215A7B" w:rsidRDefault="00215A7B"/>
                </w:txbxContent>
              </v:textbox>
            </v:shape>
            <v:shape id="Line 10" o:spid="_x0000_s1035" style="position:absolute;left:7234;top:1911;width:2;height:425;visibility:visible" coordsize="630,228600" o:spt="100" adj="-11796480,,5400" path="m,l630,228600e" filled="f" strokeweight=".26mm">
              <v:stroke joinstyle="round"/>
              <v:formulas/>
              <v:path o:connecttype="custom" o:connectlocs="540,0;1080,135000;540,270000;0,135000;540,0;1080,159376;540,318751;0,159376" o:connectangles="270,0,90,180,270,270,270,270" textboxrect="0,0,630,228600"/>
              <v:textbox style="mso-rotate-with-shape:t" inset="0,0,0,0">
                <w:txbxContent>
                  <w:p w:rsidR="00215A7B" w:rsidRDefault="00215A7B"/>
                </w:txbxContent>
              </v:textbox>
            </v:shape>
            <v:shape id="Line 11" o:spid="_x0000_s1036" style="position:absolute;left:1694;top:4673;width:2;height:637;flip:x;visibility:visible" coordsize="1271,342900" o:spt="100" adj="-11796480,,5400" path="m,l1271,342900e" filled="f" strokeweight=".26mm">
              <v:stroke joinstyle="round"/>
              <v:formulas/>
              <v:path o:connecttype="custom" o:connectlocs="720,0;1440,202320;720,404640;0,202320;721,0;1440,238662;721,477323;0,238662" o:connectangles="270,0,90,180,270,270,270,270" textboxrect="0,0,1271,342900"/>
              <v:textbox style="mso-rotate-with-shape:t" inset="0,0,0,0">
                <w:txbxContent>
                  <w:p w:rsidR="00215A7B" w:rsidRDefault="00215A7B"/>
                </w:txbxContent>
              </v:textbox>
            </v:shape>
            <v:shape id="Line 12" o:spid="_x0000_s1037" style="position:absolute;left:1694;top:5310;width:1111;height:2;visibility:visible" coordsize="704850,1080" o:spt="100" adj="-11796480,,5400" path="m,l704850,1e" filled="f" strokeweight=".26mm">
              <v:stroke joinstyle="round"/>
              <v:formulas/>
              <v:path o:connecttype="custom" o:connectlocs="352620,0;705240,540;352620,1080;0,540;352618,@0;705236,@0;352618,@0;0,@0" o:connectangles="270,0,90,180,270,270,270,270" textboxrect="0,@0,704850,@0"/>
              <v:textbox style="mso-rotate-with-shape:t" inset="0,0,0,0">
                <w:txbxContent>
                  <w:p w:rsidR="00215A7B" w:rsidRDefault="00215A7B"/>
                </w:txbxContent>
              </v:textbox>
            </v:shape>
            <v:shape id="Line 13" o:spid="_x0000_s1038" style="position:absolute;left:7234;top:4248;width:2;height:1061;visibility:visible" coordsize="630,571500" o:spt="100" adj="-11796480,,5400" path="m,l630,571500e" filled="f" strokeweight=".26mm">
              <v:stroke joinstyle="round"/>
              <v:formulas/>
              <v:path o:connecttype="custom" o:connectlocs="540,0;1080,336960;540,673920;0,336960;540,0;1080,397613;540,795226;0,397613" o:connectangles="270,0,90,180,270,270,270,270" textboxrect="0,0,630,571500"/>
              <v:textbox style="mso-rotate-with-shape:t" inset="0,0,0,0">
                <w:txbxContent>
                  <w:p w:rsidR="00215A7B" w:rsidRDefault="00215A7B"/>
                </w:txbxContent>
              </v:textbox>
            </v:shape>
            <v:shape id="Line 14" o:spid="_x0000_s1039" style="position:absolute;left:5933;top:5310;width:1293;height:2;flip:x;visibility:visible" coordsize="800100,630" o:spt="100" adj="-11796480,,5400" path="m,l800100,630e" filled="f" strokeweight=".26mm">
              <v:stroke joinstyle="round"/>
              <v:formulas/>
              <v:path o:connecttype="custom" o:connectlocs="410580,0;821160,540;410580,1080;0,540;421335,0;842670,540;421335,1080;0,540" o:connectangles="270,0,90,180,270,270,270,270" textboxrect="0,0,800100,630"/>
              <v:textbox style="mso-rotate-with-shape:t" inset="0,0,0,0">
                <w:txbxContent>
                  <w:p w:rsidR="00215A7B" w:rsidRDefault="00215A7B"/>
                </w:txbxContent>
              </v:textbox>
            </v:shape>
            <v:shape id="Line 15" o:spid="_x0000_s1040" style="position:absolute;left:1879;top:1699;width:2;height:1273;visibility:visible" coordsize="1080,808990" o:spt="100" adj="-11796480,,5400" path="m,l1,808990e" filled="f" strokeweight=".26mm">
              <v:stroke joinstyle="round"/>
              <v:formulas/>
              <v:path o:connecttype="custom" o:connectlocs="540,0;1080,404280;540,808560;0,404280;@0,0;@0,404279;@0,808557;@0,404279" o:connectangles="270,0,90,180,270,270,270,270" textboxrect="@0,0,@0,808990"/>
              <v:textbox style="mso-rotate-with-shape:t" inset="0,0,0,0">
                <w:txbxContent>
                  <w:p w:rsidR="00215A7B" w:rsidRDefault="00215A7B"/>
                </w:txbxContent>
              </v:textbox>
            </v:shape>
            <w10:wrap type="none"/>
            <w10:anchorlock/>
          </v:group>
        </w:pict>
      </w:r>
    </w:p>
    <w:p w:rsidR="00E4708F" w:rsidRDefault="00E4708F">
      <w:pPr>
        <w:spacing w:before="100" w:after="100" w:line="408" w:lineRule="auto"/>
        <w:jc w:val="center"/>
      </w:pPr>
    </w:p>
    <w:p w:rsidR="00E4708F" w:rsidRDefault="00E4708F">
      <w:pPr>
        <w:spacing w:before="100" w:after="100" w:line="408" w:lineRule="auto"/>
        <w:jc w:val="center"/>
      </w:pPr>
    </w:p>
    <w:p w:rsidR="00E4708F" w:rsidRDefault="00E4708F">
      <w:pPr>
        <w:spacing w:before="100" w:after="100" w:line="408" w:lineRule="auto"/>
        <w:jc w:val="center"/>
      </w:pPr>
    </w:p>
    <w:p w:rsidR="00E4708F" w:rsidRDefault="00E4708F">
      <w:pPr>
        <w:spacing w:before="100" w:after="100" w:line="408" w:lineRule="auto"/>
        <w:jc w:val="center"/>
      </w:pPr>
    </w:p>
    <w:p w:rsidR="00F0154E" w:rsidRDefault="00F0154E">
      <w:pPr>
        <w:spacing w:before="100" w:after="100" w:line="408" w:lineRule="auto"/>
        <w:jc w:val="center"/>
      </w:pPr>
    </w:p>
    <w:p w:rsidR="00B60328" w:rsidRDefault="00B60328" w:rsidP="00B60328">
      <w:pPr>
        <w:rPr>
          <w:rFonts w:ascii="Times New Roman" w:hAnsi="Times New Roman"/>
          <w:b/>
          <w:sz w:val="24"/>
        </w:rPr>
      </w:pPr>
    </w:p>
    <w:p w:rsidR="00B60328" w:rsidRDefault="00B60328" w:rsidP="00B60328">
      <w:r>
        <w:rPr>
          <w:rFonts w:ascii="Times New Roman" w:hAnsi="Times New Roman"/>
          <w:b/>
          <w:sz w:val="24"/>
        </w:rPr>
        <w:t>3. ОСНОВЕ ЗА ИЗРАДУ ПРОГРАМА ПОСЛОВАЊА ЗА 2022. ГОДИНУ</w:t>
      </w:r>
    </w:p>
    <w:p w:rsidR="00B60328" w:rsidRPr="001E2BE5" w:rsidRDefault="00B60328" w:rsidP="00B60328">
      <w:pPr>
        <w:spacing w:before="100" w:after="100" w:line="408" w:lineRule="auto"/>
        <w:rPr>
          <w:rFonts w:ascii="Times New Roman" w:hAnsi="Times New Roman"/>
          <w:sz w:val="24"/>
          <w:szCs w:val="24"/>
        </w:rPr>
      </w:pPr>
      <w:r>
        <w:rPr>
          <w:rFonts w:ascii="Times New Roman" w:hAnsi="Times New Roman"/>
          <w:sz w:val="24"/>
          <w:szCs w:val="24"/>
        </w:rPr>
        <w:t xml:space="preserve"> </w:t>
      </w:r>
      <w:r w:rsidRPr="001E2BE5">
        <w:rPr>
          <w:rFonts w:ascii="Times New Roman" w:hAnsi="Times New Roman"/>
          <w:sz w:val="24"/>
          <w:szCs w:val="24"/>
        </w:rPr>
        <w:t>Основни закони и подзаконска акта која уређују пословање предузећа су:</w:t>
      </w:r>
    </w:p>
    <w:p w:rsidR="00B60328" w:rsidRPr="001E2BE5" w:rsidRDefault="00B60328" w:rsidP="00B60328">
      <w:pPr>
        <w:numPr>
          <w:ilvl w:val="0"/>
          <w:numId w:val="9"/>
        </w:numPr>
        <w:overflowPunct/>
        <w:autoSpaceDE/>
        <w:spacing w:before="100" w:after="100"/>
        <w:jc w:val="both"/>
        <w:rPr>
          <w:rFonts w:ascii="Times New Roman" w:hAnsi="Times New Roman"/>
          <w:sz w:val="24"/>
          <w:szCs w:val="24"/>
        </w:rPr>
      </w:pPr>
      <w:r w:rsidRPr="001E2BE5">
        <w:rPr>
          <w:rFonts w:ascii="Times New Roman" w:hAnsi="Times New Roman"/>
          <w:sz w:val="24"/>
          <w:szCs w:val="24"/>
        </w:rPr>
        <w:t>Закон о јавним предузећима ("Сл. гласник РС", бр. 15/2016); 88-2019;</w:t>
      </w:r>
    </w:p>
    <w:p w:rsidR="00B60328" w:rsidRPr="001E2BE5" w:rsidRDefault="00B60328" w:rsidP="00B60328">
      <w:pPr>
        <w:numPr>
          <w:ilvl w:val="0"/>
          <w:numId w:val="9"/>
        </w:numPr>
        <w:overflowPunct/>
        <w:autoSpaceDE/>
        <w:spacing w:before="100" w:after="100"/>
        <w:jc w:val="both"/>
        <w:rPr>
          <w:rFonts w:ascii="Times New Roman" w:hAnsi="Times New Roman"/>
          <w:sz w:val="24"/>
          <w:szCs w:val="24"/>
        </w:rPr>
      </w:pPr>
      <w:r w:rsidRPr="001E2BE5">
        <w:rPr>
          <w:rFonts w:ascii="Times New Roman" w:hAnsi="Times New Roman"/>
          <w:sz w:val="24"/>
          <w:szCs w:val="24"/>
        </w:rPr>
        <w:t>Закон о буџетском систему ("Сл. гласник РС", бр. 54/2009, 73/2010, 101/2010, 101/2011, 93/2012, 62/2013 и 63/2013 - испр. и 108/2013, 142/2014 и 68/2015 – др. закон, 103/2015, 99/2016 и 113/2017, 95/2018, 31/2019</w:t>
      </w:r>
      <w:r>
        <w:rPr>
          <w:rFonts w:ascii="Times New Roman" w:hAnsi="Times New Roman"/>
          <w:sz w:val="24"/>
          <w:szCs w:val="24"/>
        </w:rPr>
        <w:t>,72/2019 и 149/2020</w:t>
      </w:r>
      <w:r w:rsidRPr="001E2BE5">
        <w:rPr>
          <w:rFonts w:ascii="Times New Roman" w:hAnsi="Times New Roman"/>
          <w:sz w:val="24"/>
          <w:szCs w:val="24"/>
        </w:rPr>
        <w:t xml:space="preserve"> – Одлука УС РС -33/2019; Решење УС -48/2019)</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комуналним делатностима ("Сл. гласник РС", бр. 88/2011, 104/2016, 95/2018)</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привредним друштвима ("Сл. гласник РС", бр. 36/2011, 99/2011, 83/2014 – др. закон, 5/2015 и 44/2018, 95/2018; 91/2019)</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јавним набавкама ("Сл. гласник РС", бр. 91/2019)</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раду ("Сл. гласник РС", бр. 24/2005, 61/2005, 54/2009, 32/2013, 75/2014, 13/17- Одлука УС и 113/2017; Аутенти.тумачење 95/2018))</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роковима измирења новчаних обавеза у комерцијалним трансакцијама (''Сл. гласник РС'', бр. 119/2012, 68/2015 и 113/2017, 91/2019</w:t>
      </w:r>
      <w:r>
        <w:rPr>
          <w:rFonts w:ascii="Times New Roman" w:hAnsi="Times New Roman"/>
          <w:sz w:val="24"/>
          <w:szCs w:val="24"/>
        </w:rPr>
        <w:t>, 44/2021</w:t>
      </w:r>
      <w:r w:rsidRPr="001E2BE5">
        <w:rPr>
          <w:rFonts w:ascii="Times New Roman" w:hAnsi="Times New Roman"/>
          <w:sz w:val="24"/>
          <w:szCs w:val="24"/>
        </w:rPr>
        <w:t>;)</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Уредба о начину и контроли обрачуна и исплате зарада у јавним предузећима  ("Сл. гласник РС", бр. 27/2014)</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сахрањивању и гробљима ("Сл. гласник РС", бр. 20/77, 24/85 и 6/89 и "Сл. гласник РС", бр. 53/93, 67/93, 48/94, 101/2005 - др. закони 120/2012 – одлука УС и 84/2013 – одлука УС)</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енергетици ("Сл. гласник РС", бр. 95/2018</w:t>
      </w:r>
      <w:r>
        <w:rPr>
          <w:rFonts w:ascii="Times New Roman" w:hAnsi="Times New Roman"/>
          <w:sz w:val="24"/>
          <w:szCs w:val="24"/>
        </w:rPr>
        <w:t>, 40-2021</w:t>
      </w:r>
      <w:r w:rsidRPr="001E2BE5">
        <w:rPr>
          <w:rFonts w:ascii="Times New Roman" w:hAnsi="Times New Roman"/>
          <w:sz w:val="24"/>
          <w:szCs w:val="24"/>
        </w:rPr>
        <w:t>)</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јавној својини ("Сл. гласник РС" 72/2011, 88/2013, 105/2014, 104/2016-др Закон, 108/2016 и 113/2017, 95/2018</w:t>
      </w:r>
      <w:r>
        <w:rPr>
          <w:rFonts w:ascii="Times New Roman" w:hAnsi="Times New Roman"/>
          <w:sz w:val="24"/>
          <w:szCs w:val="24"/>
        </w:rPr>
        <w:t>, 153/2020</w:t>
      </w:r>
      <w:r w:rsidRPr="001E2BE5">
        <w:rPr>
          <w:rFonts w:ascii="Times New Roman" w:hAnsi="Times New Roman"/>
          <w:sz w:val="24"/>
          <w:szCs w:val="24"/>
        </w:rPr>
        <w:t>)</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Закон о безбедности и здрављу на раду ("Сл. гласник РС" 101/2005, 91/2015 и 113/2017.)</w:t>
      </w:r>
      <w:r>
        <w:rPr>
          <w:rFonts w:ascii="Times New Roman" w:hAnsi="Times New Roman"/>
          <w:sz w:val="24"/>
          <w:szCs w:val="24"/>
        </w:rPr>
        <w:t>.</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Оснивачки акт ЈКП “7. Октобар“ Нови Кнежевац који је донела СО Нови Кнежевац 21.02.2013. године</w:t>
      </w:r>
      <w:r>
        <w:rPr>
          <w:rFonts w:ascii="Times New Roman" w:hAnsi="Times New Roman"/>
          <w:sz w:val="24"/>
          <w:szCs w:val="24"/>
        </w:rPr>
        <w:t>.</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Статут ЈКП „7. Октобар“ број 243-1/2015</w:t>
      </w:r>
      <w:r>
        <w:rPr>
          <w:rFonts w:ascii="Times New Roman" w:hAnsi="Times New Roman"/>
          <w:sz w:val="24"/>
          <w:szCs w:val="24"/>
        </w:rPr>
        <w:t>.</w:t>
      </w:r>
      <w:r w:rsidRPr="001E2BE5">
        <w:rPr>
          <w:rFonts w:ascii="Times New Roman" w:hAnsi="Times New Roman"/>
          <w:sz w:val="24"/>
          <w:szCs w:val="24"/>
        </w:rPr>
        <w:t xml:space="preserve"> од 06.02.2015. године</w:t>
      </w:r>
      <w:r>
        <w:rPr>
          <w:rFonts w:ascii="Times New Roman" w:hAnsi="Times New Roman"/>
          <w:sz w:val="24"/>
          <w:szCs w:val="24"/>
        </w:rPr>
        <w:t>.</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Појединачни Колективни уговор ЈКП ”7. Октобар” Нови Кнежевац бр. 323-1/2020. од 13.07.2020.</w:t>
      </w:r>
      <w:r w:rsidRPr="00025EB2">
        <w:rPr>
          <w:rFonts w:ascii="Times New Roman" w:hAnsi="Times New Roman"/>
          <w:sz w:val="24"/>
          <w:szCs w:val="24"/>
        </w:rPr>
        <w:t xml:space="preserve"> </w:t>
      </w:r>
      <w:r w:rsidRPr="001E2BE5">
        <w:rPr>
          <w:rFonts w:ascii="Times New Roman" w:hAnsi="Times New Roman"/>
          <w:sz w:val="24"/>
          <w:szCs w:val="24"/>
        </w:rPr>
        <w:t>године</w:t>
      </w:r>
      <w:r>
        <w:rPr>
          <w:rFonts w:ascii="Times New Roman" w:hAnsi="Times New Roman"/>
          <w:sz w:val="24"/>
          <w:szCs w:val="24"/>
        </w:rPr>
        <w:t>.</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Други законски и подзаконски акти којима се уређују комуналне делатности.</w:t>
      </w:r>
    </w:p>
    <w:p w:rsidR="00B60328" w:rsidRPr="001E2BE5" w:rsidRDefault="00B60328" w:rsidP="00B60328">
      <w:pPr>
        <w:numPr>
          <w:ilvl w:val="0"/>
          <w:numId w:val="9"/>
        </w:numPr>
        <w:overflowPunct/>
        <w:autoSpaceDE/>
        <w:jc w:val="both"/>
        <w:rPr>
          <w:rFonts w:ascii="Times New Roman" w:hAnsi="Times New Roman"/>
          <w:sz w:val="24"/>
          <w:szCs w:val="24"/>
        </w:rPr>
      </w:pPr>
      <w:r w:rsidRPr="001E2BE5">
        <w:rPr>
          <w:rFonts w:ascii="Times New Roman" w:hAnsi="Times New Roman"/>
          <w:sz w:val="24"/>
          <w:szCs w:val="24"/>
        </w:rPr>
        <w:t>Други општи акти предузећа и Одлуке Скупштине општине Нови Кнежевац којима је уређено обављање комуналних делатности од стране ЈКП ”7. Октобар”.</w:t>
      </w:r>
    </w:p>
    <w:p w:rsidR="00B60328" w:rsidRPr="001E2BE5" w:rsidRDefault="00B60328" w:rsidP="00B60328">
      <w:pPr>
        <w:ind w:left="360"/>
        <w:jc w:val="both"/>
        <w:rPr>
          <w:rFonts w:ascii="Times New Roman" w:hAnsi="Times New Roman"/>
        </w:rPr>
      </w:pPr>
    </w:p>
    <w:p w:rsidR="00B60328" w:rsidRDefault="00B60328" w:rsidP="00B60328">
      <w:pPr>
        <w:ind w:left="360"/>
        <w:jc w:val="center"/>
      </w:pPr>
    </w:p>
    <w:p w:rsidR="00B60328" w:rsidRDefault="00B60328" w:rsidP="00B60328">
      <w:pPr>
        <w:rPr>
          <w:rFonts w:ascii="Times New Roman" w:hAnsi="Times New Roman"/>
          <w:color w:val="000000"/>
          <w:sz w:val="24"/>
        </w:rPr>
      </w:pPr>
    </w:p>
    <w:p w:rsidR="00B60328" w:rsidRDefault="00B60328" w:rsidP="00B60328">
      <w:pPr>
        <w:rPr>
          <w:rFonts w:ascii="Times New Roman" w:hAnsi="Times New Roman"/>
          <w:color w:val="000000"/>
          <w:sz w:val="24"/>
        </w:rPr>
      </w:pPr>
    </w:p>
    <w:p w:rsidR="00F0154E" w:rsidRDefault="00F0154E">
      <w:pPr>
        <w:rPr>
          <w:rFonts w:ascii="Times New Roman" w:hAnsi="Times New Roman"/>
          <w:color w:val="000000"/>
          <w:sz w:val="24"/>
        </w:rPr>
      </w:pPr>
    </w:p>
    <w:p w:rsidR="00B60328" w:rsidRDefault="00B60328">
      <w:pPr>
        <w:rPr>
          <w:rFonts w:ascii="Times New Roman" w:hAnsi="Times New Roman"/>
          <w:color w:val="000000"/>
          <w:sz w:val="24"/>
        </w:rPr>
      </w:pPr>
    </w:p>
    <w:p w:rsidR="00B60328" w:rsidRDefault="00B60328">
      <w:pPr>
        <w:rPr>
          <w:rFonts w:ascii="Times New Roman" w:hAnsi="Times New Roman"/>
          <w:color w:val="000000"/>
          <w:sz w:val="24"/>
        </w:rPr>
      </w:pPr>
    </w:p>
    <w:p w:rsidR="00B60328" w:rsidRDefault="00B60328">
      <w:pPr>
        <w:rPr>
          <w:rFonts w:ascii="Times New Roman" w:hAnsi="Times New Roman"/>
          <w:color w:val="000000"/>
          <w:sz w:val="24"/>
        </w:rPr>
      </w:pPr>
    </w:p>
    <w:p w:rsidR="00B60328" w:rsidRDefault="00B60328">
      <w:pPr>
        <w:rPr>
          <w:rFonts w:ascii="Times New Roman" w:hAnsi="Times New Roman"/>
          <w:color w:val="000000"/>
          <w:sz w:val="24"/>
        </w:rPr>
      </w:pPr>
    </w:p>
    <w:p w:rsidR="001E2BE5" w:rsidRDefault="001E2BE5">
      <w:pPr>
        <w:rPr>
          <w:rFonts w:ascii="Times New Roman" w:hAnsi="Times New Roman"/>
          <w:color w:val="000000"/>
          <w:sz w:val="24"/>
        </w:rPr>
      </w:pPr>
    </w:p>
    <w:p w:rsidR="004904E0" w:rsidRDefault="004904E0">
      <w:pPr>
        <w:rPr>
          <w:rFonts w:ascii="Times New Roman" w:hAnsi="Times New Roman"/>
          <w:color w:val="000000"/>
          <w:sz w:val="24"/>
        </w:rPr>
      </w:pPr>
    </w:p>
    <w:p w:rsidR="001E2BE5" w:rsidRDefault="001E2BE5">
      <w:pPr>
        <w:rPr>
          <w:rFonts w:ascii="Times New Roman" w:hAnsi="Times New Roman"/>
          <w:color w:val="000000"/>
          <w:sz w:val="24"/>
        </w:rPr>
      </w:pPr>
    </w:p>
    <w:p w:rsidR="001E2BE5" w:rsidRDefault="001E2BE5">
      <w:pPr>
        <w:rPr>
          <w:rFonts w:ascii="Times New Roman" w:hAnsi="Times New Roman"/>
          <w:color w:val="000000"/>
          <w:sz w:val="24"/>
        </w:rPr>
      </w:pPr>
    </w:p>
    <w:tbl>
      <w:tblPr>
        <w:tblW w:w="9510" w:type="dxa"/>
        <w:tblInd w:w="8" w:type="dxa"/>
        <w:tblLayout w:type="fixed"/>
        <w:tblCellMar>
          <w:left w:w="10" w:type="dxa"/>
          <w:right w:w="10" w:type="dxa"/>
        </w:tblCellMar>
        <w:tblLook w:val="04A0"/>
      </w:tblPr>
      <w:tblGrid>
        <w:gridCol w:w="660"/>
        <w:gridCol w:w="600"/>
        <w:gridCol w:w="2985"/>
        <w:gridCol w:w="570"/>
        <w:gridCol w:w="1275"/>
        <w:gridCol w:w="1275"/>
        <w:gridCol w:w="1140"/>
        <w:gridCol w:w="1005"/>
      </w:tblGrid>
      <w:tr w:rsidR="00E4708F" w:rsidTr="00E4708F">
        <w:trPr>
          <w:trHeight w:val="241"/>
        </w:trPr>
        <w:tc>
          <w:tcPr>
            <w:tcW w:w="126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jc w:val="center"/>
            </w:pPr>
          </w:p>
        </w:tc>
        <w:tc>
          <w:tcPr>
            <w:tcW w:w="825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Pr="00F4668D" w:rsidRDefault="004904E0">
            <w:pPr>
              <w:jc w:val="center"/>
              <w:rPr>
                <w:b/>
              </w:rPr>
            </w:pPr>
            <w:r>
              <w:rPr>
                <w:rFonts w:ascii="Times New Roman" w:hAnsi="Times New Roman"/>
                <w:b/>
                <w:color w:val="000000"/>
                <w:sz w:val="24"/>
              </w:rPr>
              <w:t xml:space="preserve">4. </w:t>
            </w:r>
            <w:r w:rsidR="008964FC" w:rsidRPr="00F4668D">
              <w:rPr>
                <w:rFonts w:ascii="Times New Roman" w:hAnsi="Times New Roman"/>
                <w:b/>
                <w:color w:val="000000"/>
                <w:sz w:val="24"/>
              </w:rPr>
              <w:t>ПРОЦЕЊЕНИ ФИЗИЧКИ ОБИМ АКТИВНОСТИ</w:t>
            </w:r>
          </w:p>
        </w:tc>
      </w:tr>
      <w:tr w:rsidR="00E4708F" w:rsidTr="00E4708F">
        <w:trPr>
          <w:trHeight w:val="241"/>
        </w:trPr>
        <w:tc>
          <w:tcPr>
            <w:tcW w:w="126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jc w:val="center"/>
            </w:pPr>
          </w:p>
        </w:tc>
        <w:tc>
          <w:tcPr>
            <w:tcW w:w="825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Pr="00F4668D" w:rsidRDefault="008964FC" w:rsidP="001311D0">
            <w:pPr>
              <w:jc w:val="center"/>
              <w:rPr>
                <w:b/>
              </w:rPr>
            </w:pPr>
            <w:r w:rsidRPr="00F4668D">
              <w:rPr>
                <w:rFonts w:ascii="Times New Roman" w:hAnsi="Times New Roman"/>
                <w:b/>
                <w:color w:val="000000"/>
                <w:sz w:val="24"/>
              </w:rPr>
              <w:t>ЗА 202</w:t>
            </w:r>
            <w:r w:rsidR="001311D0">
              <w:rPr>
                <w:rFonts w:ascii="Times New Roman" w:hAnsi="Times New Roman"/>
                <w:b/>
                <w:color w:val="000000"/>
                <w:sz w:val="24"/>
              </w:rPr>
              <w:t>1</w:t>
            </w:r>
            <w:r w:rsidRPr="00F4668D">
              <w:rPr>
                <w:rFonts w:ascii="Times New Roman" w:hAnsi="Times New Roman"/>
                <w:b/>
                <w:color w:val="000000"/>
                <w:sz w:val="24"/>
              </w:rPr>
              <w:t>. ГОДИНУ</w:t>
            </w:r>
          </w:p>
        </w:tc>
      </w:tr>
      <w:tr w:rsidR="00E4708F" w:rsidTr="00E4708F">
        <w:trPr>
          <w:trHeight w:val="241"/>
        </w:trPr>
        <w:tc>
          <w:tcPr>
            <w:tcW w:w="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color w:val="000000"/>
                <w:sz w:val="24"/>
              </w:rPr>
              <w:t>Р.б.</w:t>
            </w:r>
          </w:p>
        </w:tc>
        <w:tc>
          <w:tcPr>
            <w:tcW w:w="35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color w:val="000000"/>
                <w:sz w:val="24"/>
              </w:rPr>
              <w:t>Назив производне услуге</w:t>
            </w:r>
          </w:p>
        </w:tc>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color w:val="000000"/>
                <w:sz w:val="24"/>
              </w:rPr>
              <w:t>Јед. мере</w:t>
            </w:r>
          </w:p>
        </w:tc>
        <w:tc>
          <w:tcPr>
            <w:tcW w:w="1275"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sidP="005A2E11">
            <w:pPr>
              <w:jc w:val="center"/>
            </w:pPr>
            <w:r>
              <w:rPr>
                <w:rFonts w:ascii="Times New Roman" w:hAnsi="Times New Roman"/>
                <w:color w:val="000000"/>
                <w:sz w:val="24"/>
              </w:rPr>
              <w:t>Остварено 20</w:t>
            </w:r>
            <w:r w:rsidR="001311D0">
              <w:rPr>
                <w:rFonts w:ascii="Times New Roman" w:hAnsi="Times New Roman"/>
                <w:color w:val="000000"/>
                <w:sz w:val="24"/>
              </w:rPr>
              <w:t>2</w:t>
            </w:r>
            <w:r w:rsidR="005A2E11">
              <w:rPr>
                <w:rFonts w:ascii="Times New Roman" w:hAnsi="Times New Roman"/>
                <w:color w:val="000000"/>
                <w:sz w:val="24"/>
              </w:rPr>
              <w:t>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sidP="005A2E11">
            <w:pPr>
              <w:jc w:val="center"/>
            </w:pPr>
            <w:r>
              <w:rPr>
                <w:rFonts w:ascii="Times New Roman" w:hAnsi="Times New Roman"/>
                <w:color w:val="000000"/>
                <w:sz w:val="24"/>
              </w:rPr>
              <w:t>План 202</w:t>
            </w:r>
            <w:r w:rsidR="005A2E11">
              <w:rPr>
                <w:rFonts w:ascii="Times New Roman" w:hAnsi="Times New Roman"/>
                <w:color w:val="000000"/>
                <w:sz w:val="24"/>
              </w:rPr>
              <w:t>1</w:t>
            </w:r>
          </w:p>
        </w:tc>
        <w:tc>
          <w:tcPr>
            <w:tcW w:w="114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sidP="005A2E11">
            <w:pPr>
              <w:jc w:val="center"/>
            </w:pPr>
            <w:r>
              <w:rPr>
                <w:rFonts w:ascii="Times New Roman" w:hAnsi="Times New Roman"/>
                <w:color w:val="000000"/>
                <w:sz w:val="24"/>
              </w:rPr>
              <w:t>Процена 202</w:t>
            </w:r>
            <w:r w:rsidR="005A2E11">
              <w:rPr>
                <w:rFonts w:ascii="Times New Roman" w:hAnsi="Times New Roman"/>
                <w:color w:val="000000"/>
                <w:sz w:val="24"/>
              </w:rPr>
              <w:t>1</w:t>
            </w:r>
          </w:p>
        </w:tc>
        <w:tc>
          <w:tcPr>
            <w:tcW w:w="1005"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color w:val="000000"/>
                <w:sz w:val="24"/>
              </w:rPr>
              <w:t>ИНДЕX 6/5</w:t>
            </w:r>
          </w:p>
        </w:tc>
      </w:tr>
      <w:tr w:rsidR="00E4708F"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1</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2</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3</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4</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5</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6</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7</w:t>
            </w:r>
          </w:p>
        </w:tc>
      </w:tr>
      <w:tr w:rsid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sidRPr="00F4668D">
              <w:rPr>
                <w:rFonts w:ascii="Times New Roman" w:hAnsi="Times New Roman"/>
                <w:color w:val="000000"/>
                <w:sz w:val="24"/>
                <w:szCs w:val="24"/>
              </w:rPr>
              <w:t>1</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r w:rsidRPr="00F4668D">
              <w:rPr>
                <w:rFonts w:ascii="Times New Roman" w:hAnsi="Times New Roman"/>
                <w:color w:val="000000"/>
                <w:sz w:val="24"/>
                <w:szCs w:val="24"/>
              </w:rPr>
              <w:t>Снабдевање водом</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sidRPr="00F4668D">
              <w:rPr>
                <w:rFonts w:ascii="Times New Roman" w:hAnsi="Times New Roman"/>
                <w:color w:val="000000"/>
                <w:sz w:val="24"/>
                <w:szCs w:val="24"/>
              </w:rPr>
              <w:t>м³</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544.592</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550.000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485</w:t>
            </w:r>
            <w:r w:rsidR="004E7ED4">
              <w:rPr>
                <w:rFonts w:ascii="Times New Roman" w:hAnsi="Times New Roman"/>
                <w:sz w:val="24"/>
                <w:szCs w:val="24"/>
              </w:rPr>
              <w:t>.</w:t>
            </w:r>
            <w:r w:rsidRPr="00AE0985">
              <w:rPr>
                <w:rFonts w:ascii="Times New Roman" w:hAnsi="Times New Roman"/>
                <w:sz w:val="24"/>
                <w:szCs w:val="24"/>
              </w:rPr>
              <w:t>000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center"/>
              <w:rPr>
                <w:rFonts w:ascii="Times New Roman" w:hAnsi="Times New Roman"/>
                <w:sz w:val="24"/>
                <w:szCs w:val="24"/>
              </w:rPr>
            </w:pPr>
            <w:r w:rsidRPr="00AE0985">
              <w:rPr>
                <w:rFonts w:ascii="Times New Roman" w:hAnsi="Times New Roman"/>
                <w:sz w:val="24"/>
                <w:szCs w:val="24"/>
              </w:rPr>
              <w:t>88</w:t>
            </w:r>
          </w:p>
        </w:tc>
      </w:tr>
      <w:tr w:rsid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sidRPr="00F4668D">
              <w:rPr>
                <w:rFonts w:ascii="Times New Roman" w:hAnsi="Times New Roman"/>
                <w:color w:val="000000"/>
                <w:sz w:val="24"/>
                <w:szCs w:val="24"/>
              </w:rPr>
              <w:t>2</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r w:rsidRPr="00F4668D">
              <w:rPr>
                <w:rFonts w:ascii="Times New Roman" w:hAnsi="Times New Roman"/>
                <w:color w:val="000000"/>
                <w:sz w:val="24"/>
                <w:szCs w:val="24"/>
              </w:rPr>
              <w:t>Изношење фекалија цистерном</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sidRPr="00F4668D">
              <w:rPr>
                <w:rFonts w:ascii="Times New Roman" w:hAnsi="Times New Roman"/>
                <w:color w:val="000000"/>
                <w:sz w:val="24"/>
                <w:szCs w:val="24"/>
              </w:rPr>
              <w:t>тура</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1.253</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color w:val="000000"/>
                <w:sz w:val="24"/>
                <w:szCs w:val="24"/>
              </w:rPr>
              <w:t>1.200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1.260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center"/>
              <w:rPr>
                <w:rFonts w:ascii="Times New Roman" w:hAnsi="Times New Roman"/>
                <w:sz w:val="24"/>
                <w:szCs w:val="24"/>
              </w:rPr>
            </w:pPr>
            <w:r w:rsidRPr="00AE0985">
              <w:rPr>
                <w:rFonts w:ascii="Times New Roman" w:hAnsi="Times New Roman"/>
                <w:sz w:val="24"/>
                <w:szCs w:val="24"/>
              </w:rPr>
              <w:t>105</w:t>
            </w:r>
          </w:p>
        </w:tc>
      </w:tr>
      <w:tr w:rsid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Pr>
                <w:rFonts w:ascii="Times New Roman" w:hAnsi="Times New Roman"/>
                <w:sz w:val="24"/>
                <w:szCs w:val="24"/>
              </w:rPr>
              <w:t>3</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r w:rsidRPr="00F4668D">
              <w:rPr>
                <w:rFonts w:ascii="Times New Roman" w:hAnsi="Times New Roman"/>
                <w:sz w:val="24"/>
                <w:szCs w:val="24"/>
              </w:rPr>
              <w:t>Одвођење отпадних вода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sidRPr="00F4668D">
              <w:rPr>
                <w:rFonts w:ascii="Times New Roman" w:hAnsi="Times New Roman"/>
                <w:sz w:val="24"/>
                <w:szCs w:val="24"/>
              </w:rPr>
              <w:t>м³</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219.726</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210.000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210.000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center"/>
              <w:rPr>
                <w:rFonts w:ascii="Times New Roman" w:hAnsi="Times New Roman"/>
                <w:sz w:val="24"/>
                <w:szCs w:val="24"/>
              </w:rPr>
            </w:pPr>
            <w:r w:rsidRPr="00AE0985">
              <w:rPr>
                <w:rFonts w:ascii="Times New Roman" w:hAnsi="Times New Roman"/>
                <w:sz w:val="24"/>
                <w:szCs w:val="24"/>
              </w:rPr>
              <w:t>100</w:t>
            </w:r>
          </w:p>
        </w:tc>
      </w:tr>
      <w:tr w:rsid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Pr>
                <w:rFonts w:ascii="Times New Roman" w:hAnsi="Times New Roman"/>
                <w:color w:val="000000"/>
                <w:sz w:val="24"/>
                <w:szCs w:val="24"/>
              </w:rPr>
              <w:t>4</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r w:rsidRPr="00F4668D">
              <w:rPr>
                <w:rFonts w:ascii="Times New Roman" w:hAnsi="Times New Roman"/>
                <w:color w:val="000000"/>
                <w:sz w:val="24"/>
                <w:szCs w:val="24"/>
              </w:rPr>
              <w:t>Нови канализациони прикључци</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F4668D" w:rsidRDefault="00002375">
            <w:pPr>
              <w:jc w:val="center"/>
            </w:pPr>
            <w:r w:rsidRPr="00F4668D">
              <w:rPr>
                <w:rFonts w:ascii="Times New Roman" w:hAnsi="Times New Roman"/>
                <w:color w:val="000000"/>
                <w:sz w:val="24"/>
                <w:szCs w:val="24"/>
              </w:rPr>
              <w:t>ком</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49</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color w:val="000000"/>
                <w:sz w:val="24"/>
                <w:szCs w:val="24"/>
              </w:rPr>
              <w:t>60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right"/>
              <w:rPr>
                <w:rFonts w:ascii="Times New Roman" w:hAnsi="Times New Roman"/>
                <w:sz w:val="24"/>
                <w:szCs w:val="24"/>
              </w:rPr>
            </w:pPr>
            <w:r w:rsidRPr="00AE0985">
              <w:rPr>
                <w:rFonts w:ascii="Times New Roman" w:hAnsi="Times New Roman"/>
                <w:sz w:val="24"/>
                <w:szCs w:val="24"/>
              </w:rPr>
              <w:t>35</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adjustRightInd w:val="0"/>
              <w:jc w:val="center"/>
              <w:rPr>
                <w:rFonts w:ascii="Times New Roman" w:hAnsi="Times New Roman"/>
                <w:sz w:val="24"/>
                <w:szCs w:val="24"/>
              </w:rPr>
            </w:pPr>
            <w:r w:rsidRPr="00AE0985">
              <w:rPr>
                <w:rFonts w:ascii="Times New Roman" w:hAnsi="Times New Roman"/>
                <w:sz w:val="24"/>
                <w:szCs w:val="24"/>
              </w:rPr>
              <w:t>58</w:t>
            </w:r>
          </w:p>
        </w:tc>
      </w:tr>
      <w:tr w:rsidR="00B60328" w:rsidRPr="00002375" w:rsidTr="00E4708F">
        <w:trPr>
          <w:trHeight w:val="241"/>
        </w:trPr>
        <w:tc>
          <w:tcPr>
            <w:tcW w:w="660" w:type="dxa"/>
            <w:tcBorders>
              <w:top w:val="single" w:sz="4"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F4668D" w:rsidRDefault="00B60328">
            <w:pPr>
              <w:jc w:val="center"/>
            </w:pPr>
            <w:r>
              <w:rPr>
                <w:rFonts w:ascii="Times New Roman" w:hAnsi="Times New Roman"/>
                <w:bCs/>
                <w:color w:val="000000"/>
                <w:sz w:val="24"/>
              </w:rPr>
              <w:t>5</w:t>
            </w:r>
          </w:p>
        </w:tc>
        <w:tc>
          <w:tcPr>
            <w:tcW w:w="3585" w:type="dxa"/>
            <w:gridSpan w:val="2"/>
            <w:tcBorders>
              <w:top w:val="single" w:sz="4"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000000"/>
                <w:sz w:val="24"/>
              </w:rPr>
              <w:t>Јавно снабдевање гасом</w:t>
            </w:r>
          </w:p>
        </w:tc>
        <w:tc>
          <w:tcPr>
            <w:tcW w:w="570" w:type="dxa"/>
            <w:tcBorders>
              <w:top w:val="single" w:sz="4"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000000"/>
                <w:sz w:val="24"/>
              </w:rPr>
              <w:t>м³</w:t>
            </w:r>
          </w:p>
        </w:tc>
        <w:tc>
          <w:tcPr>
            <w:tcW w:w="1275" w:type="dxa"/>
            <w:tcBorders>
              <w:top w:val="single" w:sz="4"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1.319.482</w:t>
            </w:r>
          </w:p>
        </w:tc>
        <w:tc>
          <w:tcPr>
            <w:tcW w:w="1275" w:type="dxa"/>
            <w:tcBorders>
              <w:top w:val="single" w:sz="4"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color w:val="000000"/>
                <w:sz w:val="24"/>
              </w:rPr>
              <w:t>1.293.000</w:t>
            </w:r>
          </w:p>
        </w:tc>
        <w:tc>
          <w:tcPr>
            <w:tcW w:w="1140" w:type="dxa"/>
            <w:tcBorders>
              <w:top w:val="single" w:sz="4"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1.533.146</w:t>
            </w:r>
          </w:p>
        </w:tc>
        <w:tc>
          <w:tcPr>
            <w:tcW w:w="1005" w:type="dxa"/>
            <w:tcBorders>
              <w:top w:val="single" w:sz="4"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szCs w:val="24"/>
              </w:rPr>
              <w:t>119</w:t>
            </w:r>
          </w:p>
        </w:tc>
      </w:tr>
      <w:tr w:rsidR="00B60328" w:rsidRPr="00002375" w:rsidTr="00E4708F">
        <w:trPr>
          <w:trHeight w:val="467"/>
        </w:trPr>
        <w:tc>
          <w:tcPr>
            <w:tcW w:w="660" w:type="dxa"/>
            <w:tcBorders>
              <w:top w:val="single" w:sz="2"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F4668D" w:rsidRDefault="00B60328">
            <w:pPr>
              <w:jc w:val="center"/>
            </w:pPr>
            <w:r>
              <w:rPr>
                <w:rFonts w:ascii="Times New Roman" w:hAnsi="Times New Roman"/>
                <w:bCs/>
                <w:sz w:val="24"/>
              </w:rPr>
              <w:t>5</w:t>
            </w:r>
            <w:r w:rsidRPr="00F4668D">
              <w:rPr>
                <w:rFonts w:ascii="Times New Roman" w:hAnsi="Times New Roman"/>
                <w:bCs/>
                <w:sz w:val="24"/>
              </w:rPr>
              <w:t>.1</w:t>
            </w:r>
          </w:p>
        </w:tc>
        <w:tc>
          <w:tcPr>
            <w:tcW w:w="3585" w:type="dxa"/>
            <w:gridSpan w:val="2"/>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000000"/>
                <w:sz w:val="24"/>
              </w:rPr>
              <w:t>Дистр и упр дистр системом гаса</w:t>
            </w:r>
          </w:p>
        </w:tc>
        <w:tc>
          <w:tcPr>
            <w:tcW w:w="570"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000000"/>
                <w:sz w:val="24"/>
              </w:rPr>
              <w:t>м³</w:t>
            </w:r>
          </w:p>
        </w:tc>
        <w:tc>
          <w:tcPr>
            <w:tcW w:w="1275"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1.586.186</w:t>
            </w:r>
          </w:p>
        </w:tc>
        <w:tc>
          <w:tcPr>
            <w:tcW w:w="1275"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color w:val="000000"/>
                <w:sz w:val="24"/>
              </w:rPr>
              <w:t>1.638.500</w:t>
            </w:r>
          </w:p>
        </w:tc>
        <w:tc>
          <w:tcPr>
            <w:tcW w:w="1140"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1.848.968</w:t>
            </w:r>
          </w:p>
        </w:tc>
        <w:tc>
          <w:tcPr>
            <w:tcW w:w="1005"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szCs w:val="24"/>
              </w:rPr>
              <w:t>113</w:t>
            </w:r>
          </w:p>
        </w:tc>
      </w:tr>
      <w:tr w:rsidR="00B60328" w:rsidRPr="00002375" w:rsidTr="00E4708F">
        <w:trPr>
          <w:trHeight w:val="467"/>
        </w:trPr>
        <w:tc>
          <w:tcPr>
            <w:tcW w:w="660" w:type="dxa"/>
            <w:tcBorders>
              <w:top w:val="single" w:sz="2" w:space="0" w:color="1C1C1C"/>
              <w:left w:val="single" w:sz="4"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F4668D" w:rsidRDefault="00B60328">
            <w:pPr>
              <w:jc w:val="center"/>
            </w:pPr>
            <w:r>
              <w:rPr>
                <w:rFonts w:ascii="Times New Roman" w:hAnsi="Times New Roman"/>
                <w:bCs/>
                <w:sz w:val="24"/>
              </w:rPr>
              <w:t>5</w:t>
            </w:r>
            <w:r w:rsidRPr="00F4668D">
              <w:rPr>
                <w:rFonts w:ascii="Times New Roman" w:hAnsi="Times New Roman"/>
                <w:bCs/>
                <w:sz w:val="24"/>
              </w:rPr>
              <w:t>.2</w:t>
            </w:r>
          </w:p>
        </w:tc>
        <w:tc>
          <w:tcPr>
            <w:tcW w:w="3585" w:type="dxa"/>
            <w:gridSpan w:val="2"/>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000000"/>
                <w:sz w:val="24"/>
              </w:rPr>
              <w:t>Нови типски прикључци за гас</w:t>
            </w:r>
          </w:p>
        </w:tc>
        <w:tc>
          <w:tcPr>
            <w:tcW w:w="570"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000000"/>
                <w:sz w:val="24"/>
              </w:rPr>
              <w:t>ком</w:t>
            </w:r>
          </w:p>
        </w:tc>
        <w:tc>
          <w:tcPr>
            <w:tcW w:w="1275"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14</w:t>
            </w:r>
          </w:p>
        </w:tc>
        <w:tc>
          <w:tcPr>
            <w:tcW w:w="1275"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20</w:t>
            </w:r>
          </w:p>
        </w:tc>
        <w:tc>
          <w:tcPr>
            <w:tcW w:w="1140"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17</w:t>
            </w:r>
          </w:p>
        </w:tc>
        <w:tc>
          <w:tcPr>
            <w:tcW w:w="1005" w:type="dxa"/>
            <w:tcBorders>
              <w:top w:val="single" w:sz="2" w:space="0" w:color="1C1C1C"/>
              <w:left w:val="single" w:sz="2" w:space="0" w:color="1C1C1C"/>
              <w:bottom w:val="single" w:sz="4" w:space="0" w:color="1C1C1C"/>
              <w:right w:val="single" w:sz="4" w:space="0" w:color="1C1C1C"/>
            </w:tcBorders>
            <w:shd w:val="clear" w:color="auto" w:fill="FFFFFF"/>
            <w:tcMar>
              <w:top w:w="0" w:type="dxa"/>
              <w:left w:w="10" w:type="dxa"/>
              <w:bottom w:w="0" w:type="dxa"/>
              <w:right w:w="10" w:type="dxa"/>
            </w:tcMar>
          </w:tcPr>
          <w:p w:rsidR="00B60328" w:rsidRPr="00002375" w:rsidRDefault="00B60328" w:rsidP="00B60328">
            <w:pPr>
              <w:jc w:val="center"/>
              <w:rPr>
                <w:rFonts w:ascii="Times New Roman" w:hAnsi="Times New Roman"/>
                <w:bCs/>
                <w:sz w:val="24"/>
                <w:szCs w:val="24"/>
              </w:rPr>
            </w:pPr>
            <w:r w:rsidRPr="00002375">
              <w:rPr>
                <w:rFonts w:ascii="Times New Roman" w:hAnsi="Times New Roman"/>
                <w:bCs/>
                <w:sz w:val="24"/>
                <w:szCs w:val="24"/>
              </w:rPr>
              <w:t>85</w:t>
            </w:r>
          </w:p>
        </w:tc>
      </w:tr>
      <w:tr w:rsidR="00E4708F" w:rsidRPr="00002375" w:rsidTr="00E4708F">
        <w:trPr>
          <w:trHeight w:val="467"/>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6</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Сађење, окопавање и заливање једногодишњег цвећа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right"/>
              <w:rPr>
                <w:rFonts w:ascii="Times New Roman" w:hAnsi="Times New Roman"/>
                <w:sz w:val="24"/>
                <w:szCs w:val="24"/>
              </w:rPr>
            </w:pPr>
            <w:r w:rsidRPr="00002375">
              <w:rPr>
                <w:rFonts w:ascii="Times New Roman" w:hAnsi="Times New Roman"/>
                <w:sz w:val="24"/>
                <w:szCs w:val="24"/>
              </w:rPr>
              <w:t>376</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right"/>
            </w:pPr>
            <w:r w:rsidRPr="00002375">
              <w:rPr>
                <w:rFonts w:ascii="Times New Roman" w:hAnsi="Times New Roman"/>
                <w:color w:val="000000"/>
                <w:sz w:val="24"/>
                <w:szCs w:val="24"/>
              </w:rPr>
              <w:t>376</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CA63ED">
            <w:pPr>
              <w:jc w:val="right"/>
              <w:rPr>
                <w:rFonts w:ascii="Times New Roman" w:hAnsi="Times New Roman"/>
                <w:sz w:val="24"/>
                <w:szCs w:val="24"/>
              </w:rPr>
            </w:pPr>
            <w:r w:rsidRPr="00002375">
              <w:rPr>
                <w:rFonts w:ascii="Times New Roman" w:hAnsi="Times New Roman"/>
                <w:sz w:val="24"/>
                <w:szCs w:val="24"/>
              </w:rPr>
              <w:t>376</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center"/>
              <w:rPr>
                <w:rFonts w:ascii="Times New Roman" w:hAnsi="Times New Roman"/>
                <w:sz w:val="24"/>
                <w:szCs w:val="24"/>
              </w:rPr>
            </w:pPr>
            <w:r w:rsidRPr="00002375">
              <w:rPr>
                <w:rFonts w:ascii="Times New Roman" w:hAnsi="Times New Roman"/>
                <w:sz w:val="24"/>
                <w:szCs w:val="24"/>
              </w:rPr>
              <w:t>1</w:t>
            </w:r>
            <w:r w:rsidR="008964FC" w:rsidRPr="00002375">
              <w:rPr>
                <w:rFonts w:ascii="Times New Roman" w:hAnsi="Times New Roman"/>
                <w:sz w:val="24"/>
                <w:szCs w:val="24"/>
              </w:rPr>
              <w:t>00</w:t>
            </w: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7</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Чистоћа – изношење отпада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 </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center"/>
              <w:rPr>
                <w:rFonts w:ascii="Times New Roman" w:hAnsi="Times New Roman"/>
                <w:sz w:val="24"/>
                <w:szCs w:val="24"/>
              </w:rPr>
            </w:pP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7</w:t>
            </w:r>
            <w:r w:rsidR="008964FC" w:rsidRPr="00002375">
              <w:rPr>
                <w:rFonts w:ascii="Times New Roman" w:hAnsi="Times New Roman"/>
                <w:sz w:val="24"/>
                <w:szCs w:val="24"/>
              </w:rPr>
              <w:t>.1</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Пословни простор</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right"/>
              <w:rPr>
                <w:rFonts w:ascii="Times New Roman" w:hAnsi="Times New Roman"/>
                <w:sz w:val="24"/>
                <w:szCs w:val="24"/>
              </w:rPr>
            </w:pPr>
            <w:r w:rsidRPr="00002375">
              <w:rPr>
                <w:rFonts w:ascii="Times New Roman" w:hAnsi="Times New Roman"/>
                <w:sz w:val="24"/>
                <w:szCs w:val="24"/>
              </w:rPr>
              <w:t>76</w:t>
            </w:r>
            <w:r w:rsidR="008964FC" w:rsidRPr="00002375">
              <w:rPr>
                <w:rFonts w:ascii="Times New Roman" w:hAnsi="Times New Roman"/>
                <w:sz w:val="24"/>
                <w:szCs w:val="24"/>
              </w:rPr>
              <w:t>.</w:t>
            </w:r>
            <w:r w:rsidRPr="00002375">
              <w:rPr>
                <w:rFonts w:ascii="Times New Roman" w:hAnsi="Times New Roman"/>
                <w:sz w:val="24"/>
                <w:szCs w:val="24"/>
              </w:rPr>
              <w:t>700</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right"/>
            </w:pPr>
            <w:r w:rsidRPr="00002375">
              <w:rPr>
                <w:rFonts w:ascii="Times New Roman" w:hAnsi="Times New Roman"/>
                <w:color w:val="000000"/>
                <w:sz w:val="24"/>
                <w:szCs w:val="24"/>
              </w:rPr>
              <w:t>76</w:t>
            </w:r>
            <w:r w:rsidR="008964FC" w:rsidRPr="00002375">
              <w:rPr>
                <w:rFonts w:ascii="Times New Roman" w:hAnsi="Times New Roman"/>
                <w:color w:val="000000"/>
                <w:sz w:val="24"/>
                <w:szCs w:val="24"/>
              </w:rPr>
              <w:t>.</w:t>
            </w:r>
            <w:r w:rsidRPr="00002375">
              <w:rPr>
                <w:rFonts w:ascii="Times New Roman" w:hAnsi="Times New Roman"/>
                <w:color w:val="000000"/>
                <w:sz w:val="24"/>
                <w:szCs w:val="24"/>
              </w:rPr>
              <w:t>700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CA63ED">
            <w:pPr>
              <w:jc w:val="right"/>
              <w:rPr>
                <w:rFonts w:ascii="Times New Roman" w:hAnsi="Times New Roman"/>
                <w:sz w:val="24"/>
                <w:szCs w:val="24"/>
              </w:rPr>
            </w:pPr>
            <w:r w:rsidRPr="00002375">
              <w:rPr>
                <w:rFonts w:ascii="Times New Roman" w:hAnsi="Times New Roman"/>
                <w:sz w:val="24"/>
                <w:szCs w:val="24"/>
              </w:rPr>
              <w:t>76</w:t>
            </w:r>
            <w:r w:rsidR="008964FC" w:rsidRPr="00002375">
              <w:rPr>
                <w:rFonts w:ascii="Times New Roman" w:hAnsi="Times New Roman"/>
                <w:sz w:val="24"/>
                <w:szCs w:val="24"/>
              </w:rPr>
              <w:t>.</w:t>
            </w:r>
            <w:r w:rsidRPr="00002375">
              <w:rPr>
                <w:rFonts w:ascii="Times New Roman" w:hAnsi="Times New Roman"/>
                <w:sz w:val="24"/>
                <w:szCs w:val="24"/>
              </w:rPr>
              <w:t>700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center"/>
              <w:rPr>
                <w:rFonts w:ascii="Times New Roman" w:hAnsi="Times New Roman"/>
                <w:sz w:val="24"/>
                <w:szCs w:val="24"/>
              </w:rPr>
            </w:pPr>
            <w:r w:rsidRPr="00002375">
              <w:rPr>
                <w:rFonts w:ascii="Times New Roman" w:hAnsi="Times New Roman"/>
                <w:sz w:val="24"/>
                <w:szCs w:val="24"/>
              </w:rPr>
              <w:t>10</w:t>
            </w:r>
            <w:r w:rsidR="008964FC" w:rsidRPr="00002375">
              <w:rPr>
                <w:rFonts w:ascii="Times New Roman" w:hAnsi="Times New Roman"/>
                <w:sz w:val="24"/>
                <w:szCs w:val="24"/>
              </w:rPr>
              <w:t>0</w:t>
            </w: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7</w:t>
            </w:r>
            <w:r w:rsidR="008964FC" w:rsidRPr="00002375">
              <w:rPr>
                <w:rFonts w:ascii="Times New Roman" w:hAnsi="Times New Roman"/>
                <w:sz w:val="24"/>
                <w:szCs w:val="24"/>
              </w:rPr>
              <w:t>.2</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Летње баште (01.04.-30.09.)</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144</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pPr>
            <w:r w:rsidRPr="00002375">
              <w:rPr>
                <w:rFonts w:ascii="Times New Roman" w:hAnsi="Times New Roman"/>
                <w:color w:val="000000"/>
                <w:sz w:val="24"/>
                <w:szCs w:val="24"/>
              </w:rPr>
              <w:t>144</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w:t>
            </w:r>
            <w:r w:rsidR="005A2E11" w:rsidRPr="00002375">
              <w:rPr>
                <w:rFonts w:ascii="Times New Roman" w:hAnsi="Times New Roman"/>
                <w:sz w:val="24"/>
                <w:szCs w:val="24"/>
              </w:rPr>
              <w:t>58</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4E7ED4">
            <w:pPr>
              <w:jc w:val="center"/>
              <w:rPr>
                <w:rFonts w:ascii="Times New Roman" w:hAnsi="Times New Roman"/>
                <w:sz w:val="24"/>
                <w:szCs w:val="24"/>
              </w:rPr>
            </w:pPr>
            <w:r>
              <w:rPr>
                <w:rFonts w:ascii="Times New Roman" w:hAnsi="Times New Roman"/>
                <w:sz w:val="24"/>
                <w:szCs w:val="24"/>
              </w:rPr>
              <w:t>110</w:t>
            </w: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7</w:t>
            </w:r>
            <w:r w:rsidR="008964FC" w:rsidRPr="00002375">
              <w:rPr>
                <w:rFonts w:ascii="Times New Roman" w:hAnsi="Times New Roman"/>
                <w:sz w:val="24"/>
                <w:szCs w:val="24"/>
              </w:rPr>
              <w:t>.3</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Домаћинстваи кол.стан.  НК и МЗ</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члан</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7.</w:t>
            </w:r>
            <w:r w:rsidR="005A2E11" w:rsidRPr="00002375">
              <w:rPr>
                <w:rFonts w:ascii="Times New Roman" w:hAnsi="Times New Roman"/>
                <w:sz w:val="24"/>
                <w:szCs w:val="24"/>
              </w:rPr>
              <w:t>114</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pPr>
            <w:r w:rsidRPr="00002375">
              <w:rPr>
                <w:rFonts w:ascii="Times New Roman" w:hAnsi="Times New Roman"/>
                <w:color w:val="000000"/>
                <w:sz w:val="24"/>
                <w:szCs w:val="24"/>
              </w:rPr>
              <w:t>7.</w:t>
            </w:r>
            <w:r w:rsidR="00CA63ED" w:rsidRPr="00002375">
              <w:rPr>
                <w:rFonts w:ascii="Times New Roman" w:hAnsi="Times New Roman"/>
                <w:color w:val="000000"/>
                <w:sz w:val="24"/>
                <w:szCs w:val="24"/>
              </w:rPr>
              <w:t>114</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7.</w:t>
            </w:r>
            <w:r w:rsidR="00CA63ED" w:rsidRPr="00002375">
              <w:rPr>
                <w:rFonts w:ascii="Times New Roman" w:hAnsi="Times New Roman"/>
                <w:sz w:val="24"/>
                <w:szCs w:val="24"/>
              </w:rPr>
              <w:t>114</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RPr="00002375" w:rsidTr="00E4708F">
        <w:trPr>
          <w:trHeight w:val="708"/>
        </w:trPr>
        <w:tc>
          <w:tcPr>
            <w:tcW w:w="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8</w:t>
            </w:r>
          </w:p>
        </w:tc>
        <w:tc>
          <w:tcPr>
            <w:tcW w:w="35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Одржавање зелених површина у НК и М.З. (Б.Аранђелово и Спомен парк, Српски Крстур, Ђала, Мајдан и Рабе)</w:t>
            </w:r>
          </w:p>
        </w:tc>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CA63ED">
            <w:pPr>
              <w:jc w:val="right"/>
              <w:rPr>
                <w:rFonts w:ascii="Times New Roman" w:hAnsi="Times New Roman"/>
                <w:sz w:val="24"/>
                <w:szCs w:val="24"/>
              </w:rPr>
            </w:pPr>
            <w:r w:rsidRPr="00002375">
              <w:rPr>
                <w:rFonts w:ascii="Times New Roman" w:hAnsi="Times New Roman"/>
                <w:sz w:val="24"/>
                <w:szCs w:val="24"/>
              </w:rPr>
              <w:t>273</w:t>
            </w:r>
            <w:r w:rsidR="008964FC" w:rsidRPr="00002375">
              <w:rPr>
                <w:rFonts w:ascii="Times New Roman" w:hAnsi="Times New Roman"/>
                <w:sz w:val="24"/>
                <w:szCs w:val="24"/>
              </w:rPr>
              <w:t>.</w:t>
            </w:r>
            <w:r w:rsidRPr="00002375">
              <w:rPr>
                <w:rFonts w:ascii="Times New Roman" w:hAnsi="Times New Roman"/>
                <w:sz w:val="24"/>
                <w:szCs w:val="24"/>
              </w:rPr>
              <w:t>899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4E7ED4">
            <w:pPr>
              <w:jc w:val="right"/>
              <w:rPr>
                <w:rFonts w:ascii="Times New Roman" w:hAnsi="Times New Roman"/>
                <w:sz w:val="24"/>
                <w:szCs w:val="24"/>
              </w:rPr>
            </w:pPr>
            <w:r>
              <w:rPr>
                <w:rFonts w:ascii="Times New Roman" w:hAnsi="Times New Roman"/>
                <w:sz w:val="24"/>
                <w:szCs w:val="24"/>
              </w:rPr>
              <w:t>273</w:t>
            </w:r>
            <w:r w:rsidR="008964FC" w:rsidRPr="00002375">
              <w:rPr>
                <w:rFonts w:ascii="Times New Roman" w:hAnsi="Times New Roman"/>
                <w:sz w:val="24"/>
                <w:szCs w:val="24"/>
              </w:rPr>
              <w:t>.</w:t>
            </w:r>
            <w:r>
              <w:rPr>
                <w:rFonts w:ascii="Times New Roman" w:hAnsi="Times New Roman"/>
                <w:sz w:val="24"/>
                <w:szCs w:val="24"/>
              </w:rPr>
              <w:t>899</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4E7ED4">
            <w:pPr>
              <w:jc w:val="right"/>
              <w:rPr>
                <w:rFonts w:ascii="Times New Roman" w:hAnsi="Times New Roman"/>
                <w:sz w:val="24"/>
                <w:szCs w:val="24"/>
              </w:rPr>
            </w:pPr>
            <w:r>
              <w:rPr>
                <w:rFonts w:ascii="Times New Roman" w:hAnsi="Times New Roman"/>
                <w:sz w:val="24"/>
                <w:szCs w:val="24"/>
              </w:rPr>
              <w:t>273</w:t>
            </w:r>
            <w:r w:rsidR="008964FC" w:rsidRPr="00002375">
              <w:rPr>
                <w:rFonts w:ascii="Times New Roman" w:hAnsi="Times New Roman"/>
                <w:sz w:val="24"/>
                <w:szCs w:val="24"/>
              </w:rPr>
              <w:t>.</w:t>
            </w:r>
            <w:r>
              <w:rPr>
                <w:rFonts w:ascii="Times New Roman" w:hAnsi="Times New Roman"/>
                <w:sz w:val="24"/>
                <w:szCs w:val="24"/>
              </w:rPr>
              <w:t>899</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CA63ED">
            <w:pPr>
              <w:jc w:val="center"/>
              <w:rPr>
                <w:rFonts w:ascii="Times New Roman" w:hAnsi="Times New Roman"/>
                <w:sz w:val="24"/>
                <w:szCs w:val="24"/>
              </w:rPr>
            </w:pPr>
            <w:r w:rsidRPr="00002375">
              <w:rPr>
                <w:rFonts w:ascii="Times New Roman" w:hAnsi="Times New Roman"/>
                <w:sz w:val="24"/>
                <w:szCs w:val="24"/>
              </w:rPr>
              <w:t>10</w:t>
            </w:r>
            <w:r w:rsidR="008964FC" w:rsidRPr="00002375">
              <w:rPr>
                <w:rFonts w:ascii="Times New Roman" w:hAnsi="Times New Roman"/>
                <w:sz w:val="24"/>
                <w:szCs w:val="24"/>
              </w:rPr>
              <w:t>0</w:t>
            </w:r>
          </w:p>
        </w:tc>
      </w:tr>
      <w:tr w:rsidR="00E4708F" w:rsidRPr="00002375" w:rsidTr="00E4708F">
        <w:trPr>
          <w:trHeight w:val="376"/>
        </w:trPr>
        <w:tc>
          <w:tcPr>
            <w:tcW w:w="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9</w:t>
            </w:r>
          </w:p>
        </w:tc>
        <w:tc>
          <w:tcPr>
            <w:tcW w:w="3585" w:type="dxa"/>
            <w:gridSpan w:val="2"/>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Орезивање живе ограде са одвозом у НК и МЗ</w:t>
            </w:r>
          </w:p>
        </w:tc>
        <w:tc>
          <w:tcPr>
            <w:tcW w:w="570"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w:t>
            </w:r>
          </w:p>
        </w:tc>
        <w:tc>
          <w:tcPr>
            <w:tcW w:w="1275"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right"/>
              <w:rPr>
                <w:rFonts w:ascii="Times New Roman" w:hAnsi="Times New Roman"/>
                <w:sz w:val="24"/>
                <w:szCs w:val="24"/>
              </w:rPr>
            </w:pPr>
            <w:r w:rsidRPr="00002375">
              <w:rPr>
                <w:rFonts w:ascii="Times New Roman" w:hAnsi="Times New Roman"/>
                <w:sz w:val="24"/>
                <w:szCs w:val="24"/>
              </w:rPr>
              <w:t>2</w:t>
            </w:r>
            <w:r w:rsidR="008964FC" w:rsidRPr="00002375">
              <w:rPr>
                <w:rFonts w:ascii="Times New Roman" w:hAnsi="Times New Roman"/>
                <w:sz w:val="24"/>
                <w:szCs w:val="24"/>
              </w:rPr>
              <w:t>20</w:t>
            </w:r>
          </w:p>
        </w:tc>
        <w:tc>
          <w:tcPr>
            <w:tcW w:w="1275"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220</w:t>
            </w:r>
          </w:p>
        </w:tc>
        <w:tc>
          <w:tcPr>
            <w:tcW w:w="1140"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220</w:t>
            </w:r>
          </w:p>
        </w:tc>
        <w:tc>
          <w:tcPr>
            <w:tcW w:w="1005"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RPr="00002375" w:rsidTr="00E4708F">
        <w:trPr>
          <w:trHeight w:val="226"/>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center"/>
              <w:rPr>
                <w:rFonts w:ascii="Times New Roman" w:hAnsi="Times New Roman"/>
                <w:sz w:val="24"/>
                <w:szCs w:val="24"/>
              </w:rPr>
            </w:pP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Одржавање чистоће на површинама јавне намене у НК И МЗ</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 xml:space="preserve">         29.824</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29.824</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29.824</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Пијачне услуге-закуп пијачних тезги</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center"/>
              <w:rPr>
                <w:rFonts w:ascii="Times New Roman" w:hAnsi="Times New Roman"/>
                <w:color w:val="000000"/>
                <w:sz w:val="24"/>
                <w:szCs w:val="24"/>
              </w:rPr>
            </w:pP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color w:val="000000"/>
                <w:sz w:val="24"/>
                <w:szCs w:val="24"/>
              </w:rPr>
            </w:pP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center"/>
              <w:rPr>
                <w:rFonts w:ascii="Times New Roman" w:hAnsi="Times New Roman"/>
                <w:sz w:val="24"/>
                <w:szCs w:val="24"/>
              </w:rPr>
            </w:pP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10.1</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Зелена пијаца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број</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4E7ED4">
            <w:pPr>
              <w:jc w:val="right"/>
              <w:rPr>
                <w:rFonts w:ascii="Times New Roman" w:hAnsi="Times New Roman"/>
                <w:sz w:val="24"/>
                <w:szCs w:val="24"/>
              </w:rPr>
            </w:pPr>
            <w:r>
              <w:rPr>
                <w:rFonts w:ascii="Times New Roman" w:hAnsi="Times New Roman"/>
                <w:sz w:val="24"/>
                <w:szCs w:val="24"/>
              </w:rPr>
              <w:t>1</w:t>
            </w:r>
            <w:r w:rsidR="00CA63ED" w:rsidRPr="00002375">
              <w:rPr>
                <w:rFonts w:ascii="Times New Roman" w:hAnsi="Times New Roman"/>
                <w:sz w:val="24"/>
                <w:szCs w:val="24"/>
              </w:rPr>
              <w:t>3</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4E7ED4">
            <w:pPr>
              <w:jc w:val="right"/>
            </w:pPr>
            <w:r>
              <w:rPr>
                <w:rFonts w:ascii="Times New Roman" w:hAnsi="Times New Roman"/>
                <w:color w:val="000000"/>
                <w:sz w:val="24"/>
                <w:szCs w:val="24"/>
              </w:rPr>
              <w:t>1</w:t>
            </w:r>
            <w:r w:rsidR="008964FC" w:rsidRPr="00002375">
              <w:rPr>
                <w:rFonts w:ascii="Times New Roman" w:hAnsi="Times New Roman"/>
                <w:color w:val="000000"/>
                <w:sz w:val="24"/>
                <w:szCs w:val="24"/>
              </w:rPr>
              <w:t>3</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CA63ED">
            <w:pPr>
              <w:jc w:val="right"/>
              <w:rPr>
                <w:rFonts w:ascii="Times New Roman" w:hAnsi="Times New Roman"/>
                <w:sz w:val="24"/>
                <w:szCs w:val="24"/>
              </w:rPr>
            </w:pPr>
            <w:r w:rsidRPr="00002375">
              <w:rPr>
                <w:rFonts w:ascii="Times New Roman" w:hAnsi="Times New Roman"/>
                <w:sz w:val="24"/>
                <w:szCs w:val="24"/>
              </w:rPr>
              <w:t>2</w:t>
            </w:r>
            <w:r w:rsidR="008964FC" w:rsidRPr="00002375">
              <w:rPr>
                <w:rFonts w:ascii="Times New Roman" w:hAnsi="Times New Roman"/>
                <w:sz w:val="24"/>
                <w:szCs w:val="24"/>
              </w:rPr>
              <w:t>3</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w:t>
            </w:r>
            <w:r w:rsidR="004E7ED4">
              <w:rPr>
                <w:rFonts w:ascii="Times New Roman" w:hAnsi="Times New Roman"/>
                <w:sz w:val="24"/>
                <w:szCs w:val="24"/>
              </w:rPr>
              <w:t>77</w:t>
            </w: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10.2</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Робна пијаца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ком</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CA63ED">
            <w:pPr>
              <w:jc w:val="right"/>
              <w:rPr>
                <w:rFonts w:ascii="Times New Roman" w:hAnsi="Times New Roman"/>
                <w:sz w:val="24"/>
                <w:szCs w:val="24"/>
              </w:rPr>
            </w:pPr>
            <w:r w:rsidRPr="00002375">
              <w:rPr>
                <w:rFonts w:ascii="Times New Roman" w:hAnsi="Times New Roman"/>
                <w:sz w:val="24"/>
                <w:szCs w:val="24"/>
              </w:rPr>
              <w:t>1</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pPr>
            <w:r w:rsidRPr="00002375">
              <w:rPr>
                <w:rFonts w:ascii="Times New Roman" w:hAnsi="Times New Roman"/>
                <w:color w:val="000000"/>
                <w:sz w:val="24"/>
                <w:szCs w:val="24"/>
              </w:rPr>
              <w:t>1</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11</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Погребне услуге-сахрањивање</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ком</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right"/>
              <w:rPr>
                <w:rFonts w:ascii="Times New Roman" w:hAnsi="Times New Roman"/>
                <w:sz w:val="24"/>
                <w:szCs w:val="24"/>
              </w:rPr>
            </w:pPr>
            <w:r w:rsidRPr="00002375">
              <w:rPr>
                <w:rFonts w:ascii="Times New Roman" w:hAnsi="Times New Roman"/>
                <w:sz w:val="24"/>
                <w:szCs w:val="24"/>
              </w:rPr>
              <w:t>13</w:t>
            </w:r>
            <w:r w:rsidR="00CA63ED" w:rsidRPr="00002375">
              <w:rPr>
                <w:rFonts w:ascii="Times New Roman" w:hAnsi="Times New Roman"/>
                <w:sz w:val="24"/>
                <w:szCs w:val="24"/>
              </w:rPr>
              <w:t>5</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5A2E11">
            <w:pPr>
              <w:jc w:val="right"/>
            </w:pPr>
            <w:r w:rsidRPr="00002375">
              <w:rPr>
                <w:rFonts w:ascii="Times New Roman" w:hAnsi="Times New Roman"/>
                <w:color w:val="000000"/>
                <w:sz w:val="24"/>
                <w:szCs w:val="24"/>
              </w:rPr>
              <w:t>13</w:t>
            </w:r>
            <w:r w:rsidR="00CA63ED" w:rsidRPr="00002375">
              <w:rPr>
                <w:rFonts w:ascii="Times New Roman" w:hAnsi="Times New Roman"/>
                <w:color w:val="000000"/>
                <w:sz w:val="24"/>
                <w:szCs w:val="24"/>
              </w:rPr>
              <w:t>5</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w:t>
            </w:r>
            <w:r w:rsidR="00CA63ED" w:rsidRPr="00002375">
              <w:rPr>
                <w:rFonts w:ascii="Times New Roman" w:hAnsi="Times New Roman"/>
                <w:sz w:val="24"/>
                <w:szCs w:val="24"/>
              </w:rPr>
              <w:t>35</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w:t>
            </w:r>
            <w:r w:rsidR="005A2E11" w:rsidRPr="00002375">
              <w:rPr>
                <w:rFonts w:ascii="Times New Roman" w:hAnsi="Times New Roman"/>
                <w:sz w:val="24"/>
                <w:szCs w:val="24"/>
              </w:rPr>
              <w:t>0</w:t>
            </w:r>
          </w:p>
        </w:tc>
      </w:tr>
      <w:tr w:rsidR="00E4708F"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12</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rPr>
                <w:rFonts w:ascii="Times New Roman" w:hAnsi="Times New Roman"/>
                <w:sz w:val="24"/>
                <w:szCs w:val="24"/>
              </w:rPr>
            </w:pPr>
            <w:r w:rsidRPr="00002375">
              <w:rPr>
                <w:rFonts w:ascii="Times New Roman" w:hAnsi="Times New Roman"/>
                <w:sz w:val="24"/>
                <w:szCs w:val="24"/>
              </w:rPr>
              <w:t>Одржавање гробаља</w:t>
            </w:r>
            <w:r w:rsidR="00CA63ED" w:rsidRPr="00002375">
              <w:rPr>
                <w:rFonts w:ascii="Times New Roman" w:hAnsi="Times New Roman"/>
                <w:sz w:val="24"/>
                <w:szCs w:val="24"/>
              </w:rPr>
              <w:t xml:space="preserve"> НК</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31.328</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31.328</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31.328</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CA63E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A63ED" w:rsidRPr="00002375" w:rsidRDefault="00CA63ED">
            <w:pPr>
              <w:jc w:val="center"/>
              <w:rPr>
                <w:rFonts w:ascii="Times New Roman" w:hAnsi="Times New Roman"/>
                <w:sz w:val="24"/>
                <w:szCs w:val="24"/>
              </w:rPr>
            </w:pPr>
            <w:r w:rsidRPr="00002375">
              <w:rPr>
                <w:rFonts w:ascii="Times New Roman" w:hAnsi="Times New Roman"/>
                <w:sz w:val="24"/>
                <w:szCs w:val="24"/>
              </w:rPr>
              <w:t>12.1</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CA63ED" w:rsidRPr="00002375" w:rsidRDefault="00CA63ED" w:rsidP="00CA63ED">
            <w:pPr>
              <w:rPr>
                <w:rFonts w:ascii="Times New Roman" w:hAnsi="Times New Roman"/>
                <w:sz w:val="24"/>
                <w:szCs w:val="24"/>
              </w:rPr>
            </w:pPr>
            <w:r w:rsidRPr="00002375">
              <w:rPr>
                <w:rFonts w:ascii="Times New Roman" w:hAnsi="Times New Roman"/>
                <w:sz w:val="24"/>
                <w:szCs w:val="24"/>
              </w:rPr>
              <w:t>Одржавање гробаља Ђала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CA63ED" w:rsidRPr="00002375" w:rsidRDefault="00CA63ED">
            <w:pPr>
              <w:jc w:val="center"/>
              <w:rPr>
                <w:rFonts w:ascii="Times New Roman" w:hAnsi="Times New Roman"/>
                <w:sz w:val="24"/>
                <w:szCs w:val="24"/>
              </w:rP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CA63ED" w:rsidRPr="00002375" w:rsidRDefault="005A2E11">
            <w:pPr>
              <w:jc w:val="right"/>
              <w:rPr>
                <w:rFonts w:ascii="Times New Roman" w:hAnsi="Times New Roman"/>
                <w:sz w:val="24"/>
                <w:szCs w:val="24"/>
              </w:rPr>
            </w:pPr>
            <w:r w:rsidRPr="00002375">
              <w:rPr>
                <w:rFonts w:ascii="Times New Roman" w:hAnsi="Times New Roman"/>
                <w:sz w:val="24"/>
                <w:szCs w:val="24"/>
              </w:rPr>
              <w:t>6.600</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CA63ED" w:rsidRPr="00002375" w:rsidRDefault="00CA63ED" w:rsidP="00F4668D">
            <w:pPr>
              <w:jc w:val="right"/>
              <w:rPr>
                <w:rFonts w:ascii="Times New Roman" w:hAnsi="Times New Roman"/>
                <w:sz w:val="24"/>
                <w:szCs w:val="24"/>
              </w:rPr>
            </w:pPr>
            <w:r w:rsidRPr="00002375">
              <w:rPr>
                <w:rFonts w:ascii="Times New Roman" w:hAnsi="Times New Roman"/>
                <w:sz w:val="24"/>
                <w:szCs w:val="24"/>
              </w:rPr>
              <w:t>6.600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CA63ED" w:rsidRPr="00002375" w:rsidRDefault="00CA63ED">
            <w:pPr>
              <w:jc w:val="right"/>
              <w:rPr>
                <w:rFonts w:ascii="Times New Roman" w:hAnsi="Times New Roman"/>
                <w:sz w:val="24"/>
                <w:szCs w:val="24"/>
              </w:rPr>
            </w:pPr>
            <w:r w:rsidRPr="00002375">
              <w:rPr>
                <w:rFonts w:ascii="Times New Roman" w:hAnsi="Times New Roman"/>
                <w:sz w:val="24"/>
                <w:szCs w:val="24"/>
              </w:rPr>
              <w:t>6.600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CA63ED" w:rsidRPr="00002375" w:rsidRDefault="00CA63E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12.2</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CA63ED">
            <w:pPr>
              <w:rPr>
                <w:rFonts w:ascii="Times New Roman" w:hAnsi="Times New Roman"/>
                <w:sz w:val="24"/>
                <w:szCs w:val="24"/>
              </w:rPr>
            </w:pPr>
            <w:r w:rsidRPr="00002375">
              <w:rPr>
                <w:rFonts w:ascii="Times New Roman" w:hAnsi="Times New Roman"/>
                <w:sz w:val="24"/>
                <w:szCs w:val="24"/>
              </w:rPr>
              <w:t>Одржавање гробаља СК</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5A2E11">
            <w:pPr>
              <w:jc w:val="right"/>
              <w:rPr>
                <w:rFonts w:ascii="Times New Roman" w:hAnsi="Times New Roman"/>
                <w:sz w:val="24"/>
                <w:szCs w:val="24"/>
              </w:rPr>
            </w:pPr>
            <w:r w:rsidRPr="00002375">
              <w:rPr>
                <w:rFonts w:ascii="Times New Roman" w:hAnsi="Times New Roman"/>
                <w:sz w:val="24"/>
                <w:szCs w:val="24"/>
              </w:rPr>
              <w:t>11.860</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11.860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F4668D">
            <w:pPr>
              <w:jc w:val="right"/>
              <w:rPr>
                <w:rFonts w:ascii="Times New Roman" w:hAnsi="Times New Roman"/>
                <w:sz w:val="24"/>
                <w:szCs w:val="24"/>
              </w:rPr>
            </w:pPr>
            <w:r w:rsidRPr="00002375">
              <w:rPr>
                <w:rFonts w:ascii="Times New Roman" w:hAnsi="Times New Roman"/>
                <w:sz w:val="24"/>
                <w:szCs w:val="24"/>
              </w:rPr>
              <w:t>11.860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12.3</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CA63ED">
            <w:pPr>
              <w:rPr>
                <w:rFonts w:ascii="Times New Roman" w:hAnsi="Times New Roman"/>
                <w:sz w:val="24"/>
                <w:szCs w:val="24"/>
              </w:rPr>
            </w:pPr>
            <w:r w:rsidRPr="00002375">
              <w:rPr>
                <w:rFonts w:ascii="Times New Roman" w:hAnsi="Times New Roman"/>
                <w:sz w:val="24"/>
                <w:szCs w:val="24"/>
              </w:rPr>
              <w:t>Одржавање гробаља БА и Сигет</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23.570</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23.570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23.570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12.4</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CA63ED">
            <w:pPr>
              <w:rPr>
                <w:rFonts w:ascii="Times New Roman" w:hAnsi="Times New Roman"/>
                <w:sz w:val="24"/>
                <w:szCs w:val="24"/>
              </w:rPr>
            </w:pPr>
            <w:r w:rsidRPr="00002375">
              <w:rPr>
                <w:rFonts w:ascii="Times New Roman" w:hAnsi="Times New Roman"/>
                <w:sz w:val="24"/>
                <w:szCs w:val="24"/>
              </w:rPr>
              <w:t>Одржавање гробаља Подлокањ</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6.683</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6.683</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6.683</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12.5</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CA63ED">
            <w:pPr>
              <w:rPr>
                <w:rFonts w:ascii="Times New Roman" w:hAnsi="Times New Roman"/>
                <w:sz w:val="24"/>
                <w:szCs w:val="24"/>
              </w:rPr>
            </w:pPr>
            <w:r w:rsidRPr="00002375">
              <w:rPr>
                <w:rFonts w:ascii="Times New Roman" w:hAnsi="Times New Roman"/>
                <w:sz w:val="24"/>
                <w:szCs w:val="24"/>
              </w:rPr>
              <w:t>Одржавање гробаља Мајдан</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5.368</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5.368</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5.368</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12.6</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rPr>
                <w:rFonts w:ascii="Times New Roman" w:hAnsi="Times New Roman"/>
                <w:sz w:val="24"/>
                <w:szCs w:val="24"/>
              </w:rPr>
            </w:pPr>
            <w:r w:rsidRPr="00002375">
              <w:rPr>
                <w:rFonts w:ascii="Times New Roman" w:hAnsi="Times New Roman"/>
                <w:sz w:val="24"/>
                <w:szCs w:val="24"/>
              </w:rPr>
              <w:t>Одржавање гробаља Рабе</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1.367</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3A308B">
            <w:pPr>
              <w:jc w:val="right"/>
              <w:rPr>
                <w:rFonts w:ascii="Times New Roman" w:hAnsi="Times New Roman"/>
                <w:sz w:val="24"/>
                <w:szCs w:val="24"/>
              </w:rPr>
            </w:pPr>
            <w:r w:rsidRPr="00002375">
              <w:rPr>
                <w:rFonts w:ascii="Times New Roman" w:hAnsi="Times New Roman"/>
                <w:sz w:val="24"/>
                <w:szCs w:val="24"/>
              </w:rPr>
              <w:t>1.367</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1.367</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13</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rPr>
                <w:rFonts w:ascii="Times New Roman" w:hAnsi="Times New Roman"/>
                <w:sz w:val="24"/>
                <w:szCs w:val="24"/>
              </w:rPr>
            </w:pPr>
            <w:r w:rsidRPr="00002375">
              <w:rPr>
                <w:rFonts w:ascii="Times New Roman" w:hAnsi="Times New Roman"/>
                <w:sz w:val="24"/>
                <w:szCs w:val="24"/>
              </w:rPr>
              <w:t>Одржавање зграда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13.1</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rPr>
                <w:rFonts w:ascii="Times New Roman" w:hAnsi="Times New Roman"/>
                <w:sz w:val="24"/>
                <w:szCs w:val="24"/>
              </w:rPr>
            </w:pPr>
            <w:r w:rsidRPr="00002375">
              <w:rPr>
                <w:rFonts w:ascii="Times New Roman" w:hAnsi="Times New Roman"/>
                <w:sz w:val="24"/>
                <w:szCs w:val="24"/>
              </w:rPr>
              <w:t>Стамбене зграде</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pPr>
            <w:r w:rsidRPr="00002375">
              <w:rPr>
                <w:rFonts w:ascii="Times New Roman" w:hAnsi="Times New Roman"/>
                <w:color w:val="000000"/>
                <w:sz w:val="24"/>
                <w:szCs w:val="24"/>
              </w:rPr>
              <w:t>ком</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15</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15</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15</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13.2</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rPr>
                <w:rFonts w:ascii="Times New Roman" w:hAnsi="Times New Roman"/>
                <w:sz w:val="24"/>
                <w:szCs w:val="24"/>
              </w:rPr>
            </w:pPr>
            <w:r w:rsidRPr="00002375">
              <w:rPr>
                <w:rFonts w:ascii="Times New Roman" w:hAnsi="Times New Roman"/>
                <w:sz w:val="24"/>
                <w:szCs w:val="24"/>
              </w:rPr>
              <w:t>Стамбени улази</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pPr>
            <w:r w:rsidRPr="00002375">
              <w:rPr>
                <w:rFonts w:ascii="Times New Roman" w:hAnsi="Times New Roman"/>
                <w:color w:val="000000"/>
                <w:sz w:val="24"/>
                <w:szCs w:val="24"/>
              </w:rPr>
              <w:t>ком</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rsidP="00F4668D">
            <w:pPr>
              <w:jc w:val="right"/>
              <w:rPr>
                <w:rFonts w:ascii="Times New Roman" w:hAnsi="Times New Roman"/>
                <w:sz w:val="24"/>
                <w:szCs w:val="24"/>
              </w:rPr>
            </w:pPr>
            <w:r w:rsidRPr="00002375">
              <w:rPr>
                <w:rFonts w:ascii="Times New Roman" w:hAnsi="Times New Roman"/>
                <w:sz w:val="24"/>
                <w:szCs w:val="24"/>
              </w:rPr>
              <w:t>17</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17</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17</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F4668D" w:rsidRPr="00002375" w:rsidTr="00E4708F">
        <w:trPr>
          <w:trHeight w:val="241"/>
        </w:trPr>
        <w:tc>
          <w:tcPr>
            <w:tcW w:w="660"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13.3</w:t>
            </w:r>
          </w:p>
        </w:tc>
        <w:tc>
          <w:tcPr>
            <w:tcW w:w="3585" w:type="dxa"/>
            <w:gridSpan w:val="2"/>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rPr>
                <w:rFonts w:ascii="Times New Roman" w:hAnsi="Times New Roman"/>
                <w:sz w:val="24"/>
                <w:szCs w:val="24"/>
              </w:rPr>
            </w:pPr>
            <w:r w:rsidRPr="00002375">
              <w:rPr>
                <w:rFonts w:ascii="Times New Roman" w:hAnsi="Times New Roman"/>
                <w:sz w:val="24"/>
                <w:szCs w:val="24"/>
              </w:rPr>
              <w:t>Одржавање површина</w:t>
            </w:r>
          </w:p>
        </w:tc>
        <w:tc>
          <w:tcPr>
            <w:tcW w:w="57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pPr>
            <w:r w:rsidRPr="00002375">
              <w:rPr>
                <w:rFonts w:ascii="Times New Roman" w:hAnsi="Times New Roman"/>
                <w:color w:val="000000"/>
                <w:sz w:val="24"/>
                <w:szCs w:val="24"/>
              </w:rPr>
              <w:t>м²</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1.200</w:t>
            </w:r>
          </w:p>
        </w:tc>
        <w:tc>
          <w:tcPr>
            <w:tcW w:w="127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1.200</w:t>
            </w:r>
          </w:p>
        </w:tc>
        <w:tc>
          <w:tcPr>
            <w:tcW w:w="114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1.200</w:t>
            </w:r>
          </w:p>
        </w:tc>
        <w:tc>
          <w:tcPr>
            <w:tcW w:w="100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bl>
    <w:p w:rsidR="00F4668D" w:rsidRPr="005A2E11" w:rsidRDefault="00F4668D">
      <w:pPr>
        <w:jc w:val="center"/>
        <w:rPr>
          <w:rFonts w:ascii="Times New Roman" w:eastAsia="Calibri" w:hAnsi="Times New Roman"/>
          <w:b/>
          <w:sz w:val="24"/>
        </w:rPr>
      </w:pPr>
    </w:p>
    <w:p w:rsidR="00A94397" w:rsidRPr="005A2E11" w:rsidRDefault="00A94397">
      <w:pPr>
        <w:jc w:val="center"/>
        <w:rPr>
          <w:rFonts w:ascii="Times New Roman" w:eastAsia="Calibri" w:hAnsi="Times New Roman"/>
          <w:b/>
          <w:sz w:val="24"/>
        </w:rPr>
      </w:pPr>
    </w:p>
    <w:p w:rsidR="004904E0" w:rsidRPr="00A94397" w:rsidRDefault="004904E0">
      <w:pPr>
        <w:jc w:val="center"/>
        <w:rPr>
          <w:rFonts w:ascii="Times New Roman" w:eastAsia="Calibri" w:hAnsi="Times New Roman"/>
          <w:b/>
          <w:sz w:val="24"/>
        </w:rPr>
      </w:pPr>
    </w:p>
    <w:p w:rsidR="00F4668D" w:rsidRDefault="00F4668D">
      <w:pPr>
        <w:jc w:val="center"/>
        <w:rPr>
          <w:rFonts w:ascii="Times New Roman" w:eastAsia="Calibri" w:hAnsi="Times New Roman"/>
          <w:b/>
          <w:sz w:val="24"/>
        </w:rPr>
      </w:pPr>
    </w:p>
    <w:p w:rsidR="00296DF9" w:rsidRDefault="00296DF9" w:rsidP="00296DF9">
      <w:pPr>
        <w:jc w:val="center"/>
      </w:pPr>
      <w:r>
        <w:rPr>
          <w:rFonts w:ascii="Times New Roman" w:eastAsia="Calibri" w:hAnsi="Times New Roman"/>
          <w:b/>
          <w:sz w:val="24"/>
        </w:rPr>
        <w:t>Процена</w:t>
      </w:r>
      <w:r>
        <w:rPr>
          <w:rFonts w:ascii="Times New Roman" w:eastAsia="Times New Roman CYR" w:hAnsi="Times New Roman"/>
          <w:b/>
          <w:sz w:val="24"/>
        </w:rPr>
        <w:t xml:space="preserve"> </w:t>
      </w:r>
      <w:r>
        <w:rPr>
          <w:rFonts w:ascii="Times New Roman" w:eastAsia="Calibri" w:hAnsi="Times New Roman"/>
          <w:b/>
          <w:sz w:val="24"/>
        </w:rPr>
        <w:t>финансијских</w:t>
      </w:r>
      <w:r>
        <w:rPr>
          <w:rFonts w:ascii="Times New Roman" w:eastAsia="Times New Roman CYR" w:hAnsi="Times New Roman"/>
          <w:b/>
          <w:sz w:val="24"/>
        </w:rPr>
        <w:t xml:space="preserve"> </w:t>
      </w:r>
      <w:r>
        <w:rPr>
          <w:rFonts w:ascii="Times New Roman" w:eastAsia="Calibri" w:hAnsi="Times New Roman"/>
          <w:b/>
          <w:sz w:val="24"/>
        </w:rPr>
        <w:t>показатеља</w:t>
      </w:r>
      <w:r>
        <w:rPr>
          <w:rFonts w:ascii="Times New Roman" w:eastAsia="Times New Roman CYR" w:hAnsi="Times New Roman"/>
          <w:b/>
          <w:sz w:val="24"/>
        </w:rPr>
        <w:t xml:space="preserve"> </w:t>
      </w:r>
      <w:r>
        <w:rPr>
          <w:rFonts w:ascii="Times New Roman" w:eastAsia="Calibri" w:hAnsi="Times New Roman"/>
          <w:b/>
          <w:sz w:val="24"/>
        </w:rPr>
        <w:t>за</w:t>
      </w:r>
      <w:r>
        <w:rPr>
          <w:rFonts w:ascii="Times New Roman" w:eastAsia="Times New Roman CYR" w:hAnsi="Times New Roman"/>
          <w:b/>
          <w:sz w:val="24"/>
        </w:rPr>
        <w:t xml:space="preserve"> 2021. </w:t>
      </w:r>
      <w:r>
        <w:rPr>
          <w:rFonts w:ascii="Times New Roman" w:eastAsia="Calibri" w:hAnsi="Times New Roman"/>
          <w:b/>
          <w:sz w:val="24"/>
        </w:rPr>
        <w:t>годину</w:t>
      </w:r>
    </w:p>
    <w:p w:rsidR="00296DF9" w:rsidRDefault="00296DF9" w:rsidP="00296DF9">
      <w:pPr>
        <w:jc w:val="center"/>
      </w:pPr>
      <w:r>
        <w:rPr>
          <w:rFonts w:ascii="Times New Roman" w:eastAsia="Calibri" w:hAnsi="Times New Roman"/>
          <w:b/>
          <w:sz w:val="24"/>
        </w:rPr>
        <w:t>финансијски</w:t>
      </w:r>
      <w:r>
        <w:rPr>
          <w:rFonts w:ascii="Times New Roman" w:eastAsia="Times New Roman CYR" w:hAnsi="Times New Roman"/>
          <w:b/>
          <w:sz w:val="24"/>
        </w:rPr>
        <w:t xml:space="preserve"> </w:t>
      </w:r>
      <w:r>
        <w:rPr>
          <w:rFonts w:ascii="Times New Roman" w:eastAsia="Calibri" w:hAnsi="Times New Roman"/>
          <w:b/>
          <w:sz w:val="24"/>
        </w:rPr>
        <w:t>резултат</w:t>
      </w:r>
      <w:r>
        <w:rPr>
          <w:rFonts w:ascii="Times New Roman" w:eastAsia="Times New Roman CYR" w:hAnsi="Times New Roman"/>
          <w:b/>
          <w:sz w:val="24"/>
        </w:rPr>
        <w:t xml:space="preserve"> </w:t>
      </w:r>
      <w:r>
        <w:rPr>
          <w:rFonts w:ascii="Times New Roman" w:eastAsia="Calibri" w:hAnsi="Times New Roman"/>
          <w:b/>
          <w:sz w:val="24"/>
        </w:rPr>
        <w:t>у</w:t>
      </w:r>
      <w:r>
        <w:rPr>
          <w:rFonts w:ascii="Times New Roman" w:eastAsia="Times New Roman CYR" w:hAnsi="Times New Roman"/>
          <w:b/>
          <w:sz w:val="24"/>
        </w:rPr>
        <w:t xml:space="preserve"> 2021. </w:t>
      </w:r>
      <w:r>
        <w:rPr>
          <w:rFonts w:ascii="Times New Roman" w:eastAsia="Calibri" w:hAnsi="Times New Roman"/>
          <w:b/>
          <w:sz w:val="24"/>
        </w:rPr>
        <w:t>години</w:t>
      </w:r>
    </w:p>
    <w:p w:rsidR="00296DF9" w:rsidRDefault="00296DF9" w:rsidP="00296DF9">
      <w:pPr>
        <w:rPr>
          <w:rFonts w:ascii="Times New Roman" w:hAnsi="Times New Roman"/>
        </w:rPr>
      </w:pPr>
    </w:p>
    <w:p w:rsidR="00296DF9" w:rsidRPr="00296DF9" w:rsidRDefault="00296DF9" w:rsidP="00296DF9">
      <w:r w:rsidRPr="00296DF9">
        <w:rPr>
          <w:rFonts w:ascii="Times New Roman" w:eastAsia="Calibri" w:hAnsi="Times New Roman"/>
          <w:sz w:val="24"/>
        </w:rPr>
        <w:t>Приходи</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2021. </w:t>
      </w:r>
      <w:r w:rsidRPr="00296DF9">
        <w:rPr>
          <w:rFonts w:ascii="Times New Roman" w:eastAsia="Calibri" w:hAnsi="Times New Roman"/>
          <w:sz w:val="24"/>
        </w:rPr>
        <w:t>години</w:t>
      </w:r>
    </w:p>
    <w:p w:rsidR="00296DF9" w:rsidRPr="00296DF9" w:rsidRDefault="00296DF9" w:rsidP="00296DF9">
      <w:pPr>
        <w:rPr>
          <w:rFonts w:ascii="Times New Roman" w:hAnsi="Times New Roman"/>
        </w:rPr>
      </w:pPr>
    </w:p>
    <w:p w:rsidR="00296DF9" w:rsidRPr="00296DF9" w:rsidRDefault="00296DF9" w:rsidP="00296DF9">
      <w:pPr>
        <w:jc w:val="both"/>
      </w:pPr>
      <w:r w:rsidRPr="00296DF9">
        <w:rPr>
          <w:rFonts w:ascii="Times New Roman" w:eastAsia="Calibri" w:hAnsi="Times New Roman"/>
          <w:sz w:val="24"/>
        </w:rPr>
        <w:t>Процена</w:t>
      </w:r>
      <w:r w:rsidRPr="00296DF9">
        <w:rPr>
          <w:rFonts w:ascii="Times New Roman" w:eastAsia="Times New Roman CYR" w:hAnsi="Times New Roman"/>
          <w:sz w:val="24"/>
        </w:rPr>
        <w:t xml:space="preserve"> </w:t>
      </w:r>
      <w:r w:rsidRPr="00296DF9">
        <w:rPr>
          <w:rFonts w:ascii="Times New Roman" w:eastAsia="Calibri" w:hAnsi="Times New Roman"/>
          <w:sz w:val="24"/>
        </w:rPr>
        <w:t>укупног</w:t>
      </w:r>
      <w:r w:rsidRPr="00296DF9">
        <w:rPr>
          <w:rFonts w:ascii="Times New Roman" w:eastAsia="Times New Roman CYR" w:hAnsi="Times New Roman"/>
          <w:sz w:val="24"/>
        </w:rPr>
        <w:t xml:space="preserve"> </w:t>
      </w:r>
      <w:r w:rsidRPr="00296DF9">
        <w:rPr>
          <w:rFonts w:ascii="Times New Roman" w:eastAsia="Calibri" w:hAnsi="Times New Roman"/>
          <w:sz w:val="24"/>
        </w:rPr>
        <w:t>прихода</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2021</w:t>
      </w:r>
      <w:r w:rsidRPr="00296DF9">
        <w:rPr>
          <w:rFonts w:ascii="Times New Roman" w:eastAsia="Times New Roman CYR" w:hAnsi="Times New Roman"/>
          <w:sz w:val="24"/>
        </w:rPr>
        <w:t xml:space="preserve">.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износи</w:t>
      </w:r>
      <w:r w:rsidRPr="00296DF9">
        <w:rPr>
          <w:rFonts w:ascii="Times New Roman" w:eastAsia="Times New Roman CYR" w:hAnsi="Times New Roman"/>
          <w:sz w:val="24"/>
        </w:rPr>
        <w:t xml:space="preserve"> </w:t>
      </w:r>
      <w:r w:rsidRPr="00296DF9">
        <w:rPr>
          <w:rFonts w:ascii="Times New Roman" w:eastAsia="Calibri" w:hAnsi="Times New Roman"/>
          <w:sz w:val="24"/>
        </w:rPr>
        <w:t>155.217.024,00</w:t>
      </w:r>
      <w:r w:rsidRPr="00296DF9">
        <w:rPr>
          <w:rFonts w:ascii="Times New Roman" w:eastAsia="Times New Roman CYR" w:hAnsi="Times New Roman"/>
          <w:sz w:val="24"/>
        </w:rPr>
        <w:t xml:space="preserve"> </w:t>
      </w:r>
      <w:r w:rsidRPr="00296DF9">
        <w:rPr>
          <w:rFonts w:ascii="Times New Roman" w:eastAsia="Calibri" w:hAnsi="Times New Roman"/>
          <w:sz w:val="24"/>
        </w:rPr>
        <w:t>динара</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односу</w:t>
      </w:r>
      <w:r w:rsidRPr="00296DF9">
        <w:rPr>
          <w:rFonts w:ascii="Times New Roman" w:eastAsia="Times New Roman CYR" w:hAnsi="Times New Roman"/>
          <w:sz w:val="24"/>
        </w:rPr>
        <w:t xml:space="preserve"> </w:t>
      </w:r>
      <w:r w:rsidRPr="00296DF9">
        <w:rPr>
          <w:rFonts w:ascii="Times New Roman" w:eastAsia="Calibri" w:hAnsi="Times New Roman"/>
          <w:sz w:val="24"/>
        </w:rPr>
        <w:t>на</w:t>
      </w:r>
      <w:r w:rsidRPr="00296DF9">
        <w:rPr>
          <w:rFonts w:ascii="Times New Roman" w:eastAsia="Times New Roman CYR" w:hAnsi="Times New Roman"/>
          <w:sz w:val="24"/>
        </w:rPr>
        <w:t xml:space="preserve"> </w:t>
      </w:r>
      <w:r w:rsidRPr="00296DF9">
        <w:rPr>
          <w:rFonts w:ascii="Times New Roman" w:eastAsia="Calibri" w:hAnsi="Times New Roman"/>
          <w:sz w:val="24"/>
        </w:rPr>
        <w:t>планиране</w:t>
      </w:r>
      <w:r w:rsidRPr="00296DF9">
        <w:rPr>
          <w:rFonts w:ascii="Times New Roman" w:eastAsia="Times New Roman CYR" w:hAnsi="Times New Roman"/>
          <w:sz w:val="24"/>
        </w:rPr>
        <w:t xml:space="preserve"> </w:t>
      </w:r>
      <w:r w:rsidRPr="00296DF9">
        <w:rPr>
          <w:rFonts w:ascii="Times New Roman" w:eastAsia="Calibri" w:hAnsi="Times New Roman"/>
          <w:sz w:val="24"/>
        </w:rPr>
        <w:t>приходе</w:t>
      </w:r>
      <w:r w:rsidRPr="00296DF9">
        <w:rPr>
          <w:rFonts w:ascii="Times New Roman" w:eastAsia="Times New Roman CYR" w:hAnsi="Times New Roman"/>
          <w:sz w:val="24"/>
        </w:rPr>
        <w:t xml:space="preserve"> </w:t>
      </w:r>
      <w:r w:rsidRPr="00296DF9">
        <w:rPr>
          <w:rFonts w:ascii="Times New Roman" w:eastAsia="Calibri" w:hAnsi="Times New Roman"/>
          <w:sz w:val="24"/>
        </w:rPr>
        <w:t>остварени</w:t>
      </w:r>
      <w:r w:rsidRPr="00296DF9">
        <w:rPr>
          <w:rFonts w:ascii="Times New Roman" w:eastAsia="Times New Roman CYR" w:hAnsi="Times New Roman"/>
          <w:sz w:val="24"/>
        </w:rPr>
        <w:t xml:space="preserve"> </w:t>
      </w:r>
      <w:r w:rsidRPr="00296DF9">
        <w:rPr>
          <w:rFonts w:ascii="Times New Roman" w:eastAsia="Calibri" w:hAnsi="Times New Roman"/>
          <w:sz w:val="24"/>
        </w:rPr>
        <w:t>су</w:t>
      </w:r>
      <w:r w:rsidRPr="00296DF9">
        <w:rPr>
          <w:rFonts w:ascii="Times New Roman" w:eastAsia="Times New Roman CYR" w:hAnsi="Times New Roman"/>
          <w:sz w:val="24"/>
        </w:rPr>
        <w:t xml:space="preserve"> </w:t>
      </w:r>
      <w:r w:rsidRPr="00296DF9">
        <w:rPr>
          <w:rFonts w:ascii="Times New Roman" w:eastAsia="Calibri" w:hAnsi="Times New Roman"/>
          <w:sz w:val="24"/>
        </w:rPr>
        <w:t>са</w:t>
      </w:r>
      <w:r w:rsidRPr="00296DF9">
        <w:rPr>
          <w:rFonts w:ascii="Times New Roman" w:eastAsia="Times New Roman CYR" w:hAnsi="Times New Roman"/>
          <w:sz w:val="24"/>
        </w:rPr>
        <w:t xml:space="preserve"> </w:t>
      </w:r>
      <w:r w:rsidRPr="00296DF9">
        <w:rPr>
          <w:rFonts w:ascii="Times New Roman" w:eastAsia="Calibri" w:hAnsi="Times New Roman"/>
          <w:sz w:val="24"/>
        </w:rPr>
        <w:t>101</w:t>
      </w:r>
      <w:r w:rsidRPr="00296DF9">
        <w:rPr>
          <w:rFonts w:ascii="Times New Roman" w:eastAsia="Times New Roman CYR" w:hAnsi="Times New Roman"/>
          <w:sz w:val="24"/>
        </w:rPr>
        <w:t>%.</w:t>
      </w:r>
    </w:p>
    <w:p w:rsidR="00296DF9" w:rsidRPr="00296DF9" w:rsidRDefault="00296DF9" w:rsidP="00296DF9">
      <w:pPr>
        <w:jc w:val="both"/>
        <w:rPr>
          <w:rFonts w:ascii="Times New Roman" w:hAnsi="Times New Roman"/>
        </w:rPr>
      </w:pPr>
    </w:p>
    <w:p w:rsidR="00296DF9" w:rsidRPr="00296DF9" w:rsidRDefault="00296DF9" w:rsidP="00296DF9">
      <w:r w:rsidRPr="00296DF9">
        <w:rPr>
          <w:rFonts w:ascii="Times New Roman" w:eastAsia="Calibri" w:hAnsi="Times New Roman"/>
          <w:sz w:val="24"/>
        </w:rPr>
        <w:t>Расходи</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2021. </w:t>
      </w:r>
      <w:r w:rsidRPr="00296DF9">
        <w:rPr>
          <w:rFonts w:ascii="Times New Roman" w:eastAsia="Calibri" w:hAnsi="Times New Roman"/>
          <w:sz w:val="24"/>
        </w:rPr>
        <w:t>години</w:t>
      </w:r>
    </w:p>
    <w:p w:rsidR="00296DF9" w:rsidRPr="00296DF9" w:rsidRDefault="00296DF9" w:rsidP="00296DF9">
      <w:pPr>
        <w:rPr>
          <w:rFonts w:ascii="Times New Roman" w:hAnsi="Times New Roman"/>
        </w:rPr>
      </w:pPr>
    </w:p>
    <w:p w:rsidR="00296DF9" w:rsidRPr="00296DF9" w:rsidRDefault="00296DF9" w:rsidP="00296DF9">
      <w:pPr>
        <w:jc w:val="both"/>
      </w:pPr>
      <w:r w:rsidRPr="00296DF9">
        <w:rPr>
          <w:rFonts w:ascii="Times New Roman" w:eastAsia="Calibri" w:hAnsi="Times New Roman"/>
          <w:sz w:val="24"/>
        </w:rPr>
        <w:t>Процена</w:t>
      </w:r>
      <w:r w:rsidRPr="00296DF9">
        <w:rPr>
          <w:rFonts w:ascii="Times New Roman" w:eastAsia="Times New Roman CYR" w:hAnsi="Times New Roman"/>
          <w:sz w:val="24"/>
        </w:rPr>
        <w:t xml:space="preserve"> </w:t>
      </w:r>
      <w:r w:rsidRPr="00296DF9">
        <w:rPr>
          <w:rFonts w:ascii="Times New Roman" w:eastAsia="Calibri" w:hAnsi="Times New Roman"/>
          <w:sz w:val="24"/>
        </w:rPr>
        <w:t>укупних</w:t>
      </w:r>
      <w:r w:rsidRPr="00296DF9">
        <w:rPr>
          <w:rFonts w:ascii="Times New Roman" w:eastAsia="Times New Roman CYR" w:hAnsi="Times New Roman"/>
          <w:sz w:val="24"/>
        </w:rPr>
        <w:t xml:space="preserve"> </w:t>
      </w:r>
      <w:r w:rsidRPr="00296DF9">
        <w:rPr>
          <w:rFonts w:ascii="Times New Roman" w:eastAsia="Calibri" w:hAnsi="Times New Roman"/>
          <w:sz w:val="24"/>
        </w:rPr>
        <w:t>трошкова</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2021</w:t>
      </w:r>
      <w:r w:rsidRPr="00296DF9">
        <w:rPr>
          <w:rFonts w:ascii="Times New Roman" w:eastAsia="Times New Roman CYR" w:hAnsi="Times New Roman"/>
          <w:sz w:val="24"/>
        </w:rPr>
        <w:t xml:space="preserve">.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износи</w:t>
      </w:r>
      <w:r w:rsidRPr="00296DF9">
        <w:rPr>
          <w:rFonts w:ascii="Times New Roman" w:eastAsia="Times New Roman CYR" w:hAnsi="Times New Roman"/>
          <w:sz w:val="24"/>
        </w:rPr>
        <w:t xml:space="preserve"> </w:t>
      </w:r>
      <w:r w:rsidRPr="00296DF9">
        <w:rPr>
          <w:rFonts w:ascii="Times New Roman" w:eastAsia="Calibri" w:hAnsi="Times New Roman"/>
          <w:sz w:val="24"/>
        </w:rPr>
        <w:t>154.826.088,66</w:t>
      </w:r>
      <w:r w:rsidRPr="00296DF9">
        <w:rPr>
          <w:rFonts w:ascii="Times New Roman" w:eastAsia="Times New Roman CYR" w:hAnsi="Times New Roman"/>
          <w:sz w:val="24"/>
        </w:rPr>
        <w:t xml:space="preserve"> </w:t>
      </w:r>
      <w:r w:rsidRPr="00296DF9">
        <w:rPr>
          <w:rFonts w:ascii="Times New Roman" w:eastAsia="Calibri" w:hAnsi="Times New Roman"/>
          <w:sz w:val="24"/>
        </w:rPr>
        <w:t>динара</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односу</w:t>
      </w:r>
      <w:r w:rsidRPr="00296DF9">
        <w:rPr>
          <w:rFonts w:ascii="Times New Roman" w:eastAsia="Times New Roman CYR" w:hAnsi="Times New Roman"/>
          <w:sz w:val="24"/>
        </w:rPr>
        <w:t xml:space="preserve"> </w:t>
      </w:r>
      <w:r w:rsidRPr="00296DF9">
        <w:rPr>
          <w:rFonts w:ascii="Times New Roman" w:eastAsia="Calibri" w:hAnsi="Times New Roman"/>
          <w:sz w:val="24"/>
        </w:rPr>
        <w:t>на</w:t>
      </w:r>
      <w:r w:rsidRPr="00296DF9">
        <w:rPr>
          <w:rFonts w:ascii="Times New Roman" w:eastAsia="Times New Roman CYR" w:hAnsi="Times New Roman"/>
          <w:sz w:val="24"/>
        </w:rPr>
        <w:t xml:space="preserve"> </w:t>
      </w:r>
      <w:r w:rsidRPr="00296DF9">
        <w:rPr>
          <w:rFonts w:ascii="Times New Roman" w:eastAsia="Calibri" w:hAnsi="Times New Roman"/>
          <w:sz w:val="24"/>
        </w:rPr>
        <w:t>планиране</w:t>
      </w:r>
      <w:r w:rsidRPr="00296DF9">
        <w:rPr>
          <w:rFonts w:ascii="Times New Roman" w:eastAsia="Times New Roman CYR" w:hAnsi="Times New Roman"/>
          <w:sz w:val="24"/>
        </w:rPr>
        <w:t xml:space="preserve"> </w:t>
      </w:r>
      <w:r w:rsidRPr="00296DF9">
        <w:rPr>
          <w:rFonts w:ascii="Times New Roman" w:eastAsia="Calibri" w:hAnsi="Times New Roman"/>
          <w:sz w:val="24"/>
        </w:rPr>
        <w:t>трошкове</w:t>
      </w:r>
      <w:r w:rsidRPr="00296DF9">
        <w:rPr>
          <w:rFonts w:ascii="Times New Roman" w:eastAsia="Times New Roman CYR" w:hAnsi="Times New Roman"/>
          <w:sz w:val="24"/>
        </w:rPr>
        <w:t xml:space="preserve"> </w:t>
      </w:r>
      <w:r w:rsidRPr="00296DF9">
        <w:rPr>
          <w:rFonts w:ascii="Times New Roman" w:eastAsia="Calibri" w:hAnsi="Times New Roman"/>
          <w:sz w:val="24"/>
        </w:rPr>
        <w:t>реализовани</w:t>
      </w:r>
      <w:r w:rsidRPr="00296DF9">
        <w:rPr>
          <w:rFonts w:ascii="Times New Roman" w:eastAsia="Times New Roman CYR" w:hAnsi="Times New Roman"/>
          <w:sz w:val="24"/>
        </w:rPr>
        <w:t xml:space="preserve"> </w:t>
      </w:r>
      <w:r w:rsidRPr="00296DF9">
        <w:rPr>
          <w:rFonts w:ascii="Times New Roman" w:eastAsia="Calibri" w:hAnsi="Times New Roman"/>
          <w:sz w:val="24"/>
        </w:rPr>
        <w:t>су</w:t>
      </w:r>
      <w:r w:rsidRPr="00296DF9">
        <w:rPr>
          <w:rFonts w:ascii="Times New Roman" w:eastAsia="Times New Roman CYR" w:hAnsi="Times New Roman"/>
          <w:sz w:val="24"/>
        </w:rPr>
        <w:t xml:space="preserve"> </w:t>
      </w:r>
      <w:r w:rsidRPr="00296DF9">
        <w:rPr>
          <w:rFonts w:ascii="Times New Roman" w:eastAsia="Calibri" w:hAnsi="Times New Roman"/>
          <w:sz w:val="24"/>
        </w:rPr>
        <w:t>са 101</w:t>
      </w:r>
      <w:r w:rsidRPr="00296DF9">
        <w:rPr>
          <w:rFonts w:ascii="Times New Roman" w:eastAsia="Times New Roman CYR" w:hAnsi="Times New Roman"/>
          <w:sz w:val="24"/>
        </w:rPr>
        <w:t>%.</w:t>
      </w:r>
    </w:p>
    <w:p w:rsidR="00296DF9" w:rsidRPr="00296DF9" w:rsidRDefault="00296DF9" w:rsidP="00296DF9">
      <w:pPr>
        <w:rPr>
          <w:rFonts w:ascii="Times New Roman" w:hAnsi="Times New Roman"/>
        </w:rPr>
      </w:pPr>
    </w:p>
    <w:p w:rsidR="00296DF9" w:rsidRPr="00296DF9" w:rsidRDefault="00296DF9" w:rsidP="00296DF9">
      <w:r w:rsidRPr="00296DF9">
        <w:rPr>
          <w:rFonts w:ascii="Times New Roman" w:eastAsia="Calibri" w:hAnsi="Times New Roman"/>
          <w:sz w:val="24"/>
        </w:rPr>
        <w:t>Пројекција</w:t>
      </w:r>
      <w:r w:rsidRPr="00296DF9">
        <w:rPr>
          <w:rFonts w:ascii="Times New Roman" w:eastAsia="Times New Roman CYR" w:hAnsi="Times New Roman"/>
          <w:sz w:val="24"/>
        </w:rPr>
        <w:t xml:space="preserve"> </w:t>
      </w:r>
      <w:r w:rsidRPr="00296DF9">
        <w:rPr>
          <w:rFonts w:ascii="Times New Roman" w:eastAsia="Calibri" w:hAnsi="Times New Roman"/>
          <w:sz w:val="24"/>
        </w:rPr>
        <w:t>финасијских</w:t>
      </w:r>
      <w:r w:rsidRPr="00296DF9">
        <w:rPr>
          <w:rFonts w:ascii="Times New Roman" w:eastAsia="Times New Roman CYR" w:hAnsi="Times New Roman"/>
          <w:sz w:val="24"/>
        </w:rPr>
        <w:t xml:space="preserve"> </w:t>
      </w:r>
      <w:r w:rsidRPr="00296DF9">
        <w:rPr>
          <w:rFonts w:ascii="Times New Roman" w:eastAsia="Calibri" w:hAnsi="Times New Roman"/>
          <w:sz w:val="24"/>
        </w:rPr>
        <w:t>показатеља</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2021</w:t>
      </w:r>
      <w:r w:rsidRPr="00296DF9">
        <w:rPr>
          <w:rFonts w:ascii="Times New Roman" w:eastAsia="Times New Roman CYR" w:hAnsi="Times New Roman"/>
          <w:sz w:val="24"/>
        </w:rPr>
        <w:t xml:space="preserve">.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рађена</w:t>
      </w:r>
      <w:r w:rsidRPr="00296DF9">
        <w:rPr>
          <w:rFonts w:ascii="Times New Roman" w:eastAsia="Times New Roman CYR" w:hAnsi="Times New Roman"/>
          <w:sz w:val="24"/>
        </w:rPr>
        <w:t xml:space="preserve"> </w:t>
      </w:r>
      <w:r w:rsidRPr="00296DF9">
        <w:rPr>
          <w:rFonts w:ascii="Times New Roman" w:eastAsia="Calibri" w:hAnsi="Times New Roman"/>
          <w:sz w:val="24"/>
        </w:rPr>
        <w:t>је</w:t>
      </w:r>
      <w:r w:rsidRPr="00296DF9">
        <w:rPr>
          <w:rFonts w:ascii="Times New Roman" w:eastAsia="Times New Roman CYR" w:hAnsi="Times New Roman"/>
          <w:sz w:val="24"/>
        </w:rPr>
        <w:t xml:space="preserve"> </w:t>
      </w:r>
      <w:r w:rsidRPr="00296DF9">
        <w:rPr>
          <w:rFonts w:ascii="Times New Roman" w:eastAsia="Calibri" w:hAnsi="Times New Roman"/>
          <w:sz w:val="24"/>
        </w:rPr>
        <w:t>на</w:t>
      </w:r>
      <w:r w:rsidRPr="00296DF9">
        <w:rPr>
          <w:rFonts w:ascii="Times New Roman" w:eastAsia="Times New Roman CYR" w:hAnsi="Times New Roman"/>
          <w:sz w:val="24"/>
        </w:rPr>
        <w:t xml:space="preserve"> </w:t>
      </w:r>
      <w:r w:rsidRPr="00296DF9">
        <w:rPr>
          <w:rFonts w:ascii="Times New Roman" w:eastAsia="Calibri" w:hAnsi="Times New Roman"/>
          <w:sz w:val="24"/>
        </w:rPr>
        <w:t>основу</w:t>
      </w:r>
      <w:r w:rsidRPr="00296DF9">
        <w:rPr>
          <w:rFonts w:ascii="Times New Roman" w:eastAsia="Times New Roman CYR" w:hAnsi="Times New Roman"/>
          <w:sz w:val="24"/>
        </w:rPr>
        <w:t xml:space="preserve"> </w:t>
      </w:r>
      <w:r w:rsidRPr="00296DF9">
        <w:rPr>
          <w:rFonts w:ascii="Times New Roman" w:eastAsia="Calibri" w:hAnsi="Times New Roman"/>
          <w:sz w:val="24"/>
        </w:rPr>
        <w:t>обрађених</w:t>
      </w:r>
      <w:r w:rsidRPr="00296DF9">
        <w:rPr>
          <w:rFonts w:ascii="Times New Roman" w:eastAsia="Times New Roman CYR" w:hAnsi="Times New Roman"/>
          <w:sz w:val="24"/>
        </w:rPr>
        <w:t xml:space="preserve"> </w:t>
      </w:r>
      <w:r w:rsidRPr="00296DF9">
        <w:rPr>
          <w:rFonts w:ascii="Times New Roman" w:eastAsia="Calibri" w:hAnsi="Times New Roman"/>
          <w:sz w:val="24"/>
        </w:rPr>
        <w:t>резултата</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9</w:t>
      </w:r>
      <w:r w:rsidRPr="00296DF9">
        <w:rPr>
          <w:rFonts w:ascii="Times New Roman" w:eastAsia="Times New Roman CYR" w:hAnsi="Times New Roman"/>
          <w:sz w:val="24"/>
        </w:rPr>
        <w:t xml:space="preserve"> </w:t>
      </w:r>
      <w:r w:rsidRPr="00296DF9">
        <w:rPr>
          <w:rFonts w:ascii="Times New Roman" w:eastAsia="Calibri" w:hAnsi="Times New Roman"/>
          <w:sz w:val="24"/>
        </w:rPr>
        <w:t>месеци</w:t>
      </w:r>
      <w:r w:rsidRPr="00296DF9">
        <w:rPr>
          <w:rFonts w:ascii="Times New Roman" w:eastAsia="Times New Roman CYR" w:hAnsi="Times New Roman"/>
          <w:sz w:val="24"/>
        </w:rPr>
        <w:t xml:space="preserve"> </w:t>
      </w:r>
      <w:r w:rsidRPr="00296DF9">
        <w:rPr>
          <w:rFonts w:ascii="Times New Roman" w:eastAsia="Calibri" w:hAnsi="Times New Roman"/>
          <w:sz w:val="24"/>
        </w:rPr>
        <w:t>текуће</w:t>
      </w:r>
      <w:r w:rsidRPr="00296DF9">
        <w:rPr>
          <w:rFonts w:ascii="Times New Roman" w:eastAsia="Times New Roman CYR" w:hAnsi="Times New Roman"/>
          <w:sz w:val="24"/>
        </w:rPr>
        <w:t xml:space="preserve"> </w:t>
      </w:r>
      <w:r w:rsidRPr="00296DF9">
        <w:rPr>
          <w:rFonts w:ascii="Times New Roman" w:eastAsia="Calibri" w:hAnsi="Times New Roman"/>
          <w:sz w:val="24"/>
        </w:rPr>
        <w:t>године</w:t>
      </w:r>
      <w:r w:rsidRPr="00296DF9">
        <w:rPr>
          <w:rFonts w:ascii="Times New Roman" w:eastAsia="Times New Roman CYR" w:hAnsi="Times New Roman"/>
          <w:sz w:val="24"/>
        </w:rPr>
        <w:t xml:space="preserve"> </w:t>
      </w:r>
      <w:r w:rsidRPr="00296DF9">
        <w:rPr>
          <w:rFonts w:ascii="Times New Roman" w:eastAsia="Calibri" w:hAnsi="Times New Roman"/>
          <w:sz w:val="24"/>
        </w:rPr>
        <w:t>закључно</w:t>
      </w:r>
      <w:r w:rsidRPr="00296DF9">
        <w:rPr>
          <w:rFonts w:ascii="Times New Roman" w:eastAsia="Times New Roman CYR" w:hAnsi="Times New Roman"/>
          <w:sz w:val="24"/>
        </w:rPr>
        <w:t xml:space="preserve"> </w:t>
      </w:r>
      <w:r w:rsidRPr="00296DF9">
        <w:rPr>
          <w:rFonts w:ascii="Times New Roman" w:eastAsia="Calibri" w:hAnsi="Times New Roman"/>
          <w:sz w:val="24"/>
        </w:rPr>
        <w:t>са</w:t>
      </w:r>
      <w:r w:rsidRPr="00296DF9">
        <w:rPr>
          <w:rFonts w:ascii="Times New Roman" w:eastAsia="Times New Roman CYR" w:hAnsi="Times New Roman"/>
          <w:sz w:val="24"/>
        </w:rPr>
        <w:t xml:space="preserve"> </w:t>
      </w:r>
      <w:r w:rsidRPr="00296DF9">
        <w:rPr>
          <w:rFonts w:ascii="Times New Roman" w:eastAsia="Calibri" w:hAnsi="Times New Roman"/>
          <w:sz w:val="24"/>
        </w:rPr>
        <w:t>септембром</w:t>
      </w:r>
      <w:r w:rsidRPr="00296DF9">
        <w:rPr>
          <w:rFonts w:ascii="Times New Roman" w:eastAsia="Times New Roman CYR" w:hAnsi="Times New Roman"/>
          <w:sz w:val="24"/>
        </w:rPr>
        <w:t xml:space="preserve"> </w:t>
      </w:r>
      <w:r w:rsidRPr="00296DF9">
        <w:rPr>
          <w:rFonts w:ascii="Times New Roman" w:eastAsia="Calibri" w:hAnsi="Times New Roman"/>
          <w:sz w:val="24"/>
        </w:rPr>
        <w:t>и</w:t>
      </w:r>
      <w:r w:rsidRPr="00296DF9">
        <w:rPr>
          <w:rFonts w:ascii="Times New Roman" w:eastAsia="Times New Roman CYR" w:hAnsi="Times New Roman"/>
          <w:sz w:val="24"/>
        </w:rPr>
        <w:t xml:space="preserve"> </w:t>
      </w:r>
      <w:r w:rsidRPr="00296DF9">
        <w:rPr>
          <w:rFonts w:ascii="Times New Roman" w:eastAsia="Calibri" w:hAnsi="Times New Roman"/>
          <w:sz w:val="24"/>
        </w:rPr>
        <w:t>пројекцијом</w:t>
      </w:r>
      <w:r w:rsidRPr="00296DF9">
        <w:rPr>
          <w:rFonts w:ascii="Times New Roman" w:eastAsia="Times New Roman CYR" w:hAnsi="Times New Roman"/>
          <w:sz w:val="24"/>
        </w:rPr>
        <w:t xml:space="preserve"> </w:t>
      </w:r>
      <w:r w:rsidRPr="00296DF9">
        <w:rPr>
          <w:rFonts w:ascii="Times New Roman" w:eastAsia="Calibri" w:hAnsi="Times New Roman"/>
          <w:sz w:val="24"/>
        </w:rPr>
        <w:t>остварених</w:t>
      </w:r>
      <w:r w:rsidRPr="00296DF9">
        <w:rPr>
          <w:rFonts w:ascii="Times New Roman" w:eastAsia="Times New Roman CYR" w:hAnsi="Times New Roman"/>
          <w:sz w:val="24"/>
        </w:rPr>
        <w:t xml:space="preserve"> </w:t>
      </w:r>
      <w:r w:rsidRPr="00296DF9">
        <w:rPr>
          <w:rFonts w:ascii="Times New Roman" w:eastAsia="Calibri" w:hAnsi="Times New Roman"/>
          <w:sz w:val="24"/>
        </w:rPr>
        <w:t>резултата</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октобар</w:t>
      </w:r>
      <w:r w:rsidRPr="00296DF9">
        <w:rPr>
          <w:rFonts w:ascii="Times New Roman" w:eastAsia="Times New Roman CYR" w:hAnsi="Times New Roman"/>
          <w:sz w:val="24"/>
        </w:rPr>
        <w:t xml:space="preserve">, </w:t>
      </w:r>
      <w:r w:rsidRPr="00296DF9">
        <w:rPr>
          <w:rFonts w:ascii="Times New Roman" w:eastAsia="Calibri" w:hAnsi="Times New Roman"/>
          <w:sz w:val="24"/>
        </w:rPr>
        <w:t>новембар</w:t>
      </w:r>
      <w:r w:rsidRPr="00296DF9">
        <w:rPr>
          <w:rFonts w:ascii="Times New Roman" w:eastAsia="Times New Roman CYR" w:hAnsi="Times New Roman"/>
          <w:sz w:val="24"/>
        </w:rPr>
        <w:t xml:space="preserve"> </w:t>
      </w:r>
      <w:r w:rsidRPr="00296DF9">
        <w:rPr>
          <w:rFonts w:ascii="Times New Roman" w:eastAsia="Calibri" w:hAnsi="Times New Roman"/>
          <w:sz w:val="24"/>
        </w:rPr>
        <w:t>и</w:t>
      </w:r>
      <w:r w:rsidRPr="00296DF9">
        <w:rPr>
          <w:rFonts w:ascii="Times New Roman" w:eastAsia="Times New Roman CYR" w:hAnsi="Times New Roman"/>
          <w:sz w:val="24"/>
        </w:rPr>
        <w:t xml:space="preserve"> </w:t>
      </w:r>
      <w:r w:rsidRPr="00296DF9">
        <w:rPr>
          <w:rFonts w:ascii="Times New Roman" w:eastAsia="Calibri" w:hAnsi="Times New Roman"/>
          <w:sz w:val="24"/>
        </w:rPr>
        <w:t>децембар</w:t>
      </w:r>
      <w:r w:rsidRPr="00296DF9">
        <w:rPr>
          <w:rFonts w:ascii="Times New Roman" w:eastAsia="Times New Roman CYR" w:hAnsi="Times New Roman"/>
          <w:sz w:val="24"/>
        </w:rPr>
        <w:t xml:space="preserve"> </w:t>
      </w:r>
      <w:r w:rsidRPr="00296DF9">
        <w:rPr>
          <w:rFonts w:ascii="Times New Roman" w:eastAsia="Calibri" w:hAnsi="Times New Roman"/>
          <w:sz w:val="24"/>
        </w:rPr>
        <w:t>месец</w:t>
      </w:r>
      <w:r w:rsidRPr="00296DF9">
        <w:rPr>
          <w:rFonts w:ascii="Times New Roman" w:eastAsia="Times New Roman CYR" w:hAnsi="Times New Roman"/>
          <w:sz w:val="24"/>
        </w:rPr>
        <w:t xml:space="preserve">. </w:t>
      </w:r>
      <w:r w:rsidRPr="00296DF9">
        <w:rPr>
          <w:rFonts w:ascii="Times New Roman" w:eastAsia="Calibri" w:hAnsi="Times New Roman"/>
          <w:sz w:val="24"/>
        </w:rPr>
        <w:t>Пројекција</w:t>
      </w:r>
      <w:r w:rsidRPr="00296DF9">
        <w:rPr>
          <w:rFonts w:ascii="Times New Roman" w:eastAsia="Times New Roman CYR" w:hAnsi="Times New Roman"/>
          <w:sz w:val="24"/>
        </w:rPr>
        <w:t xml:space="preserve"> </w:t>
      </w:r>
      <w:r w:rsidRPr="00296DF9">
        <w:rPr>
          <w:rFonts w:ascii="Times New Roman" w:eastAsia="Calibri" w:hAnsi="Times New Roman"/>
          <w:sz w:val="24"/>
        </w:rPr>
        <w:t>резултата</w:t>
      </w:r>
      <w:r w:rsidRPr="00296DF9">
        <w:rPr>
          <w:rFonts w:ascii="Times New Roman" w:eastAsia="Times New Roman CYR" w:hAnsi="Times New Roman"/>
          <w:sz w:val="24"/>
        </w:rPr>
        <w:t xml:space="preserve"> </w:t>
      </w:r>
      <w:r w:rsidRPr="00296DF9">
        <w:rPr>
          <w:rFonts w:ascii="Times New Roman" w:eastAsia="Calibri" w:hAnsi="Times New Roman"/>
          <w:sz w:val="24"/>
        </w:rPr>
        <w:t>пословања</w:t>
      </w:r>
      <w:r w:rsidRPr="00296DF9">
        <w:rPr>
          <w:rFonts w:ascii="Times New Roman" w:eastAsia="Times New Roman CYR" w:hAnsi="Times New Roman"/>
          <w:sz w:val="24"/>
        </w:rPr>
        <w:t xml:space="preserve"> (</w:t>
      </w:r>
      <w:r w:rsidRPr="00296DF9">
        <w:rPr>
          <w:rFonts w:ascii="Times New Roman" w:eastAsia="Calibri" w:hAnsi="Times New Roman"/>
          <w:sz w:val="24"/>
        </w:rPr>
        <w:t>добитак</w:t>
      </w:r>
      <w:r w:rsidRPr="00296DF9">
        <w:rPr>
          <w:rFonts w:ascii="Times New Roman" w:eastAsia="Times New Roman CYR" w:hAnsi="Times New Roman"/>
          <w:sz w:val="24"/>
        </w:rPr>
        <w:t xml:space="preserve">) </w:t>
      </w:r>
      <w:r w:rsidRPr="00296DF9">
        <w:rPr>
          <w:rFonts w:ascii="Times New Roman" w:eastAsia="Calibri" w:hAnsi="Times New Roman"/>
          <w:sz w:val="24"/>
        </w:rPr>
        <w:t>из редовног пословања пре опорезивања за</w:t>
      </w:r>
      <w:r w:rsidRPr="00296DF9">
        <w:rPr>
          <w:rFonts w:ascii="Times New Roman" w:eastAsia="Times New Roman CYR" w:hAnsi="Times New Roman"/>
          <w:sz w:val="24"/>
        </w:rPr>
        <w:t xml:space="preserve"> </w:t>
      </w:r>
      <w:r w:rsidRPr="00296DF9">
        <w:rPr>
          <w:rFonts w:ascii="Times New Roman" w:eastAsia="Calibri" w:hAnsi="Times New Roman"/>
          <w:sz w:val="24"/>
        </w:rPr>
        <w:t>2021</w:t>
      </w:r>
      <w:r w:rsidRPr="00296DF9">
        <w:rPr>
          <w:rFonts w:ascii="Times New Roman" w:eastAsia="Times New Roman CYR" w:hAnsi="Times New Roman"/>
          <w:sz w:val="24"/>
        </w:rPr>
        <w:t xml:space="preserve">.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износи</w:t>
      </w:r>
      <w:r w:rsidRPr="00296DF9">
        <w:rPr>
          <w:rFonts w:ascii="Times New Roman" w:eastAsia="Times New Roman CYR" w:hAnsi="Times New Roman"/>
          <w:sz w:val="24"/>
        </w:rPr>
        <w:t xml:space="preserve"> </w:t>
      </w:r>
      <w:r w:rsidRPr="00296DF9">
        <w:rPr>
          <w:rFonts w:ascii="Times New Roman" w:eastAsia="Calibri" w:hAnsi="Times New Roman"/>
          <w:sz w:val="24"/>
        </w:rPr>
        <w:t xml:space="preserve">390.935,34 </w:t>
      </w:r>
      <w:r>
        <w:rPr>
          <w:rFonts w:ascii="Times New Roman" w:eastAsia="Calibri" w:hAnsi="Times New Roman"/>
          <w:sz w:val="24"/>
        </w:rPr>
        <w:t>динара</w:t>
      </w:r>
      <w:r w:rsidRPr="00296DF9">
        <w:rPr>
          <w:rFonts w:ascii="Times New Roman" w:eastAsia="Calibri" w:hAnsi="Times New Roman"/>
          <w:sz w:val="24"/>
        </w:rPr>
        <w:t>.</w:t>
      </w:r>
    </w:p>
    <w:p w:rsidR="00B60328" w:rsidRPr="00002375" w:rsidRDefault="00B60328" w:rsidP="00B60328">
      <w:pPr>
        <w:jc w:val="center"/>
      </w:pPr>
      <w:r w:rsidRPr="00002375">
        <w:rPr>
          <w:rFonts w:ascii="Times New Roman" w:hAnsi="Times New Roman"/>
          <w:sz w:val="24"/>
        </w:rPr>
        <w:t>Преглед старосне структуре и стања возног парка</w:t>
      </w:r>
    </w:p>
    <w:p w:rsidR="00B60328" w:rsidRPr="00002375" w:rsidRDefault="00B60328" w:rsidP="00B60328">
      <w:pPr>
        <w:jc w:val="both"/>
      </w:pPr>
    </w:p>
    <w:p w:rsidR="00B60328" w:rsidRPr="00002375" w:rsidRDefault="00B60328" w:rsidP="00B60328">
      <w:pPr>
        <w:jc w:val="both"/>
      </w:pPr>
      <w:r w:rsidRPr="00002375">
        <w:rPr>
          <w:rFonts w:ascii="Times New Roman" w:hAnsi="Times New Roman"/>
          <w:bCs/>
          <w:sz w:val="24"/>
        </w:rPr>
        <w:t>У погледу техничке опремљености ЈКП „7. Октобар“ с једне стране располаже возним парком просечне старости од 18 годинa,</w:t>
      </w:r>
      <w:r w:rsidRPr="00002375">
        <w:rPr>
          <w:rFonts w:ascii="Times New Roman" w:hAnsi="Times New Roman"/>
          <w:bCs/>
          <w:color w:val="FF0000"/>
          <w:sz w:val="24"/>
        </w:rPr>
        <w:t xml:space="preserve"> </w:t>
      </w:r>
      <w:r w:rsidRPr="00002375">
        <w:rPr>
          <w:rFonts w:ascii="Times New Roman" w:hAnsi="Times New Roman"/>
          <w:bCs/>
          <w:sz w:val="24"/>
        </w:rPr>
        <w:t>што захтева повећане трошкове одржавања и обезбеђења функционалног стања, док с друге стране није опремљено савременом механизацијом.</w:t>
      </w:r>
    </w:p>
    <w:p w:rsidR="00B60328" w:rsidRPr="00002375" w:rsidRDefault="00B60328" w:rsidP="00B60328">
      <w:pPr>
        <w:rPr>
          <w:bCs/>
        </w:rPr>
      </w:pPr>
    </w:p>
    <w:tbl>
      <w:tblPr>
        <w:tblW w:w="9427" w:type="dxa"/>
        <w:tblLayout w:type="fixed"/>
        <w:tblCellMar>
          <w:left w:w="10" w:type="dxa"/>
          <w:right w:w="10" w:type="dxa"/>
        </w:tblCellMar>
        <w:tblLook w:val="04A0"/>
      </w:tblPr>
      <w:tblGrid>
        <w:gridCol w:w="890"/>
        <w:gridCol w:w="2059"/>
        <w:gridCol w:w="870"/>
        <w:gridCol w:w="1611"/>
        <w:gridCol w:w="3997"/>
      </w:tblGrid>
      <w:tr w:rsidR="00B60328" w:rsidRPr="00002375" w:rsidTr="00B60328">
        <w:tc>
          <w:tcPr>
            <w:tcW w:w="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Редни број</w:t>
            </w:r>
          </w:p>
        </w:tc>
        <w:tc>
          <w:tcPr>
            <w:tcW w:w="2059"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Врста возила</w:t>
            </w:r>
          </w:p>
        </w:tc>
        <w:tc>
          <w:tcPr>
            <w:tcW w:w="870"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Број возила</w:t>
            </w:r>
          </w:p>
        </w:tc>
        <w:tc>
          <w:tcPr>
            <w:tcW w:w="1611"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Просечна старост</w:t>
            </w:r>
          </w:p>
        </w:tc>
        <w:tc>
          <w:tcPr>
            <w:tcW w:w="3997"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Марка возила (комада)</w:t>
            </w:r>
          </w:p>
        </w:tc>
      </w:tr>
      <w:tr w:rsidR="00B60328" w:rsidRPr="00002375" w:rsidTr="00B60328">
        <w:tc>
          <w:tcPr>
            <w:tcW w:w="89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w:t>
            </w:r>
          </w:p>
        </w:tc>
        <w:tc>
          <w:tcPr>
            <w:tcW w:w="2059"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2</w:t>
            </w:r>
          </w:p>
        </w:tc>
        <w:tc>
          <w:tcPr>
            <w:tcW w:w="870"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3</w:t>
            </w:r>
          </w:p>
        </w:tc>
        <w:tc>
          <w:tcPr>
            <w:tcW w:w="1611"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4</w:t>
            </w:r>
          </w:p>
        </w:tc>
        <w:tc>
          <w:tcPr>
            <w:tcW w:w="3997"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5</w:t>
            </w:r>
          </w:p>
        </w:tc>
      </w:tr>
      <w:tr w:rsidR="00B60328" w:rsidRPr="00002375" w:rsidTr="00B60328">
        <w:tc>
          <w:tcPr>
            <w:tcW w:w="89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w:t>
            </w:r>
          </w:p>
        </w:tc>
        <w:tc>
          <w:tcPr>
            <w:tcW w:w="2059"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111111"/>
                <w:sz w:val="24"/>
              </w:rPr>
              <w:t>Ауто - смећар</w:t>
            </w:r>
          </w:p>
        </w:tc>
        <w:tc>
          <w:tcPr>
            <w:tcW w:w="870"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w:t>
            </w:r>
          </w:p>
        </w:tc>
        <w:tc>
          <w:tcPr>
            <w:tcW w:w="1611"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18</w:t>
            </w:r>
          </w:p>
        </w:tc>
        <w:tc>
          <w:tcPr>
            <w:tcW w:w="3997"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ФАП (1)</w:t>
            </w:r>
          </w:p>
        </w:tc>
      </w:tr>
      <w:tr w:rsidR="00B60328" w:rsidRPr="00002375" w:rsidTr="00B60328">
        <w:tc>
          <w:tcPr>
            <w:tcW w:w="89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2</w:t>
            </w:r>
          </w:p>
        </w:tc>
        <w:tc>
          <w:tcPr>
            <w:tcW w:w="2059"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111111"/>
                <w:sz w:val="24"/>
              </w:rPr>
              <w:t>Ауто - подизач</w:t>
            </w:r>
          </w:p>
        </w:tc>
        <w:tc>
          <w:tcPr>
            <w:tcW w:w="870"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w:t>
            </w:r>
          </w:p>
        </w:tc>
        <w:tc>
          <w:tcPr>
            <w:tcW w:w="1611"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34</w:t>
            </w:r>
          </w:p>
        </w:tc>
        <w:tc>
          <w:tcPr>
            <w:tcW w:w="3997"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ЗАСТАВА (1)</w:t>
            </w:r>
          </w:p>
        </w:tc>
      </w:tr>
      <w:tr w:rsidR="00B60328" w:rsidRPr="00002375" w:rsidTr="00B60328">
        <w:tc>
          <w:tcPr>
            <w:tcW w:w="89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3</w:t>
            </w:r>
          </w:p>
        </w:tc>
        <w:tc>
          <w:tcPr>
            <w:tcW w:w="2059"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111111"/>
                <w:sz w:val="24"/>
              </w:rPr>
              <w:t>Ауто - цистерна</w:t>
            </w:r>
          </w:p>
        </w:tc>
        <w:tc>
          <w:tcPr>
            <w:tcW w:w="870"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w:t>
            </w:r>
          </w:p>
        </w:tc>
        <w:tc>
          <w:tcPr>
            <w:tcW w:w="1611"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3</w:t>
            </w:r>
          </w:p>
        </w:tc>
        <w:tc>
          <w:tcPr>
            <w:tcW w:w="3997"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IVEKO(1)</w:t>
            </w:r>
          </w:p>
        </w:tc>
      </w:tr>
      <w:tr w:rsidR="00B60328" w:rsidRPr="00002375" w:rsidTr="00B60328">
        <w:tc>
          <w:tcPr>
            <w:tcW w:w="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4</w:t>
            </w:r>
          </w:p>
        </w:tc>
        <w:tc>
          <w:tcPr>
            <w:tcW w:w="20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111111"/>
                <w:sz w:val="24"/>
              </w:rPr>
              <w:t>Трактор</w:t>
            </w: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5</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23</w:t>
            </w:r>
          </w:p>
        </w:tc>
        <w:tc>
          <w:tcPr>
            <w:tcW w:w="3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ТОРПЕДО 4506 (1), БЕЛАРУС 82.1 (1),ТПС-ТУБЕР (1)</w:t>
            </w:r>
          </w:p>
          <w:p w:rsidR="00B60328" w:rsidRPr="00002375" w:rsidRDefault="00B60328" w:rsidP="00B60328">
            <w:pPr>
              <w:jc w:val="center"/>
            </w:pPr>
            <w:r w:rsidRPr="00002375">
              <w:rPr>
                <w:rFonts w:ascii="Times New Roman" w:hAnsi="Times New Roman"/>
                <w:bCs/>
                <w:color w:val="1C1C1C"/>
                <w:sz w:val="24"/>
              </w:rPr>
              <w:t>Т. ВИНКОВИЋ (2)</w:t>
            </w:r>
          </w:p>
        </w:tc>
      </w:tr>
      <w:tr w:rsidR="00B60328" w:rsidRPr="00002375" w:rsidTr="00B60328">
        <w:tc>
          <w:tcPr>
            <w:tcW w:w="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5</w:t>
            </w:r>
          </w:p>
        </w:tc>
        <w:tc>
          <w:tcPr>
            <w:tcW w:w="2059"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111111"/>
                <w:sz w:val="24"/>
              </w:rPr>
              <w:t>Теретно возило</w:t>
            </w:r>
          </w:p>
        </w:tc>
        <w:tc>
          <w:tcPr>
            <w:tcW w:w="870"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6</w:t>
            </w:r>
          </w:p>
        </w:tc>
        <w:tc>
          <w:tcPr>
            <w:tcW w:w="1611"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13</w:t>
            </w:r>
          </w:p>
        </w:tc>
        <w:tc>
          <w:tcPr>
            <w:tcW w:w="3997" w:type="dxa"/>
            <w:tcBorders>
              <w:top w:val="single" w:sz="4"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ТАМ (1), ФИЈАТ (4), VW(1)</w:t>
            </w:r>
          </w:p>
        </w:tc>
      </w:tr>
      <w:tr w:rsidR="00B60328" w:rsidRPr="00002375" w:rsidTr="00B60328">
        <w:tc>
          <w:tcPr>
            <w:tcW w:w="89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6</w:t>
            </w:r>
          </w:p>
        </w:tc>
        <w:tc>
          <w:tcPr>
            <w:tcW w:w="2059"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111111"/>
                <w:sz w:val="24"/>
              </w:rPr>
              <w:t>Утоваривач - багер</w:t>
            </w:r>
          </w:p>
        </w:tc>
        <w:tc>
          <w:tcPr>
            <w:tcW w:w="870"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3</w:t>
            </w:r>
          </w:p>
        </w:tc>
        <w:tc>
          <w:tcPr>
            <w:tcW w:w="1611"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17</w:t>
            </w:r>
          </w:p>
        </w:tc>
        <w:tc>
          <w:tcPr>
            <w:tcW w:w="3997" w:type="dxa"/>
            <w:tcBorders>
              <w:top w:val="single" w:sz="2"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СКИП (1), БОБКАТ (1)</w:t>
            </w:r>
            <w:r w:rsidRPr="00002375">
              <w:rPr>
                <w:rFonts w:ascii="Times New Roman" w:eastAsia="Calibri" w:hAnsi="Times New Roman"/>
                <w:bCs/>
              </w:rPr>
              <w:t>,УТОВАРИВАЧ/БАГЕР(1)</w:t>
            </w:r>
          </w:p>
        </w:tc>
      </w:tr>
      <w:tr w:rsidR="00B60328" w:rsidRPr="00002375" w:rsidTr="00B60328">
        <w:tc>
          <w:tcPr>
            <w:tcW w:w="89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7</w:t>
            </w:r>
          </w:p>
        </w:tc>
        <w:tc>
          <w:tcPr>
            <w:tcW w:w="2059"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111111"/>
                <w:sz w:val="24"/>
              </w:rPr>
              <w:t xml:space="preserve"> Путничко возило</w:t>
            </w:r>
          </w:p>
        </w:tc>
        <w:tc>
          <w:tcPr>
            <w:tcW w:w="870"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2</w:t>
            </w:r>
          </w:p>
        </w:tc>
        <w:tc>
          <w:tcPr>
            <w:tcW w:w="1611"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19</w:t>
            </w:r>
          </w:p>
        </w:tc>
        <w:tc>
          <w:tcPr>
            <w:tcW w:w="3997"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ФИАТ (2)</w:t>
            </w:r>
          </w:p>
        </w:tc>
      </w:tr>
      <w:tr w:rsidR="00B60328" w:rsidRPr="00002375" w:rsidTr="00B60328">
        <w:tc>
          <w:tcPr>
            <w:tcW w:w="89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p>
        </w:tc>
        <w:tc>
          <w:tcPr>
            <w:tcW w:w="2059"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tc>
        <w:tc>
          <w:tcPr>
            <w:tcW w:w="870"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p>
        </w:tc>
        <w:tc>
          <w:tcPr>
            <w:tcW w:w="1611"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p>
        </w:tc>
        <w:tc>
          <w:tcPr>
            <w:tcW w:w="3997" w:type="dxa"/>
            <w:tcBorders>
              <w:top w:val="single" w:sz="2" w:space="0" w:color="000001"/>
              <w:left w:val="single" w:sz="2"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C1C1C"/>
                <w:sz w:val="24"/>
              </w:rPr>
              <w:t xml:space="preserve"> </w:t>
            </w:r>
          </w:p>
        </w:tc>
      </w:tr>
      <w:tr w:rsidR="00B60328" w:rsidRPr="00002375" w:rsidTr="00B60328">
        <w:tc>
          <w:tcPr>
            <w:tcW w:w="89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 w:type="dxa"/>
              <w:bottom w:w="0" w:type="dxa"/>
              <w:right w:w="10" w:type="dxa"/>
            </w:tcMar>
          </w:tcPr>
          <w:p w:rsidR="00B60328" w:rsidRPr="00002375" w:rsidRDefault="00B60328" w:rsidP="00B60328">
            <w:pPr>
              <w:jc w:val="center"/>
              <w:rPr>
                <w:bCs/>
              </w:rPr>
            </w:pPr>
          </w:p>
        </w:tc>
        <w:tc>
          <w:tcPr>
            <w:tcW w:w="20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color w:val="111111"/>
                <w:sz w:val="24"/>
              </w:rPr>
              <w:t>Укупно:</w:t>
            </w:r>
          </w:p>
        </w:tc>
        <w:tc>
          <w:tcPr>
            <w:tcW w:w="87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19</w:t>
            </w:r>
          </w:p>
        </w:tc>
        <w:tc>
          <w:tcPr>
            <w:tcW w:w="161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111111"/>
                <w:sz w:val="24"/>
              </w:rPr>
              <w:t>18</w:t>
            </w:r>
          </w:p>
        </w:tc>
        <w:tc>
          <w:tcPr>
            <w:tcW w:w="3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rPr>
                <w:bCs/>
              </w:rPr>
            </w:pPr>
          </w:p>
        </w:tc>
      </w:tr>
    </w:tbl>
    <w:p w:rsidR="00E4708F" w:rsidRPr="00F4668D" w:rsidRDefault="00E4708F">
      <w:pPr>
        <w:rPr>
          <w:bCs/>
        </w:rPr>
      </w:pPr>
    </w:p>
    <w:p w:rsidR="00E4708F" w:rsidRDefault="00E4708F"/>
    <w:p w:rsidR="00E4708F" w:rsidRDefault="00E4708F"/>
    <w:p w:rsidR="00E4708F" w:rsidRDefault="00E4708F"/>
    <w:p w:rsidR="00F0154E" w:rsidRDefault="00F0154E"/>
    <w:p w:rsidR="00F0154E" w:rsidRDefault="00F0154E"/>
    <w:p w:rsidR="00E4708F" w:rsidRDefault="00E4708F"/>
    <w:p w:rsidR="00E4708F" w:rsidRDefault="00E4708F"/>
    <w:p w:rsidR="00E4708F" w:rsidRDefault="00E4708F"/>
    <w:p w:rsidR="00C82143" w:rsidRDefault="00C82143" w:rsidP="00C82143">
      <w:pPr>
        <w:jc w:val="center"/>
        <w:rPr>
          <w:rFonts w:ascii="Times New Roman" w:hAnsi="Times New Roman"/>
          <w:sz w:val="24"/>
        </w:rPr>
      </w:pPr>
      <w:r w:rsidRPr="00F4668D">
        <w:rPr>
          <w:rFonts w:ascii="Times New Roman" w:hAnsi="Times New Roman"/>
          <w:sz w:val="24"/>
        </w:rPr>
        <w:t>Објекти комуналне инфраструктуре</w:t>
      </w:r>
    </w:p>
    <w:p w:rsidR="00002375" w:rsidRPr="00F4668D" w:rsidRDefault="00002375" w:rsidP="00C82143">
      <w:pPr>
        <w:jc w:val="center"/>
      </w:pPr>
    </w:p>
    <w:p w:rsidR="00002375" w:rsidRPr="00F4668D" w:rsidRDefault="00002375" w:rsidP="00002375">
      <w:pPr>
        <w:pStyle w:val="NormalWeb"/>
        <w:spacing w:before="0" w:after="0"/>
      </w:pPr>
      <w:r w:rsidRPr="00F4668D">
        <w:rPr>
          <w:bCs/>
          <w:iCs/>
        </w:rPr>
        <w:t>Водовод</w:t>
      </w:r>
    </w:p>
    <w:p w:rsidR="00002375" w:rsidRPr="00F4668D" w:rsidRDefault="00002375" w:rsidP="00002375">
      <w:pPr>
        <w:jc w:val="both"/>
      </w:pPr>
      <w:r w:rsidRPr="00F4668D">
        <w:rPr>
          <w:rFonts w:ascii="Times New Roman" w:hAnsi="Times New Roman"/>
          <w:bCs/>
          <w:sz w:val="24"/>
          <w:szCs w:val="24"/>
        </w:rPr>
        <w:t>У општини Нови Кнежевац постоји укупно 7 водоводних система и укупно 109 км водоводне мреже. У насељу Нови Кнежевац има 7 бунара и две пумпне станице, док се у другим системима у насељеним местима налазе по два бунара који опскрбљују комплетну територију насеља.</w:t>
      </w:r>
    </w:p>
    <w:p w:rsidR="00002375" w:rsidRPr="00F4668D" w:rsidRDefault="00002375" w:rsidP="00002375">
      <w:pPr>
        <w:jc w:val="both"/>
        <w:rPr>
          <w:rFonts w:ascii="Times New Roman" w:hAnsi="Times New Roman"/>
          <w:bCs/>
          <w:sz w:val="24"/>
          <w:szCs w:val="24"/>
        </w:rPr>
      </w:pPr>
      <w:r w:rsidRPr="00F4668D">
        <w:rPr>
          <w:rFonts w:ascii="Times New Roman" w:hAnsi="Times New Roman"/>
          <w:bCs/>
          <w:sz w:val="24"/>
          <w:szCs w:val="24"/>
        </w:rPr>
        <w:t>29% водоводне мреже је старо између 30 и 50 година, 16% од 20 до 30 година, 17% од 10 до 20 година, а 38% је мање од 10 година.</w:t>
      </w:r>
    </w:p>
    <w:p w:rsidR="00002375" w:rsidRPr="00F4668D" w:rsidRDefault="00002375" w:rsidP="00002375">
      <w:pPr>
        <w:jc w:val="both"/>
      </w:pPr>
      <w:r w:rsidRPr="00F4668D">
        <w:rPr>
          <w:rFonts w:ascii="Times New Roman" w:hAnsi="Times New Roman"/>
          <w:bCs/>
          <w:sz w:val="24"/>
          <w:szCs w:val="24"/>
        </w:rPr>
        <w:t>Водоводна мрежа  је последњих година реконструисана у више насеља. То се односи на  насеља Сиг</w:t>
      </w:r>
      <w:r w:rsidR="00215A7B">
        <w:rPr>
          <w:rFonts w:ascii="Times New Roman" w:hAnsi="Times New Roman"/>
          <w:bCs/>
          <w:sz w:val="24"/>
          <w:szCs w:val="24"/>
        </w:rPr>
        <w:t xml:space="preserve">ет и Ђала, где је реконтруисано </w:t>
      </w:r>
      <w:r w:rsidRPr="00F4668D">
        <w:rPr>
          <w:rFonts w:ascii="Times New Roman" w:hAnsi="Times New Roman"/>
          <w:bCs/>
          <w:sz w:val="24"/>
          <w:szCs w:val="24"/>
        </w:rPr>
        <w:t xml:space="preserve">100% водоводне мреже. </w:t>
      </w:r>
      <w:proofErr w:type="gramStart"/>
      <w:r w:rsidRPr="00F4668D">
        <w:rPr>
          <w:rFonts w:ascii="Times New Roman" w:hAnsi="Times New Roman"/>
          <w:bCs/>
          <w:sz w:val="24"/>
          <w:szCs w:val="24"/>
        </w:rPr>
        <w:t>У насељ</w:t>
      </w:r>
      <w:r w:rsidR="00442D09">
        <w:rPr>
          <w:rFonts w:ascii="Times New Roman" w:hAnsi="Times New Roman"/>
          <w:bCs/>
          <w:sz w:val="24"/>
          <w:szCs w:val="24"/>
          <w:lang/>
        </w:rPr>
        <w:t>има</w:t>
      </w:r>
      <w:r w:rsidRPr="00F4668D">
        <w:rPr>
          <w:rFonts w:ascii="Times New Roman" w:hAnsi="Times New Roman"/>
          <w:bCs/>
          <w:sz w:val="24"/>
          <w:szCs w:val="24"/>
        </w:rPr>
        <w:t xml:space="preserve"> Нови Кнежевац </w:t>
      </w:r>
      <w:r w:rsidR="00442D09">
        <w:rPr>
          <w:rFonts w:ascii="Times New Roman" w:hAnsi="Times New Roman"/>
          <w:bCs/>
          <w:sz w:val="24"/>
          <w:szCs w:val="24"/>
          <w:lang/>
        </w:rPr>
        <w:t>и</w:t>
      </w:r>
      <w:r w:rsidRPr="00F4668D">
        <w:rPr>
          <w:rFonts w:ascii="Times New Roman" w:hAnsi="Times New Roman"/>
          <w:bCs/>
          <w:sz w:val="24"/>
          <w:szCs w:val="24"/>
        </w:rPr>
        <w:t xml:space="preserve"> Банатско Аранђелово</w:t>
      </w:r>
      <w:r w:rsidR="00442D09">
        <w:rPr>
          <w:rFonts w:ascii="Times New Roman" w:hAnsi="Times New Roman"/>
          <w:bCs/>
          <w:sz w:val="24"/>
          <w:szCs w:val="24"/>
          <w:lang/>
        </w:rPr>
        <w:t xml:space="preserve"> је санирано по 7км мреже</w:t>
      </w:r>
      <w:r w:rsidRPr="00F4668D">
        <w:rPr>
          <w:rFonts w:ascii="Times New Roman" w:hAnsi="Times New Roman"/>
          <w:bCs/>
          <w:sz w:val="24"/>
          <w:szCs w:val="24"/>
        </w:rPr>
        <w:t>.</w:t>
      </w:r>
      <w:proofErr w:type="gramEnd"/>
    </w:p>
    <w:p w:rsidR="00002375" w:rsidRPr="00F4668D" w:rsidRDefault="00002375" w:rsidP="00002375">
      <w:pPr>
        <w:jc w:val="both"/>
      </w:pPr>
      <w:r w:rsidRPr="00F4668D">
        <w:rPr>
          <w:rFonts w:ascii="Times New Roman" w:hAnsi="Times New Roman"/>
          <w:bCs/>
          <w:sz w:val="24"/>
          <w:szCs w:val="24"/>
        </w:rPr>
        <w:t xml:space="preserve">Водоводне мреже у Српском Крстуру </w:t>
      </w:r>
      <w:r>
        <w:rPr>
          <w:rFonts w:ascii="Times New Roman" w:hAnsi="Times New Roman"/>
          <w:bCs/>
          <w:sz w:val="24"/>
          <w:szCs w:val="24"/>
        </w:rPr>
        <w:t>и Мајдан –Рабеу су</w:t>
      </w:r>
      <w:r w:rsidRPr="00F4668D">
        <w:rPr>
          <w:rFonts w:ascii="Times New Roman" w:hAnsi="Times New Roman"/>
          <w:bCs/>
          <w:sz w:val="24"/>
          <w:szCs w:val="24"/>
        </w:rPr>
        <w:t xml:space="preserve"> старости од око 30-50 година и потребно је извшити санацију ист</w:t>
      </w:r>
      <w:r>
        <w:rPr>
          <w:rFonts w:ascii="Times New Roman" w:hAnsi="Times New Roman"/>
          <w:bCs/>
          <w:sz w:val="24"/>
          <w:szCs w:val="24"/>
        </w:rPr>
        <w:t>их</w:t>
      </w:r>
      <w:r w:rsidRPr="00F4668D">
        <w:rPr>
          <w:rFonts w:ascii="Times New Roman" w:hAnsi="Times New Roman"/>
          <w:bCs/>
          <w:sz w:val="24"/>
          <w:szCs w:val="24"/>
        </w:rPr>
        <w:t>.</w:t>
      </w:r>
    </w:p>
    <w:p w:rsidR="00002375" w:rsidRPr="00F4668D" w:rsidRDefault="00002375" w:rsidP="00002375">
      <w:pPr>
        <w:pStyle w:val="NormalWeb"/>
        <w:spacing w:before="0" w:after="0"/>
        <w:rPr>
          <w:bCs/>
          <w:i/>
          <w:iCs/>
        </w:rPr>
      </w:pPr>
    </w:p>
    <w:p w:rsidR="00C82143" w:rsidRPr="00F4668D" w:rsidRDefault="00C82143" w:rsidP="00C82143">
      <w:pPr>
        <w:pStyle w:val="NormalWeb"/>
        <w:spacing w:before="0" w:after="0"/>
        <w:rPr>
          <w:bCs/>
          <w:i/>
          <w:iCs/>
        </w:rPr>
      </w:pPr>
    </w:p>
    <w:p w:rsidR="00002375" w:rsidRPr="00F4668D" w:rsidRDefault="00002375" w:rsidP="00002375">
      <w:pPr>
        <w:pStyle w:val="NormalWeb"/>
        <w:spacing w:before="0" w:after="0"/>
      </w:pPr>
      <w:r w:rsidRPr="00F4668D">
        <w:rPr>
          <w:bCs/>
          <w:iCs/>
        </w:rPr>
        <w:t>Канализација</w:t>
      </w:r>
    </w:p>
    <w:p w:rsidR="00002375" w:rsidRPr="00F4668D" w:rsidRDefault="00002375" w:rsidP="00002375">
      <w:r w:rsidRPr="00F4668D">
        <w:rPr>
          <w:rFonts w:ascii="Times New Roman" w:hAnsi="Times New Roman"/>
          <w:bCs/>
          <w:sz w:val="24"/>
          <w:szCs w:val="24"/>
        </w:rPr>
        <w:t>У насељу Нови Кнежевац је у току изградња фекалне канализације. Урађено је до сада</w:t>
      </w:r>
      <w:r w:rsidRPr="00F4668D">
        <w:rPr>
          <w:rFonts w:ascii="Times New Roman" w:hAnsi="Times New Roman"/>
          <w:bCs/>
          <w:sz w:val="24"/>
          <w:szCs w:val="24"/>
          <w:shd w:val="clear" w:color="auto" w:fill="FFFF00"/>
        </w:rPr>
        <w:t xml:space="preserve"> </w:t>
      </w:r>
      <w:r w:rsidRPr="00F4668D">
        <w:rPr>
          <w:rFonts w:ascii="Times New Roman" w:hAnsi="Times New Roman"/>
          <w:bCs/>
          <w:sz w:val="24"/>
          <w:szCs w:val="24"/>
        </w:rPr>
        <w:t>32.526</w:t>
      </w:r>
      <w:r w:rsidRPr="00F4668D">
        <w:rPr>
          <w:rFonts w:ascii="Times New Roman" w:hAnsi="Times New Roman"/>
          <w:bCs/>
          <w:color w:val="FF0000"/>
          <w:sz w:val="24"/>
          <w:szCs w:val="24"/>
        </w:rPr>
        <w:t xml:space="preserve"> </w:t>
      </w:r>
      <w:r w:rsidRPr="00F4668D">
        <w:rPr>
          <w:rFonts w:ascii="Times New Roman" w:hAnsi="Times New Roman"/>
          <w:bCs/>
          <w:sz w:val="24"/>
          <w:szCs w:val="24"/>
        </w:rPr>
        <w:t>м цевовода и предато је на управљање ЈКП „7. Октобар“. Број прикључених домаћинства на систем фекалне канализације је 10</w:t>
      </w:r>
      <w:r>
        <w:rPr>
          <w:rFonts w:ascii="Times New Roman" w:hAnsi="Times New Roman"/>
          <w:bCs/>
          <w:sz w:val="24"/>
          <w:szCs w:val="24"/>
        </w:rPr>
        <w:t>50</w:t>
      </w:r>
      <w:r w:rsidRPr="00F4668D">
        <w:rPr>
          <w:rFonts w:ascii="Times New Roman" w:hAnsi="Times New Roman"/>
          <w:bCs/>
          <w:sz w:val="24"/>
          <w:szCs w:val="24"/>
        </w:rPr>
        <w:t>.</w:t>
      </w:r>
    </w:p>
    <w:p w:rsidR="00002375" w:rsidRDefault="00002375" w:rsidP="00002375">
      <w:pPr>
        <w:rPr>
          <w:rFonts w:ascii="Times New Roman" w:hAnsi="Times New Roman"/>
          <w:bCs/>
          <w:sz w:val="24"/>
          <w:szCs w:val="24"/>
        </w:rPr>
      </w:pPr>
      <w:r w:rsidRPr="00F4668D">
        <w:rPr>
          <w:rFonts w:ascii="Times New Roman" w:hAnsi="Times New Roman"/>
          <w:bCs/>
          <w:sz w:val="24"/>
          <w:szCs w:val="24"/>
        </w:rPr>
        <w:t>Урађене су све фекалне црпне станице, и то фекалне станице са ознакама Ф1, Ф2, Ф3, Ф4, Ф5 и Ф6 и надзорни систем над црпним станицама Ф1и Ф2 од стране ЈКП-а што је довело до значајнијег напретка у управљању овим станицама.</w:t>
      </w:r>
    </w:p>
    <w:p w:rsidR="00002375" w:rsidRPr="00F4668D" w:rsidRDefault="00002375" w:rsidP="00002375"/>
    <w:p w:rsidR="00B60328" w:rsidRPr="00002375" w:rsidRDefault="00B60328" w:rsidP="00B60328">
      <w:r w:rsidRPr="00002375">
        <w:rPr>
          <w:rFonts w:ascii="Times New Roman" w:hAnsi="Times New Roman"/>
          <w:bCs/>
          <w:sz w:val="24"/>
        </w:rPr>
        <w:t>Дистрибуција гаса</w:t>
      </w:r>
    </w:p>
    <w:p w:rsidR="00B60328" w:rsidRPr="00002375" w:rsidRDefault="00B60328" w:rsidP="00B60328">
      <w:pPr>
        <w:tabs>
          <w:tab w:val="left" w:pos="0"/>
          <w:tab w:val="left" w:pos="720"/>
          <w:tab w:val="left" w:pos="1440"/>
          <w:tab w:val="left" w:pos="2160"/>
          <w:tab w:val="left" w:pos="2880"/>
          <w:tab w:val="left" w:pos="3600"/>
          <w:tab w:val="left" w:pos="4320"/>
          <w:tab w:val="left" w:pos="5040"/>
          <w:tab w:val="left" w:pos="5760"/>
          <w:tab w:val="left" w:pos="6480"/>
          <w:tab w:val="right" w:pos="8741"/>
        </w:tabs>
      </w:pPr>
      <w:r w:rsidRPr="00002375">
        <w:rPr>
          <w:rFonts w:ascii="Times New Roman" w:hAnsi="Times New Roman"/>
          <w:bCs/>
          <w:sz w:val="24"/>
        </w:rPr>
        <w:t>ЈКП ,,7. Октобар“ је дистрибутер гаса за Општину Нови Кнежевац.</w:t>
      </w:r>
    </w:p>
    <w:p w:rsidR="00B60328" w:rsidRPr="00002375" w:rsidRDefault="00B60328" w:rsidP="00B60328">
      <w:pPr>
        <w:tabs>
          <w:tab w:val="left" w:pos="0"/>
          <w:tab w:val="left" w:pos="720"/>
          <w:tab w:val="left" w:pos="1440"/>
          <w:tab w:val="left" w:pos="2160"/>
          <w:tab w:val="left" w:pos="2880"/>
          <w:tab w:val="left" w:pos="3600"/>
          <w:tab w:val="left" w:pos="4320"/>
          <w:tab w:val="left" w:pos="5040"/>
          <w:tab w:val="left" w:pos="5760"/>
          <w:tab w:val="left" w:pos="6480"/>
          <w:tab w:val="right" w:pos="8741"/>
        </w:tabs>
      </w:pPr>
      <w:r w:rsidRPr="00002375">
        <w:rPr>
          <w:rFonts w:ascii="Times New Roman" w:hAnsi="Times New Roman"/>
          <w:bCs/>
          <w:sz w:val="24"/>
        </w:rPr>
        <w:t>Предузеће поседује две лиценце за обављање делатности и то:</w:t>
      </w:r>
    </w:p>
    <w:p w:rsidR="00B60328" w:rsidRPr="00002375" w:rsidRDefault="00B60328" w:rsidP="00B60328">
      <w:pPr>
        <w:numPr>
          <w:ilvl w:val="0"/>
          <w:numId w:val="10"/>
        </w:numPr>
      </w:pPr>
      <w:r w:rsidRPr="00002375">
        <w:rPr>
          <w:rFonts w:ascii="Times New Roman" w:hAnsi="Times New Roman"/>
          <w:bCs/>
          <w:sz w:val="24"/>
        </w:rPr>
        <w:t>Дистрибуцију и управљање дистрибутивним системом за природни гас</w:t>
      </w:r>
      <w:r w:rsidR="00215A7B">
        <w:rPr>
          <w:rFonts w:ascii="Times New Roman" w:hAnsi="Times New Roman"/>
          <w:bCs/>
          <w:sz w:val="24"/>
        </w:rPr>
        <w:t>.</w:t>
      </w:r>
    </w:p>
    <w:p w:rsidR="00B60328" w:rsidRPr="00002375" w:rsidRDefault="00B60328" w:rsidP="00B60328">
      <w:pPr>
        <w:numPr>
          <w:ilvl w:val="0"/>
          <w:numId w:val="10"/>
        </w:numPr>
      </w:pPr>
      <w:r w:rsidRPr="00002375">
        <w:rPr>
          <w:rFonts w:ascii="Times New Roman" w:hAnsi="Times New Roman"/>
          <w:bCs/>
          <w:sz w:val="24"/>
        </w:rPr>
        <w:t>Јавно снабдевање природним гасом.</w:t>
      </w:r>
    </w:p>
    <w:p w:rsidR="00B60328" w:rsidRPr="00002375" w:rsidRDefault="00B60328" w:rsidP="00B60328">
      <w:r w:rsidRPr="00002375">
        <w:rPr>
          <w:rFonts w:ascii="Times New Roman" w:hAnsi="Times New Roman"/>
          <w:bCs/>
          <w:sz w:val="24"/>
        </w:rPr>
        <w:t>На гасној дистрибутивној мрежи је прикључено 1687 прикључака: активних 1.524 код домаћинстава и 69 прикључака код привреде. Преосталих 94 су пасивни-неактивни. Укупна дужина дистрибутине мреже износи 55.200 м.</w:t>
      </w:r>
    </w:p>
    <w:p w:rsidR="00B60328" w:rsidRPr="00002375" w:rsidRDefault="00B60328" w:rsidP="00B60328">
      <w:r w:rsidRPr="00002375">
        <w:rPr>
          <w:rFonts w:ascii="Times New Roman" w:hAnsi="Times New Roman"/>
          <w:bCs/>
          <w:sz w:val="24"/>
        </w:rPr>
        <w:t>У току 2021. године по процени Јавним снабдевањем ће бити дистрибуирано 1.533.146 м³ гаса, а дистрибуцијом и управљање дистрибутивним системом природног гаса по</w:t>
      </w:r>
      <w:r w:rsidR="004833C6">
        <w:rPr>
          <w:rFonts w:ascii="Times New Roman" w:hAnsi="Times New Roman"/>
          <w:bCs/>
          <w:sz w:val="24"/>
        </w:rPr>
        <w:t xml:space="preserve"> процени ће бити дистрибуирано </w:t>
      </w:r>
      <w:r w:rsidRPr="00002375">
        <w:rPr>
          <w:rFonts w:ascii="Times New Roman" w:hAnsi="Times New Roman"/>
          <w:bCs/>
          <w:sz w:val="24"/>
        </w:rPr>
        <w:t>1.848.968 м³ гаса, штo je у односу на 2020. више за cca 16,56 %.  ЈКП  је сервисирал</w:t>
      </w:r>
      <w:r w:rsidR="004833C6">
        <w:rPr>
          <w:rFonts w:ascii="Times New Roman" w:hAnsi="Times New Roman"/>
          <w:bCs/>
          <w:sz w:val="24"/>
        </w:rPr>
        <w:t xml:space="preserve">о губитке на мрежи у износу од 78.978 м³ гаса </w:t>
      </w:r>
      <w:r w:rsidRPr="00002375">
        <w:rPr>
          <w:rFonts w:ascii="Times New Roman" w:hAnsi="Times New Roman"/>
          <w:bCs/>
          <w:sz w:val="24"/>
        </w:rPr>
        <w:t>у периоду I-X месеца 2021. године.</w:t>
      </w:r>
    </w:p>
    <w:p w:rsidR="00E4708F" w:rsidRPr="00F4668D" w:rsidRDefault="00E4708F">
      <w:pPr>
        <w:spacing w:after="200"/>
        <w:rPr>
          <w:rFonts w:ascii="Times New Roman" w:hAnsi="Times New Roman"/>
          <w:sz w:val="24"/>
        </w:rPr>
      </w:pPr>
    </w:p>
    <w:p w:rsidR="00E4708F" w:rsidRDefault="00E4708F">
      <w:pPr>
        <w:spacing w:after="200"/>
        <w:rPr>
          <w:rFonts w:ascii="Times New Roman" w:hAnsi="Times New Roman"/>
          <w:sz w:val="24"/>
        </w:rPr>
      </w:pPr>
    </w:p>
    <w:p w:rsidR="00E4708F" w:rsidRDefault="00E4708F">
      <w:pPr>
        <w:spacing w:after="200"/>
        <w:rPr>
          <w:rFonts w:ascii="Times New Roman" w:hAnsi="Times New Roman"/>
          <w:sz w:val="24"/>
        </w:rPr>
      </w:pPr>
    </w:p>
    <w:p w:rsidR="00F0154E" w:rsidRDefault="00F0154E">
      <w:pPr>
        <w:spacing w:after="200"/>
        <w:rPr>
          <w:rFonts w:ascii="Times New Roman" w:hAnsi="Times New Roman"/>
          <w:sz w:val="24"/>
        </w:rPr>
      </w:pPr>
    </w:p>
    <w:p w:rsidR="00F0154E" w:rsidRDefault="00F0154E">
      <w:pPr>
        <w:spacing w:after="200"/>
        <w:rPr>
          <w:rFonts w:ascii="Times New Roman" w:hAnsi="Times New Roman"/>
          <w:sz w:val="24"/>
        </w:rPr>
      </w:pPr>
    </w:p>
    <w:p w:rsidR="00E4708F" w:rsidRDefault="00E4708F">
      <w:pPr>
        <w:spacing w:after="200"/>
        <w:rPr>
          <w:rFonts w:ascii="Times New Roman" w:hAnsi="Times New Roman"/>
          <w:sz w:val="24"/>
        </w:rPr>
      </w:pPr>
    </w:p>
    <w:p w:rsidR="00E4708F" w:rsidRDefault="00E4708F">
      <w:pPr>
        <w:spacing w:after="200"/>
        <w:rPr>
          <w:rFonts w:ascii="Times New Roman" w:hAnsi="Times New Roman"/>
          <w:sz w:val="24"/>
        </w:rPr>
      </w:pPr>
    </w:p>
    <w:p w:rsidR="00E4708F" w:rsidRDefault="004904E0">
      <w:r>
        <w:rPr>
          <w:rFonts w:ascii="Times New Roman" w:hAnsi="Times New Roman"/>
          <w:b/>
          <w:sz w:val="24"/>
        </w:rPr>
        <w:lastRenderedPageBreak/>
        <w:t xml:space="preserve">4.1 </w:t>
      </w:r>
      <w:r w:rsidR="008964FC">
        <w:rPr>
          <w:rFonts w:ascii="Times New Roman" w:hAnsi="Times New Roman"/>
          <w:b/>
          <w:sz w:val="24"/>
        </w:rPr>
        <w:t>ПЛАНИРАНИ ФИЗИЧКИ ОБИМ АКТИВНОСТИ ЗА 202</w:t>
      </w:r>
      <w:r w:rsidR="001311D0">
        <w:rPr>
          <w:rFonts w:ascii="Times New Roman" w:hAnsi="Times New Roman"/>
          <w:b/>
          <w:sz w:val="24"/>
        </w:rPr>
        <w:t>2</w:t>
      </w:r>
      <w:r w:rsidR="008964FC">
        <w:rPr>
          <w:rFonts w:ascii="Times New Roman" w:hAnsi="Times New Roman"/>
          <w:b/>
          <w:sz w:val="24"/>
        </w:rPr>
        <w:t>. ГОДИНУ</w:t>
      </w:r>
    </w:p>
    <w:p w:rsidR="00E4708F" w:rsidRDefault="00E4708F">
      <w:pPr>
        <w:ind w:left="4512" w:right="-20"/>
      </w:pPr>
    </w:p>
    <w:tbl>
      <w:tblPr>
        <w:tblW w:w="10075" w:type="dxa"/>
        <w:tblLayout w:type="fixed"/>
        <w:tblCellMar>
          <w:left w:w="10" w:type="dxa"/>
          <w:right w:w="10" w:type="dxa"/>
        </w:tblCellMar>
        <w:tblLook w:val="04A0"/>
      </w:tblPr>
      <w:tblGrid>
        <w:gridCol w:w="719"/>
        <w:gridCol w:w="3686"/>
        <w:gridCol w:w="720"/>
        <w:gridCol w:w="1354"/>
        <w:gridCol w:w="1238"/>
        <w:gridCol w:w="1195"/>
        <w:gridCol w:w="1163"/>
      </w:tblGrid>
      <w:tr w:rsidR="00E4708F" w:rsidTr="00002375">
        <w:trPr>
          <w:trHeight w:val="241"/>
        </w:trPr>
        <w:tc>
          <w:tcPr>
            <w:tcW w:w="719"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b/>
                <w:color w:val="000000"/>
                <w:sz w:val="24"/>
              </w:rPr>
              <w:t>Р.б.</w:t>
            </w:r>
          </w:p>
        </w:tc>
        <w:tc>
          <w:tcPr>
            <w:tcW w:w="3686"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b/>
                <w:color w:val="000000"/>
                <w:sz w:val="24"/>
              </w:rPr>
              <w:t>Назив производне услуге</w:t>
            </w:r>
          </w:p>
        </w:tc>
        <w:tc>
          <w:tcPr>
            <w:tcW w:w="720"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b/>
                <w:color w:val="000000"/>
                <w:sz w:val="24"/>
              </w:rPr>
              <w:t>Ј.М</w:t>
            </w:r>
          </w:p>
        </w:tc>
        <w:tc>
          <w:tcPr>
            <w:tcW w:w="1354"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sidP="001311D0">
            <w:pPr>
              <w:jc w:val="center"/>
            </w:pPr>
            <w:r>
              <w:rPr>
                <w:rFonts w:ascii="Times New Roman" w:hAnsi="Times New Roman"/>
                <w:b/>
                <w:color w:val="000000"/>
                <w:sz w:val="24"/>
              </w:rPr>
              <w:t>План 202</w:t>
            </w:r>
            <w:r w:rsidR="001311D0">
              <w:rPr>
                <w:rFonts w:ascii="Times New Roman" w:hAnsi="Times New Roman"/>
                <w:b/>
                <w:color w:val="000000"/>
                <w:sz w:val="24"/>
              </w:rPr>
              <w:t>1</w:t>
            </w:r>
          </w:p>
        </w:tc>
        <w:tc>
          <w:tcPr>
            <w:tcW w:w="1238"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E4708F" w:rsidRDefault="008964FC" w:rsidP="001311D0">
            <w:pPr>
              <w:jc w:val="center"/>
            </w:pPr>
            <w:r>
              <w:rPr>
                <w:rFonts w:ascii="Times New Roman" w:hAnsi="Times New Roman"/>
                <w:b/>
                <w:color w:val="000000"/>
                <w:sz w:val="24"/>
              </w:rPr>
              <w:t>Процена 202</w:t>
            </w:r>
            <w:r w:rsidR="001311D0">
              <w:rPr>
                <w:rFonts w:ascii="Times New Roman" w:hAnsi="Times New Roman"/>
                <w:b/>
                <w:color w:val="000000"/>
                <w:sz w:val="24"/>
              </w:rPr>
              <w:t>1</w:t>
            </w:r>
          </w:p>
        </w:tc>
        <w:tc>
          <w:tcPr>
            <w:tcW w:w="1195" w:type="dxa"/>
            <w:tcBorders>
              <w:top w:val="single" w:sz="2" w:space="0" w:color="000000"/>
              <w:left w:val="single" w:sz="4" w:space="0" w:color="000001"/>
              <w:right w:val="single" w:sz="4" w:space="0" w:color="000001"/>
            </w:tcBorders>
            <w:shd w:val="clear" w:color="auto" w:fill="FFFFFF"/>
            <w:tcMar>
              <w:top w:w="0" w:type="dxa"/>
              <w:left w:w="10" w:type="dxa"/>
              <w:bottom w:w="0" w:type="dxa"/>
              <w:right w:w="10" w:type="dxa"/>
            </w:tcMar>
          </w:tcPr>
          <w:p w:rsidR="00E4708F" w:rsidRDefault="008964FC" w:rsidP="001311D0">
            <w:pPr>
              <w:jc w:val="center"/>
            </w:pPr>
            <w:r>
              <w:rPr>
                <w:rFonts w:ascii="Times New Roman" w:hAnsi="Times New Roman"/>
                <w:b/>
                <w:color w:val="000000"/>
                <w:sz w:val="24"/>
              </w:rPr>
              <w:t>План 202</w:t>
            </w:r>
            <w:r w:rsidR="001311D0">
              <w:rPr>
                <w:rFonts w:ascii="Times New Roman" w:hAnsi="Times New Roman"/>
                <w:b/>
                <w:color w:val="000000"/>
                <w:sz w:val="24"/>
              </w:rPr>
              <w:t>2</w:t>
            </w:r>
          </w:p>
        </w:tc>
        <w:tc>
          <w:tcPr>
            <w:tcW w:w="1163"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b/>
                <w:color w:val="000000"/>
                <w:sz w:val="24"/>
              </w:rPr>
              <w:t>ИНДЕX</w:t>
            </w:r>
          </w:p>
        </w:tc>
      </w:tr>
      <w:tr w:rsidR="00E4708F" w:rsidTr="00002375">
        <w:trPr>
          <w:trHeight w:val="241"/>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
              <w:rPr>
                <w:rFonts w:eastAsia="Calibri" w:cs="Calibri"/>
              </w:rPr>
              <w:t xml:space="preserve"> </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
              <w:rPr>
                <w:rFonts w:eastAsia="Calibri" w:cs="Calibri"/>
              </w:rPr>
              <w:t xml:space="preserve"> </w:t>
            </w:r>
          </w:p>
        </w:tc>
        <w:tc>
          <w:tcPr>
            <w:tcW w:w="7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
              <w:rPr>
                <w:rFonts w:eastAsia="Calibri" w:cs="Calibri"/>
              </w:rPr>
              <w:t xml:space="preserve"> </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E4708F">
            <w:pPr>
              <w:jc w:val="center"/>
            </w:pP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
              <w:rPr>
                <w:rFonts w:eastAsia="Calibri" w:cs="Calibri"/>
              </w:rPr>
              <w:t xml:space="preserve"> </w:t>
            </w:r>
          </w:p>
        </w:tc>
        <w:tc>
          <w:tcPr>
            <w:tcW w:w="119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
              <w:rPr>
                <w:rFonts w:eastAsia="Calibri" w:cs="Calibri"/>
              </w:rPr>
              <w:t xml:space="preserve"> </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b/>
                <w:color w:val="000000"/>
                <w:sz w:val="24"/>
              </w:rPr>
              <w:t>6/5</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2</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3</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4</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5</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6</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jc w:val="center"/>
            </w:pPr>
            <w:r>
              <w:rPr>
                <w:rFonts w:ascii="Times New Roman" w:hAnsi="Times New Roman"/>
                <w:i/>
                <w:color w:val="000000"/>
                <w:sz w:val="24"/>
              </w:rPr>
              <w:t>7</w:t>
            </w:r>
          </w:p>
        </w:tc>
      </w:tr>
      <w:tr w:rsidR="00002375" w:rsidRPr="009A6807"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02375" w:rsidRPr="009A6807" w:rsidRDefault="00002375">
            <w:pPr>
              <w:jc w:val="center"/>
            </w:pPr>
            <w:r w:rsidRPr="009A6807">
              <w:rPr>
                <w:rFonts w:ascii="Times New Roman" w:hAnsi="Times New Roman"/>
                <w:color w:val="000000"/>
                <w:sz w:val="24"/>
                <w:szCs w:val="24"/>
              </w:rPr>
              <w:t>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9A6807" w:rsidRDefault="00002375">
            <w:r w:rsidRPr="009A6807">
              <w:rPr>
                <w:rFonts w:ascii="Times New Roman" w:hAnsi="Times New Roman"/>
                <w:bCs/>
                <w:color w:val="000000"/>
                <w:sz w:val="24"/>
                <w:szCs w:val="24"/>
              </w:rPr>
              <w:t>Снабдевање водом</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002375" w:rsidRPr="009A6807" w:rsidRDefault="00002375">
            <w:pPr>
              <w:jc w:val="center"/>
            </w:pPr>
            <w:r w:rsidRPr="009A6807">
              <w:rPr>
                <w:rFonts w:ascii="Times New Roman" w:hAnsi="Times New Roman"/>
                <w:bCs/>
                <w:color w:val="000000"/>
                <w:sz w:val="24"/>
                <w:szCs w:val="24"/>
              </w:rPr>
              <w:t>м³</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right"/>
              <w:rPr>
                <w:rFonts w:ascii="Times New Roman" w:hAnsi="Times New Roman"/>
                <w:sz w:val="24"/>
                <w:szCs w:val="24"/>
              </w:rPr>
            </w:pPr>
            <w:r w:rsidRPr="00AE0985">
              <w:rPr>
                <w:rFonts w:ascii="Times New Roman" w:hAnsi="Times New Roman"/>
                <w:sz w:val="24"/>
                <w:szCs w:val="24"/>
              </w:rPr>
              <w:t>550.000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right"/>
              <w:rPr>
                <w:rFonts w:ascii="Times New Roman" w:hAnsi="Times New Roman"/>
                <w:sz w:val="24"/>
                <w:szCs w:val="24"/>
              </w:rPr>
            </w:pPr>
            <w:r w:rsidRPr="00AE0985">
              <w:rPr>
                <w:rFonts w:ascii="Times New Roman" w:hAnsi="Times New Roman"/>
                <w:sz w:val="24"/>
                <w:szCs w:val="24"/>
              </w:rPr>
              <w:t>485</w:t>
            </w:r>
            <w:r w:rsidR="004E7ED4">
              <w:rPr>
                <w:rFonts w:ascii="Times New Roman" w:hAnsi="Times New Roman"/>
                <w:sz w:val="24"/>
                <w:szCs w:val="24"/>
              </w:rPr>
              <w:t>.</w:t>
            </w:r>
            <w:r w:rsidRPr="00AE0985">
              <w:rPr>
                <w:rFonts w:ascii="Times New Roman" w:hAnsi="Times New Roman"/>
                <w:sz w:val="24"/>
                <w:szCs w:val="24"/>
              </w:rPr>
              <w:t>000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right"/>
              <w:rPr>
                <w:rFonts w:ascii="Times New Roman" w:hAnsi="Times New Roman"/>
                <w:sz w:val="24"/>
                <w:szCs w:val="24"/>
              </w:rPr>
            </w:pPr>
            <w:r w:rsidRPr="00AE0985">
              <w:rPr>
                <w:rFonts w:ascii="Times New Roman" w:hAnsi="Times New Roman"/>
                <w:sz w:val="24"/>
                <w:szCs w:val="24"/>
              </w:rPr>
              <w:t>550.000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center"/>
              <w:rPr>
                <w:rFonts w:ascii="Times New Roman" w:hAnsi="Times New Roman"/>
                <w:sz w:val="24"/>
                <w:szCs w:val="24"/>
              </w:rPr>
            </w:pPr>
            <w:r w:rsidRPr="00AE0985">
              <w:rPr>
                <w:rFonts w:ascii="Times New Roman" w:hAnsi="Times New Roman"/>
                <w:sz w:val="24"/>
                <w:szCs w:val="24"/>
              </w:rPr>
              <w:t>113</w:t>
            </w:r>
          </w:p>
        </w:tc>
      </w:tr>
      <w:tr w:rsidR="00E4708F" w:rsidRPr="009A6807"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08F" w:rsidRPr="009A6807" w:rsidRDefault="008964FC">
            <w:pPr>
              <w:jc w:val="center"/>
            </w:pPr>
            <w:r w:rsidRPr="009A6807">
              <w:rPr>
                <w:rFonts w:ascii="Times New Roman" w:hAnsi="Times New Roman"/>
                <w:color w:val="000000"/>
                <w:sz w:val="24"/>
                <w:szCs w:val="24"/>
              </w:rPr>
              <w:t>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9A6807" w:rsidRDefault="008964FC">
            <w:r w:rsidRPr="009A6807">
              <w:rPr>
                <w:rFonts w:ascii="Times New Roman" w:hAnsi="Times New Roman"/>
                <w:bCs/>
                <w:color w:val="000000"/>
                <w:sz w:val="24"/>
                <w:szCs w:val="24"/>
              </w:rPr>
              <w:t>Oтпадне воде</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E4708F" w:rsidRPr="009A6807" w:rsidRDefault="008964FC">
            <w:pPr>
              <w:jc w:val="center"/>
            </w:pPr>
            <w:r w:rsidRPr="009A6807">
              <w:rPr>
                <w:rFonts w:ascii="Times New Roman" w:hAnsi="Times New Roman"/>
                <w:bCs/>
                <w:color w:val="000000"/>
                <w:sz w:val="24"/>
                <w:szCs w:val="24"/>
              </w:rPr>
              <w:t> </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E4708F">
            <w:pPr>
              <w:jc w:val="center"/>
              <w:rPr>
                <w:rFonts w:ascii="Times New Roman" w:hAnsi="Times New Roman"/>
                <w:sz w:val="24"/>
                <w:szCs w:val="24"/>
              </w:rPr>
            </w:pP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E4708F">
            <w:pPr>
              <w:jc w:val="center"/>
              <w:rPr>
                <w:rFonts w:ascii="Times New Roman" w:hAnsi="Times New Roman"/>
                <w:sz w:val="24"/>
                <w:szCs w:val="24"/>
              </w:rPr>
            </w:pP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E4708F">
            <w:pPr>
              <w:jc w:val="center"/>
              <w:rPr>
                <w:rFonts w:ascii="Times New Roman" w:hAnsi="Times New Roman"/>
                <w:sz w:val="24"/>
                <w:szCs w:val="24"/>
              </w:rPr>
            </w:pP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E4708F">
            <w:pPr>
              <w:jc w:val="center"/>
              <w:rPr>
                <w:rFonts w:ascii="Times New Roman" w:hAnsi="Times New Roman"/>
                <w:sz w:val="24"/>
                <w:szCs w:val="24"/>
              </w:rPr>
            </w:pPr>
          </w:p>
        </w:tc>
      </w:tr>
      <w:tr w:rsidR="00002375" w:rsidRPr="009A6807"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02375" w:rsidRPr="009A6807" w:rsidRDefault="00002375">
            <w:pPr>
              <w:jc w:val="center"/>
            </w:pPr>
            <w:r w:rsidRPr="009A6807">
              <w:rPr>
                <w:rFonts w:ascii="Times New Roman" w:hAnsi="Times New Roman"/>
                <w:color w:val="000000"/>
                <w:sz w:val="24"/>
                <w:szCs w:val="24"/>
              </w:rPr>
              <w:t>2.1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9A6807" w:rsidRDefault="00002375">
            <w:r w:rsidRPr="009A6807">
              <w:rPr>
                <w:rFonts w:ascii="Times New Roman" w:hAnsi="Times New Roman"/>
                <w:bCs/>
                <w:color w:val="000000"/>
                <w:sz w:val="24"/>
                <w:szCs w:val="24"/>
              </w:rPr>
              <w:t>Изношење фекалија цистерном</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002375" w:rsidRPr="009A6807" w:rsidRDefault="00002375">
            <w:pPr>
              <w:jc w:val="center"/>
            </w:pPr>
            <w:r w:rsidRPr="009A6807">
              <w:rPr>
                <w:rFonts w:ascii="Times New Roman" w:hAnsi="Times New Roman"/>
                <w:bCs/>
                <w:color w:val="000000"/>
                <w:sz w:val="24"/>
                <w:szCs w:val="24"/>
              </w:rPr>
              <w:t>м³</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right"/>
              <w:rPr>
                <w:rFonts w:ascii="Times New Roman" w:hAnsi="Times New Roman"/>
                <w:sz w:val="24"/>
                <w:szCs w:val="24"/>
              </w:rPr>
            </w:pPr>
            <w:r w:rsidRPr="00AE0985">
              <w:rPr>
                <w:rFonts w:ascii="Times New Roman" w:hAnsi="Times New Roman"/>
                <w:color w:val="000000"/>
                <w:sz w:val="24"/>
                <w:szCs w:val="24"/>
              </w:rPr>
              <w:t>1200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right"/>
              <w:rPr>
                <w:rFonts w:ascii="Times New Roman" w:hAnsi="Times New Roman"/>
                <w:sz w:val="24"/>
                <w:szCs w:val="24"/>
              </w:rPr>
            </w:pPr>
            <w:r w:rsidRPr="00AE0985">
              <w:rPr>
                <w:rFonts w:ascii="Times New Roman" w:hAnsi="Times New Roman"/>
                <w:sz w:val="24"/>
                <w:szCs w:val="24"/>
              </w:rPr>
              <w:t>1260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right"/>
              <w:rPr>
                <w:rFonts w:ascii="Times New Roman" w:hAnsi="Times New Roman"/>
                <w:sz w:val="24"/>
                <w:szCs w:val="24"/>
              </w:rPr>
            </w:pPr>
            <w:r w:rsidRPr="00AE0985">
              <w:rPr>
                <w:rFonts w:ascii="Times New Roman" w:hAnsi="Times New Roman"/>
                <w:sz w:val="24"/>
                <w:szCs w:val="24"/>
              </w:rPr>
              <w:t>1200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210" w:lineRule="atLeast"/>
              <w:jc w:val="center"/>
              <w:rPr>
                <w:rFonts w:ascii="Times New Roman" w:hAnsi="Times New Roman"/>
                <w:sz w:val="24"/>
                <w:szCs w:val="24"/>
              </w:rPr>
            </w:pPr>
            <w:r w:rsidRPr="00AE0985">
              <w:rPr>
                <w:rFonts w:ascii="Times New Roman" w:hAnsi="Times New Roman"/>
                <w:sz w:val="24"/>
                <w:szCs w:val="24"/>
              </w:rPr>
              <w:t>95</w:t>
            </w:r>
          </w:p>
        </w:tc>
      </w:tr>
      <w:tr w:rsidR="00E4708F" w:rsidRPr="009A6807"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08F" w:rsidRPr="009A6807" w:rsidRDefault="008964FC">
            <w:pPr>
              <w:jc w:val="center"/>
            </w:pPr>
            <w:r w:rsidRPr="009A6807">
              <w:rPr>
                <w:rFonts w:ascii="Times New Roman" w:hAnsi="Times New Roman"/>
                <w:color w:val="000000"/>
                <w:sz w:val="24"/>
                <w:szCs w:val="24"/>
              </w:rPr>
              <w:t>2.2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9A6807" w:rsidRDefault="008964FC">
            <w:r w:rsidRPr="009A6807">
              <w:rPr>
                <w:rFonts w:ascii="Times New Roman" w:hAnsi="Times New Roman"/>
                <w:bCs/>
                <w:color w:val="000000"/>
                <w:sz w:val="24"/>
                <w:szCs w:val="24"/>
              </w:rPr>
              <w:t>Одвођeње отпадних вода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E4708F" w:rsidRPr="009A6807" w:rsidRDefault="008964FC">
            <w:pPr>
              <w:jc w:val="center"/>
            </w:pPr>
            <w:r w:rsidRPr="009A6807">
              <w:rPr>
                <w:rFonts w:ascii="Times New Roman" w:hAnsi="Times New Roman"/>
                <w:bCs/>
                <w:color w:val="000000"/>
                <w:sz w:val="24"/>
                <w:szCs w:val="24"/>
              </w:rPr>
              <w:t>м³</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A92D38" w:rsidP="00002375">
            <w:pPr>
              <w:jc w:val="right"/>
            </w:pPr>
            <w:r w:rsidRPr="009A6807">
              <w:rPr>
                <w:rFonts w:ascii="Times New Roman" w:hAnsi="Times New Roman"/>
                <w:bCs/>
                <w:color w:val="000000"/>
                <w:sz w:val="24"/>
                <w:szCs w:val="24"/>
              </w:rPr>
              <w:t>2</w:t>
            </w:r>
            <w:r w:rsidR="00002375">
              <w:rPr>
                <w:rFonts w:ascii="Times New Roman" w:hAnsi="Times New Roman"/>
                <w:bCs/>
                <w:color w:val="000000"/>
                <w:sz w:val="24"/>
                <w:szCs w:val="24"/>
              </w:rPr>
              <w:t>1</w:t>
            </w:r>
            <w:r w:rsidR="008964FC" w:rsidRPr="009A6807">
              <w:rPr>
                <w:rFonts w:ascii="Times New Roman" w:hAnsi="Times New Roman"/>
                <w:bCs/>
                <w:color w:val="000000"/>
                <w:sz w:val="24"/>
                <w:szCs w:val="24"/>
              </w:rPr>
              <w:t>0.000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8964FC" w:rsidP="00002375">
            <w:pPr>
              <w:jc w:val="right"/>
            </w:pPr>
            <w:r w:rsidRPr="009A6807">
              <w:rPr>
                <w:rFonts w:ascii="Times New Roman" w:hAnsi="Times New Roman"/>
                <w:bCs/>
                <w:color w:val="000000"/>
                <w:sz w:val="24"/>
                <w:szCs w:val="24"/>
              </w:rPr>
              <w:t>2</w:t>
            </w:r>
            <w:r w:rsidR="00A92D38" w:rsidRPr="009A6807">
              <w:rPr>
                <w:rFonts w:ascii="Times New Roman" w:hAnsi="Times New Roman"/>
                <w:bCs/>
                <w:color w:val="000000"/>
                <w:sz w:val="24"/>
                <w:szCs w:val="24"/>
              </w:rPr>
              <w:t>1</w:t>
            </w:r>
            <w:r w:rsidR="00002375">
              <w:rPr>
                <w:rFonts w:ascii="Times New Roman" w:hAnsi="Times New Roman"/>
                <w:bCs/>
                <w:color w:val="000000"/>
                <w:sz w:val="24"/>
                <w:szCs w:val="24"/>
              </w:rPr>
              <w:t>0</w:t>
            </w:r>
            <w:r w:rsidRPr="009A6807">
              <w:rPr>
                <w:rFonts w:ascii="Times New Roman" w:hAnsi="Times New Roman"/>
                <w:bCs/>
                <w:color w:val="000000"/>
                <w:sz w:val="24"/>
                <w:szCs w:val="24"/>
              </w:rPr>
              <w:t>.000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A92D38">
            <w:pPr>
              <w:jc w:val="right"/>
            </w:pPr>
            <w:r w:rsidRPr="009A6807">
              <w:rPr>
                <w:rFonts w:ascii="Times New Roman" w:hAnsi="Times New Roman"/>
                <w:bCs/>
                <w:color w:val="000000"/>
                <w:sz w:val="24"/>
                <w:szCs w:val="24"/>
              </w:rPr>
              <w:t>21</w:t>
            </w:r>
            <w:r w:rsidR="008964FC" w:rsidRPr="009A6807">
              <w:rPr>
                <w:rFonts w:ascii="Times New Roman" w:hAnsi="Times New Roman"/>
                <w:bCs/>
                <w:color w:val="000000"/>
                <w:sz w:val="24"/>
                <w:szCs w:val="24"/>
              </w:rPr>
              <w:t>0.000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bottom"/>
          </w:tcPr>
          <w:p w:rsidR="00E4708F" w:rsidRPr="009A6807" w:rsidRDefault="00002375">
            <w:pPr>
              <w:jc w:val="center"/>
            </w:pPr>
            <w:r>
              <w:rPr>
                <w:rFonts w:ascii="Times New Roman" w:hAnsi="Times New Roman"/>
                <w:bCs/>
                <w:color w:val="000000"/>
                <w:sz w:val="24"/>
                <w:szCs w:val="24"/>
              </w:rPr>
              <w:t>100</w:t>
            </w:r>
          </w:p>
        </w:tc>
      </w:tr>
      <w:tr w:rsidR="00002375" w:rsidRPr="009A6807"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02375" w:rsidRPr="009A6807" w:rsidRDefault="00002375">
            <w:pPr>
              <w:jc w:val="center"/>
            </w:pPr>
            <w:r w:rsidRPr="009A6807">
              <w:rPr>
                <w:rFonts w:ascii="Times New Roman" w:hAnsi="Times New Roman"/>
                <w:color w:val="000000"/>
                <w:sz w:val="24"/>
                <w:szCs w:val="24"/>
              </w:rPr>
              <w:t>3</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9A6807" w:rsidRDefault="00002375">
            <w:r w:rsidRPr="009A6807">
              <w:rPr>
                <w:rFonts w:ascii="Times New Roman" w:hAnsi="Times New Roman"/>
                <w:bCs/>
                <w:color w:val="000000"/>
                <w:sz w:val="24"/>
                <w:szCs w:val="24"/>
              </w:rPr>
              <w:t>Нови канализациони прикључци</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002375" w:rsidRPr="009A6807" w:rsidRDefault="00002375">
            <w:pPr>
              <w:jc w:val="center"/>
            </w:pPr>
            <w:r w:rsidRPr="009A6807">
              <w:rPr>
                <w:rFonts w:ascii="Times New Roman" w:hAnsi="Times New Roman"/>
                <w:bCs/>
                <w:color w:val="000000"/>
                <w:sz w:val="24"/>
                <w:szCs w:val="24"/>
              </w:rPr>
              <w:t>ком</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195" w:lineRule="atLeast"/>
              <w:jc w:val="right"/>
              <w:rPr>
                <w:rFonts w:ascii="Times New Roman" w:hAnsi="Times New Roman"/>
                <w:sz w:val="24"/>
                <w:szCs w:val="24"/>
              </w:rPr>
            </w:pPr>
            <w:r w:rsidRPr="00AE0985">
              <w:rPr>
                <w:rFonts w:ascii="Times New Roman" w:hAnsi="Times New Roman"/>
                <w:color w:val="000000"/>
                <w:sz w:val="24"/>
                <w:szCs w:val="24"/>
              </w:rPr>
              <w:t>60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195" w:lineRule="atLeast"/>
              <w:jc w:val="right"/>
              <w:rPr>
                <w:rFonts w:ascii="Times New Roman" w:hAnsi="Times New Roman"/>
                <w:sz w:val="24"/>
                <w:szCs w:val="24"/>
              </w:rPr>
            </w:pPr>
            <w:r w:rsidRPr="00AE0985">
              <w:rPr>
                <w:rFonts w:ascii="Times New Roman" w:hAnsi="Times New Roman"/>
                <w:sz w:val="24"/>
                <w:szCs w:val="24"/>
              </w:rPr>
              <w:t>35</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195" w:lineRule="atLeast"/>
              <w:jc w:val="right"/>
              <w:rPr>
                <w:rFonts w:ascii="Times New Roman" w:hAnsi="Times New Roman"/>
                <w:sz w:val="24"/>
                <w:szCs w:val="24"/>
              </w:rPr>
            </w:pPr>
            <w:r w:rsidRPr="00AE0985">
              <w:rPr>
                <w:rFonts w:ascii="Times New Roman" w:hAnsi="Times New Roman"/>
                <w:sz w:val="24"/>
                <w:szCs w:val="24"/>
              </w:rPr>
              <w:t>50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375" w:rsidRPr="00AE0985" w:rsidRDefault="00002375" w:rsidP="00002375">
            <w:pPr>
              <w:spacing w:before="100" w:beforeAutospacing="1" w:after="115" w:line="195" w:lineRule="atLeast"/>
              <w:jc w:val="center"/>
              <w:rPr>
                <w:rFonts w:ascii="Times New Roman" w:hAnsi="Times New Roman"/>
                <w:sz w:val="24"/>
                <w:szCs w:val="24"/>
              </w:rPr>
            </w:pPr>
            <w:r w:rsidRPr="00AE0985">
              <w:rPr>
                <w:rFonts w:ascii="Times New Roman" w:hAnsi="Times New Roman"/>
                <w:sz w:val="24"/>
                <w:szCs w:val="24"/>
              </w:rPr>
              <w:t>143</w:t>
            </w:r>
          </w:p>
        </w:tc>
      </w:tr>
      <w:tr w:rsidR="00B60328" w:rsidRPr="009A6807" w:rsidTr="00002375">
        <w:trPr>
          <w:trHeight w:val="241"/>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9A6807" w:rsidRDefault="00B60328">
            <w:pPr>
              <w:jc w:val="center"/>
            </w:pPr>
            <w:r w:rsidRPr="009A6807">
              <w:rPr>
                <w:rFonts w:ascii="Times New Roman" w:hAnsi="Times New Roman"/>
                <w:bCs/>
                <w:color w:val="000000"/>
                <w:sz w:val="24"/>
              </w:rPr>
              <w:t>4</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000000"/>
                <w:sz w:val="24"/>
              </w:rPr>
              <w:t>Јавно снабдевање гасом</w:t>
            </w:r>
          </w:p>
        </w:tc>
        <w:tc>
          <w:tcPr>
            <w:tcW w:w="7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000000"/>
                <w:sz w:val="24"/>
              </w:rPr>
              <w:t>м³</w:t>
            </w:r>
          </w:p>
        </w:tc>
        <w:tc>
          <w:tcPr>
            <w:tcW w:w="13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color w:val="000000"/>
                <w:sz w:val="24"/>
              </w:rPr>
              <w:t>1.293.000</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1.533.146</w:t>
            </w:r>
          </w:p>
        </w:tc>
        <w:tc>
          <w:tcPr>
            <w:tcW w:w="1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sz w:val="24"/>
              </w:rPr>
              <w:t>1.500.000</w:t>
            </w:r>
          </w:p>
        </w:tc>
        <w:tc>
          <w:tcPr>
            <w:tcW w:w="1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szCs w:val="24"/>
              </w:rPr>
              <w:t>98</w:t>
            </w:r>
          </w:p>
        </w:tc>
      </w:tr>
      <w:tr w:rsidR="00B60328" w:rsidRPr="009A6807" w:rsidTr="00002375">
        <w:trPr>
          <w:trHeight w:val="467"/>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9A6807" w:rsidRDefault="00B60328">
            <w:pPr>
              <w:jc w:val="center"/>
            </w:pPr>
            <w:r w:rsidRPr="009A6807">
              <w:rPr>
                <w:rFonts w:ascii="Times New Roman" w:hAnsi="Times New Roman"/>
                <w:bCs/>
                <w:sz w:val="24"/>
              </w:rPr>
              <w:t>4.1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000000"/>
                <w:sz w:val="24"/>
              </w:rPr>
              <w:t>Дистр. и упр. дистр. системом гаса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color w:val="000000"/>
                <w:sz w:val="24"/>
              </w:rPr>
              <w:t>м³</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color w:val="000000"/>
                <w:sz w:val="24"/>
              </w:rPr>
              <w:t>1.638.500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rPr>
              <w:t xml:space="preserve">    1.848.968</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rPr>
              <w:t xml:space="preserve">   1.900.000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szCs w:val="24"/>
              </w:rPr>
              <w:t>103</w:t>
            </w:r>
          </w:p>
        </w:tc>
      </w:tr>
      <w:tr w:rsidR="00B60328" w:rsidRPr="009A6807" w:rsidTr="00002375">
        <w:trPr>
          <w:trHeight w:val="467"/>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60328" w:rsidRPr="009A6807" w:rsidRDefault="00B60328">
            <w:pPr>
              <w:jc w:val="center"/>
            </w:pPr>
            <w:r w:rsidRPr="009A6807">
              <w:rPr>
                <w:rFonts w:ascii="Times New Roman" w:hAnsi="Times New Roman"/>
                <w:bCs/>
                <w:sz w:val="24"/>
              </w:rPr>
              <w:t>4.2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r w:rsidRPr="00002375">
              <w:rPr>
                <w:rFonts w:ascii="Times New Roman" w:hAnsi="Times New Roman"/>
                <w:bCs/>
                <w:color w:val="000000"/>
                <w:sz w:val="24"/>
              </w:rPr>
              <w:t>Нови типски прикључци за гас</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rPr>
              <w:t>ком</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right"/>
            </w:pPr>
            <w:r w:rsidRPr="00002375">
              <w:rPr>
                <w:rFonts w:ascii="Times New Roman" w:hAnsi="Times New Roman"/>
                <w:bCs/>
                <w:color w:val="000000"/>
                <w:sz w:val="24"/>
              </w:rPr>
              <w:t>20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rPr>
              <w:t xml:space="preserve">              17</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rPr>
              <w:t xml:space="preserve">               15</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B60328" w:rsidRPr="00002375" w:rsidRDefault="00B60328" w:rsidP="00B60328">
            <w:pPr>
              <w:jc w:val="center"/>
            </w:pPr>
            <w:r w:rsidRPr="00002375">
              <w:rPr>
                <w:rFonts w:ascii="Times New Roman" w:hAnsi="Times New Roman"/>
                <w:bCs/>
                <w:sz w:val="24"/>
                <w:szCs w:val="24"/>
              </w:rPr>
              <w:t>88</w:t>
            </w:r>
          </w:p>
        </w:tc>
      </w:tr>
      <w:tr w:rsidR="00E4708F" w:rsidTr="00002375">
        <w:trPr>
          <w:trHeight w:val="467"/>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5</w:t>
            </w:r>
          </w:p>
          <w:p w:rsidR="00E4708F" w:rsidRPr="00002375" w:rsidRDefault="00E4708F">
            <w:pPr>
              <w:jc w:val="cente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8964FC">
            <w:pPr>
              <w:rPr>
                <w:rFonts w:ascii="Times New Roman" w:hAnsi="Times New Roman"/>
                <w:sz w:val="24"/>
                <w:szCs w:val="24"/>
              </w:rPr>
            </w:pPr>
            <w:r w:rsidRPr="00002375">
              <w:rPr>
                <w:rFonts w:ascii="Times New Roman" w:hAnsi="Times New Roman"/>
                <w:sz w:val="24"/>
                <w:szCs w:val="24"/>
              </w:rPr>
              <w:t xml:space="preserve">   5.1</w:t>
            </w: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E70DD0" w:rsidRDefault="008964FC">
            <w:pPr>
              <w:rPr>
                <w:rFonts w:ascii="Times New Roman" w:hAnsi="Times New Roman"/>
                <w:b/>
                <w:sz w:val="24"/>
                <w:szCs w:val="24"/>
              </w:rPr>
            </w:pPr>
            <w:r w:rsidRPr="00002375">
              <w:rPr>
                <w:rFonts w:ascii="Times New Roman" w:hAnsi="Times New Roman"/>
                <w:sz w:val="24"/>
                <w:szCs w:val="24"/>
              </w:rPr>
              <w:t xml:space="preserve">   5.2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rPr>
                <w:rFonts w:ascii="Times New Roman" w:hAnsi="Times New Roman"/>
                <w:color w:val="000000"/>
                <w:sz w:val="24"/>
                <w:szCs w:val="24"/>
              </w:rPr>
            </w:pPr>
            <w:r w:rsidRPr="00002375">
              <w:rPr>
                <w:rFonts w:ascii="Times New Roman" w:hAnsi="Times New Roman"/>
                <w:color w:val="000000"/>
                <w:sz w:val="24"/>
                <w:szCs w:val="24"/>
              </w:rPr>
              <w:t>Сађење, окопавање и заливање једногодишњег цвећа</w:t>
            </w:r>
          </w:p>
          <w:p w:rsidR="00E4708F" w:rsidRPr="00002375" w:rsidRDefault="008964FC">
            <w:pPr>
              <w:rPr>
                <w:rFonts w:ascii="Times New Roman" w:hAnsi="Times New Roman"/>
                <w:sz w:val="24"/>
                <w:szCs w:val="24"/>
              </w:rPr>
            </w:pPr>
            <w:r w:rsidRPr="00002375">
              <w:rPr>
                <w:rFonts w:ascii="Times New Roman" w:hAnsi="Times New Roman"/>
                <w:sz w:val="24"/>
                <w:szCs w:val="24"/>
              </w:rPr>
              <w:t>Озелењавање нових површина</w:t>
            </w:r>
          </w:p>
          <w:p w:rsidR="00E4708F" w:rsidRPr="00002375" w:rsidRDefault="008964FC">
            <w:r w:rsidRPr="00002375">
              <w:rPr>
                <w:rFonts w:ascii="Times New Roman" w:hAnsi="Times New Roman"/>
                <w:sz w:val="24"/>
                <w:szCs w:val="24"/>
              </w:rPr>
              <w:t>Подизање  нових  травњака, набавка семена  траве, препарата  за  заштиту, вешт. ђубриво  за  прихрану и супстрата.</w:t>
            </w:r>
          </w:p>
          <w:p w:rsidR="00E4708F" w:rsidRPr="00002375" w:rsidRDefault="008964FC">
            <w:r w:rsidRPr="00002375">
              <w:rPr>
                <w:rFonts w:ascii="Times New Roman" w:hAnsi="Times New Roman"/>
                <w:sz w:val="24"/>
                <w:szCs w:val="24"/>
              </w:rPr>
              <w:t>Подизање нових хортикултурних  површина, набавка  садница,  препарата за заштиту, вешт. ђубрива и супстрата.</w:t>
            </w:r>
          </w:p>
          <w:p w:rsidR="00E4708F" w:rsidRPr="00002375" w:rsidRDefault="00E4708F">
            <w:pPr>
              <w:rPr>
                <w:rFonts w:ascii="Times New Roman" w:hAnsi="Times New Roman"/>
                <w:sz w:val="24"/>
                <w:szCs w:val="24"/>
              </w:rPr>
            </w:pP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color w:val="000000"/>
                <w:sz w:val="24"/>
                <w:szCs w:val="24"/>
              </w:rPr>
            </w:pPr>
            <w:r w:rsidRPr="00002375">
              <w:rPr>
                <w:rFonts w:ascii="Times New Roman" w:hAnsi="Times New Roman"/>
                <w:color w:val="000000"/>
                <w:sz w:val="24"/>
                <w:szCs w:val="24"/>
              </w:rPr>
              <w:t>м²</w:t>
            </w:r>
          </w:p>
          <w:p w:rsidR="00E4708F" w:rsidRPr="00002375" w:rsidRDefault="00E4708F">
            <w:pPr>
              <w:rPr>
                <w:rFonts w:ascii="Times New Roman" w:hAnsi="Times New Roman"/>
                <w:color w:val="000000"/>
                <w:sz w:val="24"/>
                <w:szCs w:val="24"/>
              </w:rPr>
            </w:pPr>
          </w:p>
          <w:p w:rsidR="00E4708F" w:rsidRPr="00002375" w:rsidRDefault="00E4708F">
            <w:pPr>
              <w:rPr>
                <w:rFonts w:ascii="Times New Roman" w:hAnsi="Times New Roman"/>
                <w:color w:val="000000"/>
                <w:sz w:val="24"/>
                <w:szCs w:val="24"/>
              </w:rPr>
            </w:pPr>
          </w:p>
          <w:p w:rsidR="00E4708F" w:rsidRPr="00002375" w:rsidRDefault="00E4708F">
            <w:pPr>
              <w:rPr>
                <w:rFonts w:ascii="Times New Roman" w:hAnsi="Times New Roman"/>
                <w:color w:val="000000"/>
                <w:sz w:val="24"/>
                <w:szCs w:val="24"/>
              </w:rPr>
            </w:pPr>
          </w:p>
          <w:p w:rsidR="00E4708F" w:rsidRPr="00002375" w:rsidRDefault="00E4708F">
            <w:pPr>
              <w:jc w:val="center"/>
              <w:rPr>
                <w:rFonts w:ascii="Times New Roman" w:hAnsi="Times New Roman"/>
                <w:color w:val="000000"/>
                <w:sz w:val="24"/>
                <w:szCs w:val="24"/>
              </w:rPr>
            </w:pPr>
          </w:p>
          <w:p w:rsidR="00E4708F" w:rsidRPr="00002375" w:rsidRDefault="008964FC">
            <w:pPr>
              <w:jc w:val="center"/>
              <w:rPr>
                <w:rFonts w:ascii="Times New Roman" w:hAnsi="Times New Roman"/>
                <w:color w:val="000000"/>
                <w:sz w:val="24"/>
                <w:szCs w:val="24"/>
              </w:rPr>
            </w:pPr>
            <w:r w:rsidRPr="00002375">
              <w:rPr>
                <w:rFonts w:ascii="Times New Roman" w:hAnsi="Times New Roman"/>
                <w:color w:val="000000"/>
                <w:sz w:val="24"/>
                <w:szCs w:val="24"/>
              </w:rPr>
              <w:t xml:space="preserve"> м²</w:t>
            </w:r>
          </w:p>
          <w:p w:rsidR="00E4708F" w:rsidRPr="00002375" w:rsidRDefault="00E4708F">
            <w:pPr>
              <w:rPr>
                <w:rFonts w:ascii="Times New Roman" w:hAnsi="Times New Roman"/>
                <w:color w:val="000000"/>
                <w:sz w:val="24"/>
                <w:szCs w:val="24"/>
              </w:rPr>
            </w:pPr>
          </w:p>
          <w:p w:rsidR="00E4708F" w:rsidRPr="00002375" w:rsidRDefault="00E4708F">
            <w:pPr>
              <w:rPr>
                <w:rFonts w:ascii="Times New Roman" w:hAnsi="Times New Roman"/>
                <w:color w:val="000000"/>
                <w:sz w:val="24"/>
                <w:szCs w:val="24"/>
              </w:rPr>
            </w:pPr>
          </w:p>
          <w:p w:rsidR="00E4708F" w:rsidRPr="00002375" w:rsidRDefault="00E4708F">
            <w:pPr>
              <w:rPr>
                <w:rFonts w:ascii="Times New Roman" w:hAnsi="Times New Roman"/>
                <w:color w:val="000000"/>
                <w:sz w:val="24"/>
                <w:szCs w:val="24"/>
              </w:rPr>
            </w:pPr>
          </w:p>
          <w:p w:rsidR="00E4708F" w:rsidRPr="00002375" w:rsidRDefault="00E4708F">
            <w:pPr>
              <w:rPr>
                <w:rFonts w:ascii="Times New Roman" w:hAnsi="Times New Roman"/>
                <w:color w:val="000000"/>
                <w:sz w:val="24"/>
                <w:szCs w:val="24"/>
              </w:rPr>
            </w:pPr>
          </w:p>
          <w:p w:rsidR="00E4708F" w:rsidRPr="00002375" w:rsidRDefault="008964FC">
            <w:pPr>
              <w:jc w:val="center"/>
              <w:rPr>
                <w:rFonts w:ascii="Times New Roman" w:hAnsi="Times New Roman"/>
                <w:color w:val="000000"/>
                <w:sz w:val="24"/>
                <w:szCs w:val="24"/>
              </w:rPr>
            </w:pPr>
            <w:r w:rsidRPr="00002375">
              <w:rPr>
                <w:rFonts w:ascii="Times New Roman" w:hAnsi="Times New Roman"/>
                <w:color w:val="000000"/>
                <w:sz w:val="24"/>
                <w:szCs w:val="24"/>
              </w:rPr>
              <w:t>м²</w:t>
            </w:r>
          </w:p>
          <w:p w:rsidR="00E4708F" w:rsidRPr="00002375" w:rsidRDefault="008964FC">
            <w:pPr>
              <w:rPr>
                <w:rFonts w:ascii="Times New Roman" w:hAnsi="Times New Roman"/>
                <w:color w:val="000000"/>
                <w:sz w:val="24"/>
                <w:szCs w:val="24"/>
              </w:rPr>
            </w:pPr>
            <w:r w:rsidRPr="00002375">
              <w:rPr>
                <w:rFonts w:ascii="Times New Roman" w:hAnsi="Times New Roman"/>
                <w:color w:val="000000"/>
                <w:sz w:val="24"/>
                <w:szCs w:val="24"/>
              </w:rPr>
              <w:t xml:space="preserve"> </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70DD0">
            <w:pPr>
              <w:jc w:val="right"/>
              <w:rPr>
                <w:rFonts w:ascii="Times New Roman" w:hAnsi="Times New Roman"/>
                <w:color w:val="000000"/>
                <w:sz w:val="24"/>
                <w:szCs w:val="24"/>
              </w:rPr>
            </w:pPr>
            <w:r w:rsidRPr="00002375">
              <w:rPr>
                <w:rFonts w:ascii="Times New Roman" w:hAnsi="Times New Roman"/>
                <w:color w:val="000000"/>
                <w:sz w:val="24"/>
                <w:szCs w:val="24"/>
              </w:rPr>
              <w:t>376</w:t>
            </w:r>
          </w:p>
          <w:p w:rsidR="00E70DD0" w:rsidRPr="00002375" w:rsidRDefault="00E70DD0">
            <w:pPr>
              <w:rPr>
                <w:rFonts w:ascii="Times New Roman" w:hAnsi="Times New Roman"/>
                <w:sz w:val="24"/>
                <w:szCs w:val="24"/>
              </w:rPr>
            </w:pPr>
          </w:p>
          <w:p w:rsidR="00E70DD0" w:rsidRPr="00002375" w:rsidRDefault="00E70DD0" w:rsidP="00E70DD0">
            <w:pPr>
              <w:rPr>
                <w:rFonts w:ascii="Times New Roman" w:hAnsi="Times New Roman"/>
                <w:sz w:val="24"/>
                <w:szCs w:val="24"/>
              </w:rPr>
            </w:pPr>
          </w:p>
          <w:p w:rsidR="00E70DD0" w:rsidRPr="00002375" w:rsidRDefault="00E70DD0" w:rsidP="00E70DD0">
            <w:pPr>
              <w:rPr>
                <w:rFonts w:ascii="Times New Roman" w:hAnsi="Times New Roman"/>
                <w:sz w:val="24"/>
                <w:szCs w:val="24"/>
              </w:rPr>
            </w:pPr>
          </w:p>
          <w:p w:rsidR="00E70DD0" w:rsidRPr="00002375" w:rsidRDefault="00E70DD0" w:rsidP="00E70DD0">
            <w:pPr>
              <w:rPr>
                <w:rFonts w:ascii="Times New Roman" w:hAnsi="Times New Roman"/>
                <w:sz w:val="24"/>
                <w:szCs w:val="24"/>
              </w:rPr>
            </w:pPr>
          </w:p>
          <w:p w:rsidR="00E70DD0" w:rsidRPr="00002375" w:rsidRDefault="00E70DD0" w:rsidP="00E70DD0">
            <w:pPr>
              <w:tabs>
                <w:tab w:val="left" w:pos="1215"/>
              </w:tabs>
              <w:rPr>
                <w:rFonts w:ascii="Times New Roman" w:hAnsi="Times New Roman"/>
                <w:sz w:val="24"/>
                <w:szCs w:val="24"/>
              </w:rPr>
            </w:pPr>
            <w:r w:rsidRPr="00002375">
              <w:rPr>
                <w:rFonts w:ascii="Times New Roman" w:hAnsi="Times New Roman"/>
                <w:sz w:val="24"/>
                <w:szCs w:val="24"/>
              </w:rPr>
              <w:t xml:space="preserve">                300</w:t>
            </w:r>
            <w:r w:rsidRPr="00002375">
              <w:rPr>
                <w:rFonts w:ascii="Times New Roman" w:hAnsi="Times New Roman"/>
                <w:sz w:val="24"/>
                <w:szCs w:val="24"/>
              </w:rPr>
              <w:tab/>
            </w:r>
          </w:p>
          <w:p w:rsidR="00E70DD0" w:rsidRPr="00002375" w:rsidRDefault="00E70DD0" w:rsidP="00E70DD0">
            <w:pPr>
              <w:rPr>
                <w:rFonts w:ascii="Times New Roman" w:hAnsi="Times New Roman"/>
                <w:sz w:val="24"/>
                <w:szCs w:val="24"/>
              </w:rPr>
            </w:pPr>
          </w:p>
          <w:p w:rsidR="00E70DD0" w:rsidRPr="00002375" w:rsidRDefault="00E70DD0" w:rsidP="00E70DD0">
            <w:pPr>
              <w:rPr>
                <w:rFonts w:ascii="Times New Roman" w:hAnsi="Times New Roman"/>
                <w:sz w:val="24"/>
                <w:szCs w:val="24"/>
              </w:rPr>
            </w:pPr>
          </w:p>
          <w:p w:rsidR="00E70DD0" w:rsidRPr="00002375" w:rsidRDefault="00E70DD0" w:rsidP="00E70DD0">
            <w:pPr>
              <w:rPr>
                <w:rFonts w:ascii="Times New Roman" w:hAnsi="Times New Roman"/>
                <w:sz w:val="24"/>
                <w:szCs w:val="24"/>
              </w:rPr>
            </w:pPr>
          </w:p>
          <w:p w:rsidR="00E4708F" w:rsidRPr="00002375" w:rsidRDefault="00E70DD0" w:rsidP="00E70DD0">
            <w:pPr>
              <w:jc w:val="center"/>
              <w:rPr>
                <w:rFonts w:ascii="Times New Roman" w:hAnsi="Times New Roman"/>
                <w:sz w:val="24"/>
                <w:szCs w:val="24"/>
              </w:rPr>
            </w:pPr>
            <w:r w:rsidRPr="00002375">
              <w:rPr>
                <w:rFonts w:ascii="Times New Roman" w:hAnsi="Times New Roman"/>
                <w:sz w:val="24"/>
                <w:szCs w:val="24"/>
              </w:rPr>
              <w:t xml:space="preserve">               300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F4668D">
            <w:pPr>
              <w:jc w:val="right"/>
              <w:rPr>
                <w:rFonts w:ascii="Times New Roman" w:hAnsi="Times New Roman"/>
                <w:sz w:val="24"/>
                <w:szCs w:val="24"/>
              </w:rPr>
            </w:pPr>
            <w:r w:rsidRPr="00002375">
              <w:rPr>
                <w:rFonts w:ascii="Times New Roman" w:hAnsi="Times New Roman"/>
                <w:sz w:val="24"/>
                <w:szCs w:val="24"/>
              </w:rPr>
              <w:t>376</w:t>
            </w: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jc w:val="right"/>
              <w:rPr>
                <w:rFonts w:ascii="Times New Roman" w:hAnsi="Times New Roman"/>
                <w:sz w:val="24"/>
                <w:szCs w:val="24"/>
              </w:rPr>
            </w:pPr>
            <w:r w:rsidRPr="00002375">
              <w:rPr>
                <w:rFonts w:ascii="Times New Roman" w:hAnsi="Times New Roman"/>
                <w:sz w:val="24"/>
                <w:szCs w:val="24"/>
              </w:rPr>
              <w:t>300</w:t>
            </w: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E4708F" w:rsidRPr="00002375" w:rsidRDefault="00F4668D" w:rsidP="00F4668D">
            <w:pPr>
              <w:jc w:val="right"/>
              <w:rPr>
                <w:rFonts w:ascii="Times New Roman" w:hAnsi="Times New Roman"/>
                <w:sz w:val="24"/>
                <w:szCs w:val="24"/>
              </w:rPr>
            </w:pPr>
            <w:r w:rsidRPr="00002375">
              <w:rPr>
                <w:rFonts w:ascii="Times New Roman" w:hAnsi="Times New Roman"/>
                <w:sz w:val="24"/>
                <w:szCs w:val="24"/>
              </w:rPr>
              <w:t>300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376</w:t>
            </w: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8964FC">
            <w:pPr>
              <w:jc w:val="right"/>
              <w:rPr>
                <w:rFonts w:ascii="Times New Roman" w:hAnsi="Times New Roman"/>
                <w:sz w:val="24"/>
                <w:szCs w:val="24"/>
              </w:rPr>
            </w:pPr>
            <w:r w:rsidRPr="00002375">
              <w:rPr>
                <w:rFonts w:ascii="Times New Roman" w:hAnsi="Times New Roman"/>
                <w:sz w:val="24"/>
                <w:szCs w:val="24"/>
              </w:rPr>
              <w:t>300</w:t>
            </w: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E4708F">
            <w:pPr>
              <w:rPr>
                <w:rFonts w:ascii="Times New Roman" w:hAnsi="Times New Roman"/>
                <w:sz w:val="24"/>
                <w:szCs w:val="24"/>
              </w:rPr>
            </w:pPr>
          </w:p>
          <w:p w:rsidR="00E4708F" w:rsidRPr="00002375" w:rsidRDefault="008964FC">
            <w:pPr>
              <w:jc w:val="right"/>
              <w:rPr>
                <w:rFonts w:ascii="Times New Roman" w:hAnsi="Times New Roman"/>
                <w:sz w:val="24"/>
                <w:szCs w:val="24"/>
              </w:rPr>
            </w:pPr>
            <w:r w:rsidRPr="00002375">
              <w:rPr>
                <w:rFonts w:ascii="Times New Roman" w:hAnsi="Times New Roman"/>
                <w:sz w:val="24"/>
                <w:szCs w:val="24"/>
              </w:rPr>
              <w:t>300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F4668D" w:rsidRPr="00002375" w:rsidRDefault="008964FC">
            <w:pPr>
              <w:jc w:val="center"/>
              <w:rPr>
                <w:rFonts w:ascii="Times New Roman" w:hAnsi="Times New Roman"/>
                <w:sz w:val="24"/>
                <w:szCs w:val="24"/>
              </w:rPr>
            </w:pPr>
            <w:r w:rsidRPr="00002375">
              <w:rPr>
                <w:rFonts w:ascii="Times New Roman" w:hAnsi="Times New Roman"/>
                <w:sz w:val="24"/>
                <w:szCs w:val="24"/>
              </w:rPr>
              <w:t>100</w:t>
            </w: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jc w:val="center"/>
              <w:rPr>
                <w:rFonts w:ascii="Times New Roman" w:hAnsi="Times New Roman"/>
                <w:sz w:val="24"/>
                <w:szCs w:val="24"/>
              </w:rPr>
            </w:pPr>
            <w:r w:rsidRPr="00002375">
              <w:rPr>
                <w:rFonts w:ascii="Times New Roman" w:hAnsi="Times New Roman"/>
                <w:sz w:val="24"/>
                <w:szCs w:val="24"/>
              </w:rPr>
              <w:t>100</w:t>
            </w: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F4668D" w:rsidRPr="00002375" w:rsidRDefault="00F4668D" w:rsidP="00F4668D">
            <w:pPr>
              <w:rPr>
                <w:rFonts w:ascii="Times New Roman" w:hAnsi="Times New Roman"/>
                <w:sz w:val="24"/>
                <w:szCs w:val="24"/>
              </w:rPr>
            </w:pPr>
          </w:p>
          <w:p w:rsidR="00E4708F" w:rsidRPr="00002375" w:rsidRDefault="00F4668D" w:rsidP="00F4668D">
            <w:pPr>
              <w:jc w:val="center"/>
              <w:rPr>
                <w:rFonts w:ascii="Times New Roman" w:hAnsi="Times New Roman"/>
                <w:sz w:val="24"/>
                <w:szCs w:val="24"/>
              </w:rPr>
            </w:pPr>
            <w:r w:rsidRPr="00002375">
              <w:rPr>
                <w:rFonts w:ascii="Times New Roman" w:hAnsi="Times New Roman"/>
                <w:sz w:val="24"/>
                <w:szCs w:val="24"/>
              </w:rPr>
              <w:t>100</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6</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Чистоћа – изношење отпада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 </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center"/>
              <w:rPr>
                <w:rFonts w:ascii="Times New Roman" w:hAnsi="Times New Roman"/>
                <w:sz w:val="24"/>
                <w:szCs w:val="24"/>
              </w:rPr>
            </w:pP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6.1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Пословни простор</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70DD0">
            <w:pPr>
              <w:jc w:val="right"/>
            </w:pPr>
            <w:r w:rsidRPr="00002375">
              <w:rPr>
                <w:rFonts w:ascii="Times New Roman" w:hAnsi="Times New Roman"/>
                <w:color w:val="000000"/>
                <w:sz w:val="24"/>
                <w:szCs w:val="24"/>
              </w:rPr>
              <w:t>76</w:t>
            </w:r>
            <w:r w:rsidR="008964FC" w:rsidRPr="00002375">
              <w:rPr>
                <w:rFonts w:ascii="Times New Roman" w:hAnsi="Times New Roman"/>
                <w:color w:val="000000"/>
                <w:sz w:val="24"/>
                <w:szCs w:val="24"/>
              </w:rPr>
              <w:t>.</w:t>
            </w:r>
            <w:r w:rsidRPr="00002375">
              <w:rPr>
                <w:rFonts w:ascii="Times New Roman" w:hAnsi="Times New Roman"/>
                <w:color w:val="000000"/>
                <w:sz w:val="24"/>
                <w:szCs w:val="24"/>
              </w:rPr>
              <w:t>700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76</w:t>
            </w:r>
            <w:r w:rsidR="008964FC" w:rsidRPr="00002375">
              <w:rPr>
                <w:rFonts w:ascii="Times New Roman" w:hAnsi="Times New Roman"/>
                <w:sz w:val="24"/>
                <w:szCs w:val="24"/>
              </w:rPr>
              <w:t>.</w:t>
            </w:r>
            <w:r w:rsidRPr="00002375">
              <w:rPr>
                <w:rFonts w:ascii="Times New Roman" w:hAnsi="Times New Roman"/>
                <w:sz w:val="24"/>
                <w:szCs w:val="24"/>
              </w:rPr>
              <w:t>70</w:t>
            </w:r>
            <w:r w:rsidR="008964FC" w:rsidRPr="00002375">
              <w:rPr>
                <w:rFonts w:ascii="Times New Roman" w:hAnsi="Times New Roman"/>
                <w:sz w:val="24"/>
                <w:szCs w:val="24"/>
              </w:rPr>
              <w:t>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76</w:t>
            </w:r>
            <w:r w:rsidR="008964FC" w:rsidRPr="00002375">
              <w:rPr>
                <w:rFonts w:ascii="Times New Roman" w:hAnsi="Times New Roman"/>
                <w:sz w:val="24"/>
                <w:szCs w:val="24"/>
              </w:rPr>
              <w:t>.</w:t>
            </w:r>
            <w:r w:rsidRPr="00002375">
              <w:rPr>
                <w:rFonts w:ascii="Times New Roman" w:hAnsi="Times New Roman"/>
                <w:sz w:val="24"/>
                <w:szCs w:val="24"/>
              </w:rPr>
              <w:t>70</w:t>
            </w:r>
            <w:r w:rsidR="008964FC" w:rsidRPr="00002375">
              <w:rPr>
                <w:rFonts w:ascii="Times New Roman" w:hAnsi="Times New Roman"/>
                <w:sz w:val="24"/>
                <w:szCs w:val="24"/>
              </w:rPr>
              <w:t>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6.2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Летње баште (01.04.-30.09.)</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pPr>
            <w:r w:rsidRPr="00002375">
              <w:rPr>
                <w:rFonts w:ascii="Times New Roman" w:hAnsi="Times New Roman"/>
                <w:color w:val="000000"/>
                <w:sz w:val="24"/>
                <w:szCs w:val="24"/>
              </w:rPr>
              <w:t>14</w:t>
            </w:r>
            <w:r w:rsidR="00E70DD0" w:rsidRPr="00002375">
              <w:rPr>
                <w:rFonts w:ascii="Times New Roman" w:hAnsi="Times New Roman"/>
                <w:color w:val="000000"/>
                <w:sz w:val="24"/>
                <w:szCs w:val="24"/>
              </w:rPr>
              <w:t>4</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w:t>
            </w:r>
            <w:r w:rsidR="00E70DD0" w:rsidRPr="00002375">
              <w:rPr>
                <w:rFonts w:ascii="Times New Roman" w:hAnsi="Times New Roman"/>
                <w:sz w:val="24"/>
                <w:szCs w:val="24"/>
              </w:rPr>
              <w:t>58</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w:t>
            </w:r>
            <w:r w:rsidR="00E70DD0" w:rsidRPr="00002375">
              <w:rPr>
                <w:rFonts w:ascii="Times New Roman" w:hAnsi="Times New Roman"/>
                <w:sz w:val="24"/>
                <w:szCs w:val="24"/>
              </w:rPr>
              <w:t>58</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center"/>
              <w:rPr>
                <w:rFonts w:ascii="Times New Roman" w:hAnsi="Times New Roman"/>
                <w:sz w:val="24"/>
                <w:szCs w:val="24"/>
              </w:rPr>
            </w:pPr>
            <w:r w:rsidRPr="00002375">
              <w:rPr>
                <w:rFonts w:ascii="Times New Roman" w:hAnsi="Times New Roman"/>
                <w:sz w:val="24"/>
                <w:szCs w:val="24"/>
              </w:rPr>
              <w:t>100</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6.3</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Домаћинства и кол.стан.  НК и МЗ</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члан</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pPr>
            <w:r w:rsidRPr="00002375">
              <w:rPr>
                <w:rFonts w:ascii="Times New Roman" w:hAnsi="Times New Roman"/>
                <w:color w:val="000000"/>
                <w:sz w:val="24"/>
                <w:szCs w:val="24"/>
              </w:rPr>
              <w:t>7.</w:t>
            </w:r>
            <w:r w:rsidR="00F4668D" w:rsidRPr="00002375">
              <w:rPr>
                <w:rFonts w:ascii="Times New Roman" w:hAnsi="Times New Roman"/>
                <w:color w:val="000000"/>
                <w:sz w:val="24"/>
                <w:szCs w:val="24"/>
              </w:rPr>
              <w:t>114</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7.114</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70DD0">
            <w:pPr>
              <w:jc w:val="right"/>
              <w:rPr>
                <w:rFonts w:ascii="Times New Roman" w:hAnsi="Times New Roman"/>
                <w:sz w:val="24"/>
                <w:szCs w:val="24"/>
              </w:rPr>
            </w:pPr>
            <w:r w:rsidRPr="00002375">
              <w:rPr>
                <w:rFonts w:ascii="Times New Roman" w:hAnsi="Times New Roman"/>
                <w:sz w:val="24"/>
                <w:szCs w:val="24"/>
              </w:rPr>
              <w:t>6.993</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70DD0">
            <w:pPr>
              <w:jc w:val="center"/>
              <w:rPr>
                <w:rFonts w:ascii="Times New Roman" w:hAnsi="Times New Roman"/>
                <w:sz w:val="24"/>
                <w:szCs w:val="24"/>
              </w:rPr>
            </w:pPr>
            <w:r w:rsidRPr="00002375">
              <w:rPr>
                <w:rFonts w:ascii="Times New Roman" w:hAnsi="Times New Roman"/>
                <w:sz w:val="24"/>
                <w:szCs w:val="24"/>
              </w:rPr>
              <w:t>98</w:t>
            </w:r>
          </w:p>
        </w:tc>
      </w:tr>
      <w:tr w:rsidR="00E4708F" w:rsidTr="00002375">
        <w:trPr>
          <w:trHeight w:val="708"/>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7</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Одржавање зелених површина у НК и М.З. (Б.Аранђелово и Спомен парк, Српски Крстур, Ђала, Мајдан и Рабе)</w:t>
            </w:r>
          </w:p>
        </w:tc>
        <w:tc>
          <w:tcPr>
            <w:tcW w:w="7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3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273.899</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273.899</w:t>
            </w:r>
          </w:p>
        </w:tc>
        <w:tc>
          <w:tcPr>
            <w:tcW w:w="1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325</w:t>
            </w:r>
            <w:r w:rsidR="008964FC" w:rsidRPr="00002375">
              <w:rPr>
                <w:rFonts w:ascii="Times New Roman" w:hAnsi="Times New Roman"/>
                <w:sz w:val="24"/>
                <w:szCs w:val="24"/>
              </w:rPr>
              <w:t>.</w:t>
            </w:r>
            <w:r w:rsidRPr="00002375">
              <w:rPr>
                <w:rFonts w:ascii="Times New Roman" w:hAnsi="Times New Roman"/>
                <w:sz w:val="24"/>
                <w:szCs w:val="24"/>
              </w:rPr>
              <w:t>000</w:t>
            </w:r>
          </w:p>
        </w:tc>
        <w:tc>
          <w:tcPr>
            <w:tcW w:w="1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w:t>
            </w:r>
            <w:r w:rsidR="00F4668D" w:rsidRPr="00002375">
              <w:rPr>
                <w:rFonts w:ascii="Times New Roman" w:hAnsi="Times New Roman"/>
                <w:sz w:val="24"/>
                <w:szCs w:val="24"/>
              </w:rPr>
              <w:t>19</w:t>
            </w:r>
          </w:p>
        </w:tc>
      </w:tr>
      <w:tr w:rsidR="00E4708F" w:rsidTr="00002375">
        <w:trPr>
          <w:trHeight w:val="226"/>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A94397">
            <w:pPr>
              <w:jc w:val="center"/>
              <w:rPr>
                <w:rFonts w:ascii="Times New Roman" w:hAnsi="Times New Roman"/>
                <w:sz w:val="24"/>
                <w:szCs w:val="24"/>
              </w:rPr>
            </w:pPr>
            <w:r w:rsidRPr="00002375">
              <w:rPr>
                <w:rFonts w:ascii="Times New Roman" w:hAnsi="Times New Roman"/>
                <w:sz w:val="24"/>
                <w:szCs w:val="24"/>
              </w:rPr>
              <w:t>8</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Одржавање чистоће на површинама јавне намене у НК И МЗ</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29.824</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29.824</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29.824</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A94397">
            <w:pPr>
              <w:jc w:val="center"/>
              <w:rPr>
                <w:rFonts w:ascii="Times New Roman" w:hAnsi="Times New Roman"/>
                <w:sz w:val="24"/>
                <w:szCs w:val="24"/>
              </w:rPr>
            </w:pPr>
            <w:r w:rsidRPr="00002375">
              <w:rPr>
                <w:rFonts w:ascii="Times New Roman" w:hAnsi="Times New Roman"/>
                <w:sz w:val="24"/>
                <w:szCs w:val="24"/>
              </w:rPr>
              <w:t>9</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Пијачне услуге-закуп пијачних тезги</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 </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right"/>
              <w:rPr>
                <w:rFonts w:ascii="Times New Roman" w:hAnsi="Times New Roman"/>
                <w:sz w:val="24"/>
                <w:szCs w:val="24"/>
              </w:rPr>
            </w:pP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4708F">
            <w:pPr>
              <w:jc w:val="center"/>
              <w:rPr>
                <w:rFonts w:ascii="Times New Roman" w:hAnsi="Times New Roman"/>
                <w:sz w:val="24"/>
                <w:szCs w:val="24"/>
              </w:rPr>
            </w:pP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A94397">
            <w:pPr>
              <w:jc w:val="center"/>
              <w:rPr>
                <w:rFonts w:ascii="Times New Roman" w:hAnsi="Times New Roman"/>
                <w:sz w:val="24"/>
                <w:szCs w:val="24"/>
              </w:rPr>
            </w:pPr>
            <w:r w:rsidRPr="00002375">
              <w:rPr>
                <w:rFonts w:ascii="Times New Roman" w:hAnsi="Times New Roman"/>
                <w:sz w:val="24"/>
                <w:szCs w:val="24"/>
              </w:rPr>
              <w:t>9</w:t>
            </w:r>
            <w:r w:rsidR="008964FC" w:rsidRPr="00002375">
              <w:rPr>
                <w:rFonts w:ascii="Times New Roman" w:hAnsi="Times New Roman"/>
                <w:sz w:val="24"/>
                <w:szCs w:val="24"/>
              </w:rPr>
              <w:t>.1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Зелена пијаца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број</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pPr>
            <w:r w:rsidRPr="00002375">
              <w:rPr>
                <w:rFonts w:ascii="Times New Roman" w:hAnsi="Times New Roman"/>
                <w:color w:val="000000"/>
                <w:sz w:val="24"/>
                <w:szCs w:val="24"/>
              </w:rPr>
              <w:t>13</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2</w:t>
            </w:r>
            <w:r w:rsidR="008964FC" w:rsidRPr="00002375">
              <w:rPr>
                <w:rFonts w:ascii="Times New Roman" w:hAnsi="Times New Roman"/>
                <w:sz w:val="24"/>
                <w:szCs w:val="24"/>
              </w:rPr>
              <w:t>3</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2</w:t>
            </w:r>
            <w:r w:rsidR="008964FC" w:rsidRPr="00002375">
              <w:rPr>
                <w:rFonts w:ascii="Times New Roman" w:hAnsi="Times New Roman"/>
                <w:sz w:val="24"/>
                <w:szCs w:val="24"/>
              </w:rPr>
              <w:t>3</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A94397">
            <w:pPr>
              <w:jc w:val="center"/>
              <w:rPr>
                <w:rFonts w:ascii="Times New Roman" w:hAnsi="Times New Roman"/>
                <w:sz w:val="24"/>
                <w:szCs w:val="24"/>
              </w:rPr>
            </w:pPr>
            <w:r w:rsidRPr="00002375">
              <w:rPr>
                <w:rFonts w:ascii="Times New Roman" w:hAnsi="Times New Roman"/>
                <w:sz w:val="24"/>
                <w:szCs w:val="24"/>
              </w:rPr>
              <w:t>9</w:t>
            </w:r>
            <w:r w:rsidR="008964FC" w:rsidRPr="00002375">
              <w:rPr>
                <w:rFonts w:ascii="Times New Roman" w:hAnsi="Times New Roman"/>
                <w:sz w:val="24"/>
                <w:szCs w:val="24"/>
              </w:rPr>
              <w:t>.2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Робна пијаца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ком</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pPr>
            <w:r w:rsidRPr="00002375">
              <w:rPr>
                <w:rFonts w:ascii="Times New Roman" w:hAnsi="Times New Roman"/>
                <w:color w:val="000000"/>
                <w:sz w:val="24"/>
                <w:szCs w:val="24"/>
              </w:rPr>
              <w:t>1</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1</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w:t>
            </w:r>
            <w:r w:rsidR="00A94397" w:rsidRPr="00002375">
              <w:rPr>
                <w:rFonts w:ascii="Times New Roman" w:hAnsi="Times New Roman"/>
                <w:sz w:val="24"/>
                <w:szCs w:val="24"/>
              </w:rPr>
              <w:t>0</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Погребне услуге-сахрањивање</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број</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70DD0">
            <w:pPr>
              <w:jc w:val="right"/>
            </w:pPr>
            <w:r w:rsidRPr="00002375">
              <w:rPr>
                <w:rFonts w:ascii="Times New Roman" w:hAnsi="Times New Roman"/>
                <w:color w:val="000000"/>
                <w:sz w:val="24"/>
                <w:szCs w:val="24"/>
              </w:rPr>
              <w:t>13</w:t>
            </w:r>
            <w:r w:rsidR="00F4668D" w:rsidRPr="00002375">
              <w:rPr>
                <w:rFonts w:ascii="Times New Roman" w:hAnsi="Times New Roman"/>
                <w:color w:val="000000"/>
                <w:sz w:val="24"/>
                <w:szCs w:val="24"/>
              </w:rPr>
              <w:t>5</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13</w:t>
            </w:r>
            <w:r w:rsidR="008964FC" w:rsidRPr="00002375">
              <w:rPr>
                <w:rFonts w:ascii="Times New Roman" w:hAnsi="Times New Roman"/>
                <w:sz w:val="24"/>
                <w:szCs w:val="24"/>
              </w:rPr>
              <w:t>5</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F4668D">
            <w:pPr>
              <w:jc w:val="right"/>
              <w:rPr>
                <w:rFonts w:ascii="Times New Roman" w:hAnsi="Times New Roman"/>
                <w:sz w:val="24"/>
                <w:szCs w:val="24"/>
              </w:rPr>
            </w:pPr>
            <w:r w:rsidRPr="00002375">
              <w:rPr>
                <w:rFonts w:ascii="Times New Roman" w:hAnsi="Times New Roman"/>
                <w:sz w:val="24"/>
                <w:szCs w:val="24"/>
              </w:rPr>
              <w:t>13</w:t>
            </w:r>
            <w:r w:rsidR="008964FC" w:rsidRPr="00002375">
              <w:rPr>
                <w:rFonts w:ascii="Times New Roman" w:hAnsi="Times New Roman"/>
                <w:sz w:val="24"/>
                <w:szCs w:val="24"/>
              </w:rPr>
              <w:t>5</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100</w:t>
            </w:r>
          </w:p>
        </w:tc>
      </w:tr>
      <w:tr w:rsidR="00E4708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A94397">
            <w:pPr>
              <w:jc w:val="center"/>
              <w:rPr>
                <w:rFonts w:ascii="Times New Roman" w:hAnsi="Times New Roman"/>
                <w:sz w:val="24"/>
                <w:szCs w:val="24"/>
              </w:rPr>
            </w:pPr>
            <w:r w:rsidRPr="00002375">
              <w:rPr>
                <w:rFonts w:ascii="Times New Roman" w:hAnsi="Times New Roman"/>
                <w:sz w:val="24"/>
                <w:szCs w:val="24"/>
              </w:rPr>
              <w:t>11</w:t>
            </w:r>
            <w:r w:rsidR="008964FC" w:rsidRPr="00002375">
              <w:rPr>
                <w:rFonts w:ascii="Times New Roman" w:hAnsi="Times New Roman"/>
                <w:sz w:val="24"/>
                <w:szCs w:val="24"/>
              </w:rPr>
              <w:t>.1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r w:rsidRPr="00002375">
              <w:rPr>
                <w:rFonts w:ascii="Times New Roman" w:hAnsi="Times New Roman"/>
                <w:color w:val="000000"/>
                <w:sz w:val="24"/>
                <w:szCs w:val="24"/>
              </w:rPr>
              <w:t>Одржавање гробаља НК</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31.328</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right"/>
              <w:rPr>
                <w:rFonts w:ascii="Times New Roman" w:hAnsi="Times New Roman"/>
                <w:sz w:val="24"/>
                <w:szCs w:val="24"/>
              </w:rPr>
            </w:pPr>
            <w:r w:rsidRPr="00002375">
              <w:rPr>
                <w:rFonts w:ascii="Times New Roman" w:hAnsi="Times New Roman"/>
                <w:sz w:val="24"/>
                <w:szCs w:val="24"/>
              </w:rPr>
              <w:t>31.328</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E70DD0">
            <w:pPr>
              <w:jc w:val="right"/>
              <w:rPr>
                <w:rFonts w:ascii="Times New Roman" w:hAnsi="Times New Roman"/>
                <w:sz w:val="24"/>
                <w:szCs w:val="24"/>
              </w:rPr>
            </w:pPr>
            <w:r w:rsidRPr="00002375">
              <w:rPr>
                <w:rFonts w:ascii="Times New Roman" w:hAnsi="Times New Roman"/>
                <w:sz w:val="24"/>
                <w:szCs w:val="24"/>
              </w:rPr>
              <w:t>35</w:t>
            </w:r>
            <w:r w:rsidR="008964FC" w:rsidRPr="00002375">
              <w:rPr>
                <w:rFonts w:ascii="Times New Roman" w:hAnsi="Times New Roman"/>
                <w:sz w:val="24"/>
                <w:szCs w:val="24"/>
              </w:rPr>
              <w:t>.</w:t>
            </w:r>
            <w:r w:rsidRPr="00002375">
              <w:rPr>
                <w:rFonts w:ascii="Times New Roman" w:hAnsi="Times New Roman"/>
                <w:sz w:val="24"/>
                <w:szCs w:val="24"/>
              </w:rPr>
              <w:t>547</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02375" w:rsidRDefault="008964FC">
            <w:pPr>
              <w:jc w:val="center"/>
              <w:rPr>
                <w:rFonts w:ascii="Times New Roman" w:hAnsi="Times New Roman"/>
                <w:sz w:val="24"/>
                <w:szCs w:val="24"/>
              </w:rPr>
            </w:pPr>
            <w:r w:rsidRPr="00002375">
              <w:rPr>
                <w:rFonts w:ascii="Times New Roman" w:hAnsi="Times New Roman"/>
                <w:sz w:val="24"/>
                <w:szCs w:val="24"/>
              </w:rPr>
              <w:t>1</w:t>
            </w:r>
            <w:r w:rsidR="00E70DD0" w:rsidRPr="00002375">
              <w:rPr>
                <w:rFonts w:ascii="Times New Roman" w:hAnsi="Times New Roman"/>
                <w:sz w:val="24"/>
                <w:szCs w:val="24"/>
              </w:rPr>
              <w:t>13</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A94397">
            <w:pPr>
              <w:jc w:val="center"/>
              <w:rPr>
                <w:rFonts w:ascii="Times New Roman" w:hAnsi="Times New Roman"/>
                <w:sz w:val="24"/>
                <w:szCs w:val="24"/>
              </w:rPr>
            </w:pPr>
            <w:r w:rsidRPr="00002375">
              <w:rPr>
                <w:rFonts w:ascii="Times New Roman" w:hAnsi="Times New Roman"/>
                <w:sz w:val="24"/>
                <w:szCs w:val="24"/>
              </w:rPr>
              <w:t>11.2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sidP="003A308B">
            <w:pPr>
              <w:rPr>
                <w:rFonts w:ascii="Times New Roman" w:hAnsi="Times New Roman"/>
                <w:sz w:val="24"/>
                <w:szCs w:val="24"/>
              </w:rPr>
            </w:pPr>
            <w:r w:rsidRPr="00002375">
              <w:rPr>
                <w:rFonts w:ascii="Times New Roman" w:hAnsi="Times New Roman"/>
                <w:sz w:val="24"/>
                <w:szCs w:val="24"/>
              </w:rPr>
              <w:t>Одржавање гробаља Ђала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color w:val="000000"/>
                <w:sz w:val="24"/>
                <w:szCs w:val="24"/>
              </w:rP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6.600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6.600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E70DD0">
            <w:pPr>
              <w:jc w:val="right"/>
              <w:rPr>
                <w:rFonts w:ascii="Times New Roman" w:hAnsi="Times New Roman"/>
                <w:sz w:val="24"/>
                <w:szCs w:val="24"/>
              </w:rPr>
            </w:pPr>
            <w:r w:rsidRPr="00002375">
              <w:rPr>
                <w:rFonts w:ascii="Times New Roman" w:hAnsi="Times New Roman"/>
                <w:sz w:val="24"/>
                <w:szCs w:val="24"/>
              </w:rPr>
              <w:t>8</w:t>
            </w:r>
            <w:r w:rsidR="0000205F" w:rsidRPr="00002375">
              <w:rPr>
                <w:rFonts w:ascii="Times New Roman" w:hAnsi="Times New Roman"/>
                <w:sz w:val="24"/>
                <w:szCs w:val="24"/>
              </w:rPr>
              <w:t>.600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E70DD0">
            <w:pPr>
              <w:jc w:val="center"/>
              <w:rPr>
                <w:rFonts w:ascii="Times New Roman" w:hAnsi="Times New Roman"/>
                <w:sz w:val="24"/>
                <w:szCs w:val="24"/>
              </w:rPr>
            </w:pPr>
            <w:r w:rsidRPr="00002375">
              <w:rPr>
                <w:rFonts w:ascii="Times New Roman" w:hAnsi="Times New Roman"/>
                <w:sz w:val="24"/>
                <w:szCs w:val="24"/>
              </w:rPr>
              <w:t>13</w:t>
            </w:r>
            <w:r w:rsidR="0000205F" w:rsidRPr="00002375">
              <w:rPr>
                <w:rFonts w:ascii="Times New Roman" w:hAnsi="Times New Roman"/>
                <w:sz w:val="24"/>
                <w:szCs w:val="24"/>
              </w:rPr>
              <w:t>0</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A94397">
            <w:pPr>
              <w:jc w:val="center"/>
              <w:rPr>
                <w:rFonts w:ascii="Times New Roman" w:hAnsi="Times New Roman"/>
                <w:sz w:val="24"/>
                <w:szCs w:val="24"/>
              </w:rPr>
            </w:pPr>
            <w:r w:rsidRPr="00002375">
              <w:rPr>
                <w:rFonts w:ascii="Times New Roman" w:hAnsi="Times New Roman"/>
                <w:sz w:val="24"/>
                <w:szCs w:val="24"/>
              </w:rPr>
              <w:t>11.3</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sidP="003A308B">
            <w:pPr>
              <w:rPr>
                <w:rFonts w:ascii="Times New Roman" w:hAnsi="Times New Roman"/>
                <w:sz w:val="24"/>
                <w:szCs w:val="24"/>
              </w:rPr>
            </w:pPr>
            <w:r w:rsidRPr="00002375">
              <w:rPr>
                <w:rFonts w:ascii="Times New Roman" w:hAnsi="Times New Roman"/>
                <w:sz w:val="24"/>
                <w:szCs w:val="24"/>
              </w:rPr>
              <w:t>Одржавање гробаља СК</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color w:val="000000"/>
                <w:sz w:val="24"/>
                <w:szCs w:val="24"/>
              </w:rP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sidP="0000205F">
            <w:pPr>
              <w:jc w:val="right"/>
              <w:rPr>
                <w:rFonts w:ascii="Times New Roman" w:hAnsi="Times New Roman"/>
                <w:sz w:val="24"/>
                <w:szCs w:val="24"/>
              </w:rPr>
            </w:pPr>
            <w:r w:rsidRPr="00002375">
              <w:rPr>
                <w:rFonts w:ascii="Times New Roman" w:hAnsi="Times New Roman"/>
                <w:sz w:val="24"/>
                <w:szCs w:val="24"/>
              </w:rPr>
              <w:t>11.860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11.860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E70DD0">
            <w:pPr>
              <w:jc w:val="right"/>
              <w:rPr>
                <w:rFonts w:ascii="Times New Roman" w:hAnsi="Times New Roman"/>
                <w:sz w:val="24"/>
                <w:szCs w:val="24"/>
              </w:rPr>
            </w:pPr>
            <w:r w:rsidRPr="00002375">
              <w:rPr>
                <w:rFonts w:ascii="Times New Roman" w:hAnsi="Times New Roman"/>
                <w:sz w:val="24"/>
                <w:szCs w:val="24"/>
              </w:rPr>
              <w:t>15.</w:t>
            </w:r>
            <w:r w:rsidR="0000205F" w:rsidRPr="00002375">
              <w:rPr>
                <w:rFonts w:ascii="Times New Roman" w:hAnsi="Times New Roman"/>
                <w:sz w:val="24"/>
                <w:szCs w:val="24"/>
              </w:rPr>
              <w:t>0</w:t>
            </w:r>
            <w:r w:rsidRPr="00002375">
              <w:rPr>
                <w:rFonts w:ascii="Times New Roman" w:hAnsi="Times New Roman"/>
                <w:sz w:val="24"/>
                <w:szCs w:val="24"/>
              </w:rPr>
              <w:t>40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w:t>
            </w:r>
            <w:r w:rsidR="00E70DD0" w:rsidRPr="00002375">
              <w:rPr>
                <w:rFonts w:ascii="Times New Roman" w:hAnsi="Times New Roman"/>
                <w:sz w:val="24"/>
                <w:szCs w:val="24"/>
              </w:rPr>
              <w:t>27</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11.</w:t>
            </w:r>
            <w:r w:rsidR="00A94397" w:rsidRPr="00002375">
              <w:rPr>
                <w:rFonts w:ascii="Times New Roman" w:hAnsi="Times New Roman"/>
                <w:sz w:val="24"/>
                <w:szCs w:val="24"/>
              </w:rPr>
              <w:t>4</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 w:rsidRPr="00002375">
              <w:rPr>
                <w:rFonts w:ascii="Times New Roman" w:hAnsi="Times New Roman"/>
                <w:color w:val="000000"/>
                <w:sz w:val="24"/>
                <w:szCs w:val="24"/>
              </w:rPr>
              <w:t>Одржавање гробаља БА и Сигет</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23.570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23.570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23.570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100</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lastRenderedPageBreak/>
              <w:t>11.</w:t>
            </w:r>
            <w:r w:rsidR="00A94397" w:rsidRPr="00002375">
              <w:rPr>
                <w:rFonts w:ascii="Times New Roman" w:hAnsi="Times New Roman"/>
                <w:sz w:val="24"/>
                <w:szCs w:val="24"/>
              </w:rPr>
              <w:t>5</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 w:rsidRPr="00002375">
              <w:rPr>
                <w:rFonts w:ascii="Times New Roman" w:hAnsi="Times New Roman"/>
                <w:color w:val="000000"/>
                <w:sz w:val="24"/>
                <w:szCs w:val="24"/>
              </w:rPr>
              <w:t>Одржавање гробаља Подлокањ</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6.683</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6.683</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6.683</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100</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11.</w:t>
            </w:r>
            <w:r w:rsidR="00A94397" w:rsidRPr="00002375">
              <w:rPr>
                <w:rFonts w:ascii="Times New Roman" w:hAnsi="Times New Roman"/>
                <w:sz w:val="24"/>
                <w:szCs w:val="24"/>
              </w:rPr>
              <w:t>6</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 w:rsidRPr="00002375">
              <w:rPr>
                <w:rFonts w:ascii="Times New Roman" w:hAnsi="Times New Roman"/>
                <w:color w:val="000000"/>
                <w:sz w:val="24"/>
                <w:szCs w:val="24"/>
              </w:rPr>
              <w:t>Одржавање гробаља Мајдан</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5.368</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5.368</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5.368</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100</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11.</w:t>
            </w:r>
            <w:r w:rsidR="00A94397" w:rsidRPr="00002375">
              <w:rPr>
                <w:rFonts w:ascii="Times New Roman" w:hAnsi="Times New Roman"/>
                <w:sz w:val="24"/>
                <w:szCs w:val="24"/>
              </w:rPr>
              <w:t>7</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 w:rsidRPr="00002375">
              <w:rPr>
                <w:rFonts w:ascii="Times New Roman" w:hAnsi="Times New Roman"/>
                <w:color w:val="000000"/>
                <w:sz w:val="24"/>
                <w:szCs w:val="24"/>
              </w:rPr>
              <w:t>Одржавање гробаља Рабе</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1.367</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1.367</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1.367</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100</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rPr>
                <w:rFonts w:ascii="Times New Roman" w:hAnsi="Times New Roman"/>
                <w:sz w:val="24"/>
                <w:szCs w:val="24"/>
              </w:rPr>
            </w:pPr>
            <w:r w:rsidRPr="00002375">
              <w:rPr>
                <w:rFonts w:ascii="Times New Roman" w:hAnsi="Times New Roman"/>
                <w:sz w:val="24"/>
                <w:szCs w:val="24"/>
              </w:rPr>
              <w:t>Одржавање зграда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12.1</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rPr>
                <w:rFonts w:ascii="Times New Roman" w:hAnsi="Times New Roman"/>
                <w:sz w:val="24"/>
                <w:szCs w:val="24"/>
              </w:rPr>
            </w:pPr>
            <w:r w:rsidRPr="00002375">
              <w:rPr>
                <w:rFonts w:ascii="Times New Roman" w:hAnsi="Times New Roman"/>
                <w:sz w:val="24"/>
                <w:szCs w:val="24"/>
              </w:rPr>
              <w:t>Стамбене зграде</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pPr>
            <w:r w:rsidRPr="00002375">
              <w:rPr>
                <w:rFonts w:ascii="Times New Roman" w:hAnsi="Times New Roman"/>
                <w:color w:val="000000"/>
                <w:sz w:val="24"/>
                <w:szCs w:val="24"/>
              </w:rPr>
              <w:t>број</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15</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15</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w:t>
            </w:r>
            <w:r w:rsidR="00E70DD0" w:rsidRPr="00002375">
              <w:rPr>
                <w:rFonts w:ascii="Times New Roman" w:hAnsi="Times New Roman"/>
                <w:sz w:val="24"/>
                <w:szCs w:val="24"/>
              </w:rPr>
              <w:t>3</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E70DD0">
            <w:pPr>
              <w:jc w:val="center"/>
              <w:rPr>
                <w:rFonts w:ascii="Times New Roman" w:hAnsi="Times New Roman"/>
                <w:sz w:val="24"/>
                <w:szCs w:val="24"/>
              </w:rPr>
            </w:pPr>
            <w:r w:rsidRPr="00002375">
              <w:rPr>
                <w:rFonts w:ascii="Times New Roman" w:hAnsi="Times New Roman"/>
                <w:sz w:val="24"/>
                <w:szCs w:val="24"/>
              </w:rPr>
              <w:t>87</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12.2</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rPr>
                <w:rFonts w:ascii="Times New Roman" w:hAnsi="Times New Roman"/>
                <w:sz w:val="24"/>
                <w:szCs w:val="24"/>
              </w:rPr>
            </w:pPr>
            <w:r w:rsidRPr="00002375">
              <w:rPr>
                <w:rFonts w:ascii="Times New Roman" w:hAnsi="Times New Roman"/>
                <w:sz w:val="24"/>
                <w:szCs w:val="24"/>
              </w:rPr>
              <w:t>Стамбени улази</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pPr>
            <w:r w:rsidRPr="00002375">
              <w:rPr>
                <w:rFonts w:ascii="Times New Roman" w:hAnsi="Times New Roman"/>
                <w:color w:val="000000"/>
                <w:sz w:val="24"/>
                <w:szCs w:val="24"/>
              </w:rPr>
              <w:t>број</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17</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17</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w:t>
            </w:r>
            <w:r w:rsidR="00E70DD0" w:rsidRPr="00002375">
              <w:rPr>
                <w:rFonts w:ascii="Times New Roman" w:hAnsi="Times New Roman"/>
                <w:sz w:val="24"/>
                <w:szCs w:val="24"/>
              </w:rPr>
              <w:t>6</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E70DD0">
            <w:pPr>
              <w:jc w:val="center"/>
              <w:rPr>
                <w:rFonts w:ascii="Times New Roman" w:hAnsi="Times New Roman"/>
                <w:sz w:val="24"/>
                <w:szCs w:val="24"/>
              </w:rPr>
            </w:pPr>
            <w:r w:rsidRPr="00002375">
              <w:rPr>
                <w:rFonts w:ascii="Times New Roman" w:hAnsi="Times New Roman"/>
                <w:sz w:val="24"/>
                <w:szCs w:val="24"/>
              </w:rPr>
              <w:t>94</w:t>
            </w:r>
          </w:p>
        </w:tc>
      </w:tr>
      <w:tr w:rsidR="0000205F" w:rsidTr="00002375">
        <w:trPr>
          <w:trHeight w:val="241"/>
        </w:trPr>
        <w:tc>
          <w:tcPr>
            <w:tcW w:w="719"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12.3</w:t>
            </w:r>
          </w:p>
        </w:tc>
        <w:tc>
          <w:tcPr>
            <w:tcW w:w="3686"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rPr>
                <w:rFonts w:ascii="Times New Roman" w:hAnsi="Times New Roman"/>
                <w:sz w:val="24"/>
                <w:szCs w:val="24"/>
              </w:rPr>
            </w:pPr>
            <w:r w:rsidRPr="00002375">
              <w:rPr>
                <w:rFonts w:ascii="Times New Roman" w:hAnsi="Times New Roman"/>
                <w:sz w:val="24"/>
                <w:szCs w:val="24"/>
              </w:rPr>
              <w:t>Одржавање површина</w:t>
            </w:r>
          </w:p>
        </w:tc>
        <w:tc>
          <w:tcPr>
            <w:tcW w:w="720"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pPr>
            <w:r w:rsidRPr="00002375">
              <w:rPr>
                <w:rFonts w:ascii="Times New Roman" w:hAnsi="Times New Roman"/>
                <w:color w:val="000000"/>
                <w:sz w:val="24"/>
                <w:szCs w:val="24"/>
              </w:rPr>
              <w:t>м²</w:t>
            </w:r>
          </w:p>
        </w:tc>
        <w:tc>
          <w:tcPr>
            <w:tcW w:w="1354"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1.200</w:t>
            </w:r>
          </w:p>
        </w:tc>
        <w:tc>
          <w:tcPr>
            <w:tcW w:w="1238"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right"/>
              <w:rPr>
                <w:rFonts w:ascii="Times New Roman" w:hAnsi="Times New Roman"/>
                <w:sz w:val="24"/>
                <w:szCs w:val="24"/>
              </w:rPr>
            </w:pPr>
            <w:r w:rsidRPr="00002375">
              <w:rPr>
                <w:rFonts w:ascii="Times New Roman" w:hAnsi="Times New Roman"/>
                <w:sz w:val="24"/>
                <w:szCs w:val="24"/>
              </w:rPr>
              <w:t>1.200</w:t>
            </w:r>
          </w:p>
        </w:tc>
        <w:tc>
          <w:tcPr>
            <w:tcW w:w="1195"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rsidP="00F4668D">
            <w:pPr>
              <w:jc w:val="right"/>
              <w:rPr>
                <w:rFonts w:ascii="Times New Roman" w:hAnsi="Times New Roman"/>
                <w:sz w:val="24"/>
                <w:szCs w:val="24"/>
              </w:rPr>
            </w:pPr>
            <w:r w:rsidRPr="00002375">
              <w:rPr>
                <w:rFonts w:ascii="Times New Roman" w:hAnsi="Times New Roman"/>
                <w:sz w:val="24"/>
                <w:szCs w:val="24"/>
              </w:rPr>
              <w:t>1.200</w:t>
            </w:r>
          </w:p>
        </w:tc>
        <w:tc>
          <w:tcPr>
            <w:tcW w:w="116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00205F" w:rsidRPr="00002375" w:rsidRDefault="0000205F">
            <w:pPr>
              <w:jc w:val="center"/>
              <w:rPr>
                <w:rFonts w:ascii="Times New Roman" w:hAnsi="Times New Roman"/>
                <w:sz w:val="24"/>
                <w:szCs w:val="24"/>
              </w:rPr>
            </w:pPr>
            <w:r w:rsidRPr="00002375">
              <w:rPr>
                <w:rFonts w:ascii="Times New Roman" w:hAnsi="Times New Roman"/>
                <w:sz w:val="24"/>
                <w:szCs w:val="24"/>
              </w:rPr>
              <w:t>100</w:t>
            </w:r>
          </w:p>
        </w:tc>
      </w:tr>
    </w:tbl>
    <w:p w:rsidR="00E4708F" w:rsidRDefault="00E4708F"/>
    <w:p w:rsidR="00E4708F" w:rsidRDefault="008964FC">
      <w:pPr>
        <w:jc w:val="both"/>
      </w:pPr>
      <w:r>
        <w:rPr>
          <w:rFonts w:ascii="Times New Roman" w:hAnsi="Times New Roman"/>
          <w:sz w:val="24"/>
        </w:rPr>
        <w:t>Планирање физичког о</w:t>
      </w:r>
      <w:r w:rsidR="00A94397">
        <w:rPr>
          <w:rFonts w:ascii="Times New Roman" w:hAnsi="Times New Roman"/>
          <w:sz w:val="24"/>
        </w:rPr>
        <w:t>бима производње и услуга за 202</w:t>
      </w:r>
      <w:r w:rsidR="00171E98">
        <w:rPr>
          <w:rFonts w:ascii="Times New Roman" w:hAnsi="Times New Roman"/>
          <w:sz w:val="24"/>
        </w:rPr>
        <w:t>2</w:t>
      </w:r>
      <w:r>
        <w:rPr>
          <w:rFonts w:ascii="Times New Roman" w:hAnsi="Times New Roman"/>
          <w:sz w:val="24"/>
        </w:rPr>
        <w:t>. годину је урађено на</w:t>
      </w:r>
      <w:r w:rsidR="001C2F75">
        <w:rPr>
          <w:rFonts w:ascii="Times New Roman" w:hAnsi="Times New Roman"/>
          <w:sz w:val="24"/>
        </w:rPr>
        <w:t xml:space="preserve"> основу процене остварења у </w:t>
      </w:r>
      <w:r w:rsidR="00A94397">
        <w:rPr>
          <w:rFonts w:ascii="Times New Roman" w:hAnsi="Times New Roman"/>
          <w:sz w:val="24"/>
        </w:rPr>
        <w:t>202</w:t>
      </w:r>
      <w:r w:rsidR="00171E98">
        <w:rPr>
          <w:rFonts w:ascii="Times New Roman" w:hAnsi="Times New Roman"/>
          <w:sz w:val="24"/>
        </w:rPr>
        <w:t>1</w:t>
      </w:r>
      <w:r>
        <w:rPr>
          <w:rFonts w:ascii="Times New Roman" w:hAnsi="Times New Roman"/>
          <w:sz w:val="24"/>
        </w:rPr>
        <w:t>. години и реалног сагледавања могућности предузећа и корисника услуга. С обзиром на чињеницу да предузеће има искључива права за дистрибуцију производа и вршења услуга, наведених у табели, у општини Нови Кнежевац овај план, у највећој мери, изражава стварне потребе корисника и могућности предузећа сходно ресурсима, људским и материјалним и карактеристикама пословног окружења у којем радимо.</w:t>
      </w:r>
    </w:p>
    <w:p w:rsidR="00E4708F" w:rsidRDefault="00E4708F">
      <w:pPr>
        <w:jc w:val="both"/>
      </w:pPr>
    </w:p>
    <w:p w:rsidR="00E4708F" w:rsidRDefault="008964FC">
      <w:r>
        <w:rPr>
          <w:rFonts w:ascii="Times New Roman" w:hAnsi="Times New Roman"/>
          <w:b/>
          <w:sz w:val="24"/>
        </w:rPr>
        <w:t>5. ПЛАНИРАНА ФИНАНСИЈСКА ПРОЈЕКЦИЈА</w:t>
      </w:r>
    </w:p>
    <w:p w:rsidR="00E4708F" w:rsidRDefault="00E4708F"/>
    <w:p w:rsidR="00296DF9" w:rsidRPr="00296DF9" w:rsidRDefault="00296DF9" w:rsidP="00296DF9">
      <w:pPr>
        <w:jc w:val="center"/>
        <w:rPr>
          <w:rFonts w:ascii="Times New Roman CYR" w:hAnsi="Times New Roman CYR" w:cs="Times New Roman CYR"/>
          <w:bCs/>
          <w:sz w:val="24"/>
          <w:szCs w:val="24"/>
        </w:rPr>
      </w:pPr>
      <w:r w:rsidRPr="00296DF9">
        <w:rPr>
          <w:rFonts w:ascii="Times New Roman CYR" w:hAnsi="Times New Roman CYR" w:cs="Times New Roman CYR"/>
          <w:bCs/>
          <w:sz w:val="24"/>
          <w:szCs w:val="24"/>
        </w:rPr>
        <w:t>Извори прихода</w:t>
      </w:r>
    </w:p>
    <w:p w:rsidR="00296DF9" w:rsidRPr="00296DF9" w:rsidRDefault="00296DF9" w:rsidP="00296DF9">
      <w:pPr>
        <w:jc w:val="center"/>
        <w:rPr>
          <w:rFonts w:cs="Calibri"/>
        </w:rPr>
      </w:pPr>
    </w:p>
    <w:p w:rsidR="00296DF9" w:rsidRPr="00296DF9" w:rsidRDefault="00296DF9" w:rsidP="00296DF9">
      <w:r w:rsidRPr="00296DF9">
        <w:rPr>
          <w:rFonts w:ascii="Times New Roman CYR" w:hAnsi="Times New Roman CYR" w:cs="Times New Roman CYR"/>
          <w:sz w:val="24"/>
          <w:szCs w:val="24"/>
        </w:rPr>
        <w:t>ЈКП „7. Октобар“ се финансира из сопствених средстава.</w:t>
      </w:r>
    </w:p>
    <w:p w:rsidR="00296DF9" w:rsidRPr="00296DF9" w:rsidRDefault="00296DF9" w:rsidP="00296DF9">
      <w:pPr>
        <w:spacing w:after="160"/>
        <w:rPr>
          <w:rFonts w:ascii="Times New Roman CYR" w:hAnsi="Times New Roman CYR" w:cs="Times New Roman CYR"/>
          <w:sz w:val="24"/>
          <w:szCs w:val="24"/>
        </w:rPr>
      </w:pPr>
    </w:p>
    <w:p w:rsidR="00296DF9" w:rsidRPr="00296DF9" w:rsidRDefault="00296DF9" w:rsidP="00296DF9">
      <w:pPr>
        <w:spacing w:after="160"/>
      </w:pPr>
      <w:r w:rsidRPr="00296DF9">
        <w:rPr>
          <w:rFonts w:ascii="Times New Roman" w:hAnsi="Times New Roman"/>
          <w:sz w:val="24"/>
        </w:rPr>
        <w:t>БИЛАНС УСПЕХА</w:t>
      </w:r>
    </w:p>
    <w:p w:rsidR="00296DF9" w:rsidRPr="00296DF9" w:rsidRDefault="00296DF9" w:rsidP="00296DF9">
      <w:pPr>
        <w:spacing w:after="160"/>
        <w:jc w:val="both"/>
      </w:pPr>
      <w:r w:rsidRPr="00296DF9">
        <w:rPr>
          <w:rFonts w:ascii="Times New Roman" w:hAnsi="Times New Roman"/>
          <w:sz w:val="24"/>
        </w:rPr>
        <w:t xml:space="preserve">                                                                                              -у хиљадама динара-</w:t>
      </w:r>
    </w:p>
    <w:p w:rsidR="00296DF9" w:rsidRPr="00296DF9" w:rsidRDefault="00296DF9" w:rsidP="00296DF9">
      <w:pPr>
        <w:spacing w:after="160"/>
        <w:jc w:val="both"/>
      </w:pPr>
      <w:r w:rsidRPr="00296DF9">
        <w:rPr>
          <w:rFonts w:ascii="Times New Roman" w:eastAsia="Calibri" w:hAnsi="Times New Roman"/>
          <w:sz w:val="24"/>
        </w:rPr>
        <w:t>Врсте</w:t>
      </w:r>
      <w:r w:rsidRPr="00296DF9">
        <w:rPr>
          <w:rFonts w:ascii="Times New Roman" w:hAnsi="Times New Roman"/>
          <w:sz w:val="24"/>
        </w:rPr>
        <w:t xml:space="preserve"> </w:t>
      </w:r>
      <w:r w:rsidRPr="00296DF9">
        <w:rPr>
          <w:rFonts w:ascii="Times New Roman" w:eastAsia="Calibri" w:hAnsi="Times New Roman"/>
          <w:sz w:val="24"/>
        </w:rPr>
        <w:t>прихода</w:t>
      </w:r>
      <w:r w:rsidRPr="00296DF9">
        <w:rPr>
          <w:rFonts w:ascii="Times New Roman" w:hAnsi="Times New Roman"/>
          <w:sz w:val="24"/>
        </w:rPr>
        <w:t xml:space="preserve"> /</w:t>
      </w:r>
      <w:r w:rsidRPr="00296DF9">
        <w:rPr>
          <w:rFonts w:ascii="Times New Roman" w:eastAsia="Calibri" w:hAnsi="Times New Roman"/>
          <w:sz w:val="24"/>
        </w:rPr>
        <w:t>расхода</w:t>
      </w:r>
      <w:r w:rsidRPr="00296DF9">
        <w:rPr>
          <w:rFonts w:ascii="Times New Roman" w:hAnsi="Times New Roman"/>
          <w:sz w:val="24"/>
        </w:rPr>
        <w:t xml:space="preserve">           </w:t>
      </w:r>
      <w:r w:rsidRPr="00296DF9">
        <w:rPr>
          <w:rFonts w:ascii="Times New Roman" w:eastAsia="Calibri" w:hAnsi="Times New Roman"/>
          <w:sz w:val="24"/>
        </w:rPr>
        <w:t xml:space="preserve">  </w:t>
      </w:r>
      <w:r w:rsidRPr="00296DF9">
        <w:rPr>
          <w:rFonts w:ascii="Times New Roman" w:hAnsi="Times New Roman"/>
          <w:sz w:val="24"/>
        </w:rPr>
        <w:t xml:space="preserve">      </w:t>
      </w:r>
      <w:r w:rsidRPr="00296DF9">
        <w:rPr>
          <w:rFonts w:ascii="Times New Roman" w:eastAsia="Calibri" w:hAnsi="Times New Roman"/>
          <w:sz w:val="24"/>
        </w:rPr>
        <w:t>Приходи</w:t>
      </w:r>
      <w:r w:rsidRPr="00296DF9">
        <w:rPr>
          <w:rFonts w:ascii="Times New Roman" w:hAnsi="Times New Roman"/>
          <w:sz w:val="24"/>
        </w:rPr>
        <w:t xml:space="preserve">                  </w:t>
      </w:r>
      <w:r w:rsidRPr="00296DF9">
        <w:rPr>
          <w:rFonts w:ascii="Times New Roman" w:eastAsia="Calibri" w:hAnsi="Times New Roman"/>
          <w:sz w:val="24"/>
        </w:rPr>
        <w:t>Расходи</w:t>
      </w:r>
      <w:r w:rsidRPr="00296DF9">
        <w:rPr>
          <w:rFonts w:ascii="Times New Roman" w:hAnsi="Times New Roman"/>
          <w:sz w:val="24"/>
        </w:rPr>
        <w:t xml:space="preserve">              </w:t>
      </w:r>
      <w:r w:rsidRPr="00296DF9">
        <w:rPr>
          <w:rFonts w:ascii="Times New Roman" w:eastAsia="Calibri" w:hAnsi="Times New Roman"/>
          <w:sz w:val="24"/>
        </w:rPr>
        <w:t>Добитак</w:t>
      </w:r>
      <w:r w:rsidRPr="00296DF9">
        <w:rPr>
          <w:rFonts w:ascii="Times New Roman" w:hAnsi="Times New Roman"/>
          <w:sz w:val="24"/>
        </w:rPr>
        <w:t xml:space="preserve"> /Губитак</w:t>
      </w:r>
    </w:p>
    <w:p w:rsidR="00296DF9" w:rsidRPr="00296DF9" w:rsidRDefault="00296DF9" w:rsidP="00296DF9">
      <w:pPr>
        <w:spacing w:after="160"/>
        <w:jc w:val="both"/>
      </w:pPr>
      <w:r w:rsidRPr="00296DF9">
        <w:rPr>
          <w:rFonts w:ascii="Times New Roman" w:eastAsia="Calibri" w:hAnsi="Times New Roman"/>
          <w:sz w:val="24"/>
        </w:rPr>
        <w:t>Пословни</w:t>
      </w:r>
      <w:r w:rsidRPr="00296DF9">
        <w:rPr>
          <w:rFonts w:ascii="Times New Roman" w:hAnsi="Times New Roman"/>
          <w:sz w:val="24"/>
        </w:rPr>
        <w:t xml:space="preserve">         </w:t>
      </w:r>
      <w:r w:rsidRPr="00296DF9">
        <w:rPr>
          <w:rFonts w:ascii="Times New Roman" w:eastAsia="Calibri" w:hAnsi="Times New Roman"/>
          <w:sz w:val="24"/>
        </w:rPr>
        <w:t xml:space="preserve"> </w:t>
      </w:r>
      <w:r w:rsidRPr="00296DF9">
        <w:rPr>
          <w:rFonts w:ascii="Times New Roman" w:hAnsi="Times New Roman"/>
          <w:sz w:val="24"/>
        </w:rPr>
        <w:t xml:space="preserve">                               </w:t>
      </w:r>
      <w:r w:rsidRPr="00296DF9">
        <w:rPr>
          <w:rFonts w:ascii="Times New Roman" w:eastAsia="Calibri" w:hAnsi="Times New Roman"/>
          <w:sz w:val="24"/>
        </w:rPr>
        <w:t xml:space="preserve">        168.790</w:t>
      </w:r>
      <w:r w:rsidRPr="00296DF9">
        <w:rPr>
          <w:rFonts w:ascii="Times New Roman" w:hAnsi="Times New Roman"/>
          <w:sz w:val="24"/>
        </w:rPr>
        <w:t xml:space="preserve">              </w:t>
      </w:r>
      <w:r w:rsidRPr="00296DF9">
        <w:rPr>
          <w:rFonts w:ascii="Times New Roman" w:eastAsia="Calibri" w:hAnsi="Times New Roman"/>
          <w:sz w:val="24"/>
        </w:rPr>
        <w:t>168.784</w:t>
      </w:r>
      <w:r w:rsidRPr="00296DF9">
        <w:rPr>
          <w:rFonts w:ascii="Times New Roman" w:hAnsi="Times New Roman"/>
          <w:sz w:val="24"/>
        </w:rPr>
        <w:tab/>
        <w:t xml:space="preserve">                   </w:t>
      </w:r>
      <w:r w:rsidRPr="00296DF9">
        <w:rPr>
          <w:rFonts w:ascii="Times New Roman" w:eastAsia="Calibri" w:hAnsi="Times New Roman"/>
          <w:sz w:val="24"/>
        </w:rPr>
        <w:t xml:space="preserve">    6</w:t>
      </w:r>
      <w:r w:rsidRPr="00296DF9">
        <w:rPr>
          <w:rFonts w:ascii="Times New Roman" w:hAnsi="Times New Roman"/>
          <w:sz w:val="24"/>
        </w:rPr>
        <w:t xml:space="preserve">            </w:t>
      </w:r>
    </w:p>
    <w:p w:rsidR="00296DF9" w:rsidRPr="00296DF9" w:rsidRDefault="00296DF9" w:rsidP="00296DF9">
      <w:pPr>
        <w:spacing w:after="160"/>
        <w:jc w:val="both"/>
      </w:pPr>
      <w:r w:rsidRPr="00296DF9">
        <w:rPr>
          <w:rFonts w:ascii="Times New Roman" w:eastAsia="Calibri" w:hAnsi="Times New Roman"/>
          <w:sz w:val="24"/>
        </w:rPr>
        <w:t>Финансијски</w:t>
      </w:r>
      <w:r w:rsidRPr="00296DF9">
        <w:rPr>
          <w:rFonts w:ascii="Times New Roman" w:hAnsi="Times New Roman"/>
          <w:sz w:val="24"/>
        </w:rPr>
        <w:t xml:space="preserve">                                                  600                      100                      500</w:t>
      </w:r>
    </w:p>
    <w:p w:rsidR="00296DF9" w:rsidRPr="00296DF9" w:rsidRDefault="00296DF9" w:rsidP="00296DF9">
      <w:pPr>
        <w:spacing w:after="160"/>
        <w:jc w:val="both"/>
      </w:pPr>
      <w:r w:rsidRPr="00296DF9">
        <w:rPr>
          <w:rFonts w:ascii="Times New Roman" w:eastAsia="Calibri" w:hAnsi="Times New Roman"/>
          <w:sz w:val="24"/>
        </w:rPr>
        <w:t>Усклађивање</w:t>
      </w:r>
      <w:r w:rsidRPr="00296DF9">
        <w:rPr>
          <w:rFonts w:ascii="Times New Roman" w:hAnsi="Times New Roman"/>
          <w:sz w:val="24"/>
        </w:rPr>
        <w:t xml:space="preserve"> </w:t>
      </w:r>
      <w:r w:rsidRPr="00296DF9">
        <w:rPr>
          <w:rFonts w:ascii="Times New Roman" w:eastAsia="Calibri" w:hAnsi="Times New Roman"/>
          <w:sz w:val="24"/>
        </w:rPr>
        <w:t>вредности</w:t>
      </w:r>
      <w:r w:rsidRPr="00296DF9">
        <w:rPr>
          <w:rFonts w:ascii="Times New Roman" w:hAnsi="Times New Roman"/>
          <w:sz w:val="24"/>
        </w:rPr>
        <w:t xml:space="preserve"> </w:t>
      </w:r>
      <w:r w:rsidRPr="00296DF9">
        <w:rPr>
          <w:rFonts w:ascii="Times New Roman" w:eastAsia="Calibri" w:hAnsi="Times New Roman"/>
          <w:sz w:val="24"/>
        </w:rPr>
        <w:t>ост</w:t>
      </w:r>
      <w:r w:rsidRPr="00296DF9">
        <w:rPr>
          <w:rFonts w:ascii="Times New Roman" w:hAnsi="Times New Roman"/>
          <w:sz w:val="24"/>
        </w:rPr>
        <w:t xml:space="preserve">.  </w:t>
      </w:r>
      <w:r w:rsidRPr="00296DF9">
        <w:rPr>
          <w:rFonts w:ascii="Times New Roman" w:eastAsia="Calibri" w:hAnsi="Times New Roman"/>
          <w:sz w:val="24"/>
        </w:rPr>
        <w:t>имовине</w:t>
      </w:r>
      <w:r w:rsidRPr="00296DF9">
        <w:rPr>
          <w:rFonts w:ascii="Times New Roman" w:hAnsi="Times New Roman"/>
          <w:sz w:val="24"/>
        </w:rPr>
        <w:t xml:space="preserve">       100                      300                     (200)                   </w:t>
      </w:r>
    </w:p>
    <w:p w:rsidR="00296DF9" w:rsidRPr="00296DF9" w:rsidRDefault="00296DF9" w:rsidP="00296DF9">
      <w:pPr>
        <w:spacing w:after="160"/>
        <w:jc w:val="both"/>
      </w:pPr>
      <w:r w:rsidRPr="00296DF9">
        <w:rPr>
          <w:rFonts w:ascii="Times New Roman" w:eastAsia="Calibri" w:hAnsi="Times New Roman"/>
          <w:sz w:val="24"/>
        </w:rPr>
        <w:t>Остали</w:t>
      </w:r>
      <w:r w:rsidRPr="00296DF9">
        <w:rPr>
          <w:rFonts w:ascii="Times New Roman" w:hAnsi="Times New Roman"/>
          <w:sz w:val="24"/>
        </w:rPr>
        <w:tab/>
      </w:r>
      <w:r w:rsidRPr="00296DF9">
        <w:rPr>
          <w:rFonts w:ascii="Times New Roman" w:hAnsi="Times New Roman"/>
          <w:sz w:val="24"/>
        </w:rPr>
        <w:tab/>
      </w:r>
      <w:r w:rsidRPr="00296DF9">
        <w:rPr>
          <w:rFonts w:ascii="Times New Roman" w:hAnsi="Times New Roman"/>
          <w:sz w:val="24"/>
        </w:rPr>
        <w:tab/>
      </w:r>
      <w:r w:rsidRPr="00296DF9">
        <w:rPr>
          <w:rFonts w:ascii="Times New Roman" w:hAnsi="Times New Roman"/>
          <w:sz w:val="24"/>
        </w:rPr>
        <w:tab/>
        <w:t xml:space="preserve">             360                      400                      (40)         </w:t>
      </w:r>
    </w:p>
    <w:p w:rsidR="00296DF9" w:rsidRPr="00296DF9" w:rsidRDefault="00296DF9" w:rsidP="00296DF9">
      <w:pPr>
        <w:spacing w:after="160"/>
        <w:jc w:val="both"/>
      </w:pPr>
      <w:r w:rsidRPr="00296DF9">
        <w:rPr>
          <w:rFonts w:ascii="Times New Roman" w:eastAsia="Calibri" w:hAnsi="Times New Roman"/>
          <w:sz w:val="24"/>
        </w:rPr>
        <w:t>Укупно</w:t>
      </w:r>
      <w:r w:rsidRPr="00296DF9">
        <w:rPr>
          <w:rFonts w:ascii="Times New Roman" w:hAnsi="Times New Roman"/>
          <w:sz w:val="24"/>
        </w:rPr>
        <w:t xml:space="preserve">                                                     169.850              169.584                      266</w:t>
      </w:r>
    </w:p>
    <w:p w:rsidR="00296DF9" w:rsidRPr="00296DF9" w:rsidRDefault="00296DF9" w:rsidP="00296DF9">
      <w:pPr>
        <w:spacing w:after="160"/>
        <w:jc w:val="both"/>
      </w:pPr>
      <w:r w:rsidRPr="00296DF9">
        <w:rPr>
          <w:rFonts w:ascii="Times New Roman" w:eastAsia="Calibri" w:hAnsi="Times New Roman"/>
          <w:sz w:val="24"/>
        </w:rPr>
        <w:t xml:space="preserve">        </w:t>
      </w:r>
    </w:p>
    <w:p w:rsidR="00296DF9" w:rsidRPr="00296DF9" w:rsidRDefault="00296DF9" w:rsidP="00296DF9">
      <w:pPr>
        <w:jc w:val="both"/>
      </w:pPr>
      <w:r w:rsidRPr="00296DF9">
        <w:rPr>
          <w:rFonts w:ascii="Times New Roman" w:eastAsia="Calibri" w:hAnsi="Times New Roman"/>
          <w:sz w:val="24"/>
        </w:rPr>
        <w:t>Нето</w:t>
      </w:r>
      <w:r w:rsidRPr="00296DF9">
        <w:rPr>
          <w:rFonts w:ascii="Times New Roman" w:hAnsi="Times New Roman"/>
          <w:sz w:val="24"/>
        </w:rPr>
        <w:t xml:space="preserve"> </w:t>
      </w:r>
      <w:r w:rsidRPr="00296DF9">
        <w:rPr>
          <w:rFonts w:ascii="Times New Roman" w:eastAsia="Calibri" w:hAnsi="Times New Roman"/>
          <w:sz w:val="24"/>
        </w:rPr>
        <w:t>добитак</w:t>
      </w:r>
      <w:r w:rsidRPr="00296DF9">
        <w:rPr>
          <w:rFonts w:ascii="Times New Roman" w:hAnsi="Times New Roman"/>
          <w:sz w:val="24"/>
        </w:rPr>
        <w:t xml:space="preserve">                                                                                                         266</w:t>
      </w:r>
    </w:p>
    <w:p w:rsidR="00296DF9" w:rsidRPr="00296DF9" w:rsidRDefault="00296DF9" w:rsidP="00296DF9">
      <w:pPr>
        <w:jc w:val="both"/>
        <w:rPr>
          <w:rFonts w:ascii="Times New Roman" w:hAnsi="Times New Roman"/>
          <w:sz w:val="24"/>
        </w:rPr>
      </w:pPr>
      <w:r w:rsidRPr="00296DF9">
        <w:rPr>
          <w:rFonts w:ascii="Times New Roman" w:hAnsi="Times New Roman"/>
          <w:sz w:val="24"/>
        </w:rPr>
        <w:t xml:space="preserve">          </w:t>
      </w:r>
    </w:p>
    <w:p w:rsidR="00296DF9" w:rsidRPr="00296DF9" w:rsidRDefault="00296DF9" w:rsidP="00296DF9">
      <w:pPr>
        <w:jc w:val="both"/>
      </w:pPr>
      <w:r w:rsidRPr="00296DF9">
        <w:rPr>
          <w:rFonts w:ascii="Times New Roman" w:hAnsi="Times New Roman"/>
          <w:sz w:val="24"/>
        </w:rPr>
        <w:t xml:space="preserve">                                                                             </w:t>
      </w:r>
    </w:p>
    <w:p w:rsidR="00296DF9" w:rsidRPr="00296DF9" w:rsidRDefault="00296DF9" w:rsidP="00296DF9">
      <w:r w:rsidRPr="00296DF9">
        <w:rPr>
          <w:rFonts w:ascii="Times New Roman" w:eastAsia="Calibri" w:hAnsi="Times New Roman"/>
          <w:sz w:val="24"/>
        </w:rPr>
        <w:t>Приходи</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2022. </w:t>
      </w:r>
      <w:r w:rsidRPr="00296DF9">
        <w:rPr>
          <w:rFonts w:ascii="Times New Roman" w:eastAsia="Calibri" w:hAnsi="Times New Roman"/>
          <w:sz w:val="24"/>
        </w:rPr>
        <w:t>години</w:t>
      </w:r>
    </w:p>
    <w:p w:rsidR="00296DF9" w:rsidRPr="00296DF9" w:rsidRDefault="00296DF9" w:rsidP="00296DF9">
      <w:pPr>
        <w:rPr>
          <w:rFonts w:ascii="Times New Roman" w:hAnsi="Times New Roman"/>
        </w:rPr>
      </w:pPr>
    </w:p>
    <w:p w:rsidR="00296DF9" w:rsidRPr="00296DF9" w:rsidRDefault="00296DF9" w:rsidP="00296DF9">
      <w:pPr>
        <w:jc w:val="both"/>
        <w:rPr>
          <w:rFonts w:ascii="Times New Roman" w:eastAsia="Times New Roman CYR" w:hAnsi="Times New Roman"/>
          <w:sz w:val="24"/>
        </w:rPr>
      </w:pPr>
      <w:r w:rsidRPr="00296DF9">
        <w:rPr>
          <w:rFonts w:ascii="Times New Roman" w:eastAsia="Calibri" w:hAnsi="Times New Roman"/>
          <w:sz w:val="24"/>
        </w:rPr>
        <w:t>План</w:t>
      </w:r>
      <w:r w:rsidRPr="00296DF9">
        <w:rPr>
          <w:rFonts w:ascii="Times New Roman" w:eastAsia="Times New Roman CYR" w:hAnsi="Times New Roman"/>
          <w:sz w:val="24"/>
        </w:rPr>
        <w:t xml:space="preserve"> </w:t>
      </w:r>
      <w:r w:rsidRPr="00296DF9">
        <w:rPr>
          <w:rFonts w:ascii="Times New Roman" w:eastAsia="Calibri" w:hAnsi="Times New Roman"/>
          <w:sz w:val="24"/>
        </w:rPr>
        <w:t>укупног</w:t>
      </w:r>
      <w:r w:rsidRPr="00296DF9">
        <w:rPr>
          <w:rFonts w:ascii="Times New Roman" w:eastAsia="Times New Roman CYR" w:hAnsi="Times New Roman"/>
          <w:sz w:val="24"/>
        </w:rPr>
        <w:t xml:space="preserve"> </w:t>
      </w:r>
      <w:r w:rsidRPr="00296DF9">
        <w:rPr>
          <w:rFonts w:ascii="Times New Roman" w:eastAsia="Calibri" w:hAnsi="Times New Roman"/>
          <w:sz w:val="24"/>
        </w:rPr>
        <w:t>прихода</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2022</w:t>
      </w:r>
      <w:r w:rsidRPr="00296DF9">
        <w:rPr>
          <w:rFonts w:ascii="Times New Roman" w:eastAsia="Times New Roman CYR" w:hAnsi="Times New Roman"/>
          <w:sz w:val="24"/>
        </w:rPr>
        <w:t xml:space="preserve">.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износи</w:t>
      </w:r>
      <w:r w:rsidRPr="00296DF9">
        <w:rPr>
          <w:rFonts w:ascii="Times New Roman" w:eastAsia="Times New Roman CYR" w:hAnsi="Times New Roman"/>
          <w:sz w:val="24"/>
        </w:rPr>
        <w:t xml:space="preserve"> </w:t>
      </w:r>
      <w:r w:rsidRPr="00296DF9">
        <w:rPr>
          <w:rFonts w:ascii="Times New Roman" w:eastAsia="Calibri" w:hAnsi="Times New Roman"/>
          <w:sz w:val="24"/>
        </w:rPr>
        <w:t>169.850 хиљада динара</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односу</w:t>
      </w:r>
      <w:r w:rsidRPr="00296DF9">
        <w:rPr>
          <w:rFonts w:ascii="Times New Roman" w:eastAsia="Times New Roman CYR" w:hAnsi="Times New Roman"/>
          <w:sz w:val="24"/>
        </w:rPr>
        <w:t xml:space="preserve"> </w:t>
      </w:r>
      <w:r w:rsidRPr="00296DF9">
        <w:rPr>
          <w:rFonts w:ascii="Times New Roman" w:eastAsia="Calibri" w:hAnsi="Times New Roman"/>
          <w:sz w:val="24"/>
        </w:rPr>
        <w:t>на</w:t>
      </w:r>
      <w:r w:rsidRPr="00296DF9">
        <w:rPr>
          <w:rFonts w:ascii="Times New Roman" w:eastAsia="Times New Roman CYR" w:hAnsi="Times New Roman"/>
          <w:sz w:val="24"/>
        </w:rPr>
        <w:t xml:space="preserve"> </w:t>
      </w:r>
      <w:r w:rsidRPr="00296DF9">
        <w:rPr>
          <w:rFonts w:ascii="Times New Roman" w:eastAsia="Calibri" w:hAnsi="Times New Roman"/>
          <w:sz w:val="24"/>
        </w:rPr>
        <w:t>2021</w:t>
      </w:r>
      <w:r w:rsidRPr="00296DF9">
        <w:rPr>
          <w:rFonts w:ascii="Times New Roman" w:eastAsia="Times New Roman CYR" w:hAnsi="Times New Roman"/>
          <w:sz w:val="24"/>
        </w:rPr>
        <w:t xml:space="preserve">.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су</w:t>
      </w:r>
      <w:r w:rsidRPr="00296DF9">
        <w:rPr>
          <w:rFonts w:ascii="Times New Roman" w:eastAsia="Times New Roman CYR" w:hAnsi="Times New Roman"/>
          <w:sz w:val="24"/>
        </w:rPr>
        <w:t xml:space="preserve"> </w:t>
      </w:r>
      <w:r w:rsidRPr="00296DF9">
        <w:rPr>
          <w:rFonts w:ascii="Times New Roman" w:eastAsia="Calibri" w:hAnsi="Times New Roman"/>
          <w:sz w:val="24"/>
        </w:rPr>
        <w:t>већи</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Pr>
          <w:rFonts w:ascii="Times New Roman" w:eastAsia="Calibri" w:hAnsi="Times New Roman"/>
          <w:sz w:val="24"/>
        </w:rPr>
        <w:t>9,</w:t>
      </w:r>
      <w:r w:rsidRPr="00296DF9">
        <w:rPr>
          <w:rFonts w:ascii="Times New Roman" w:eastAsia="Calibri" w:hAnsi="Times New Roman"/>
          <w:sz w:val="24"/>
        </w:rPr>
        <w:t>4</w:t>
      </w:r>
      <w:r w:rsidRPr="00296DF9">
        <w:rPr>
          <w:rFonts w:ascii="Times New Roman" w:eastAsia="Times New Roman CYR" w:hAnsi="Times New Roman"/>
          <w:sz w:val="24"/>
        </w:rPr>
        <w:t>%.</w:t>
      </w:r>
    </w:p>
    <w:p w:rsidR="00296DF9" w:rsidRPr="00296DF9" w:rsidRDefault="00296DF9" w:rsidP="00296DF9">
      <w:pPr>
        <w:jc w:val="both"/>
        <w:rPr>
          <w:rFonts w:ascii="Times New Roman" w:eastAsia="Times New Roman CYR" w:hAnsi="Times New Roman"/>
          <w:sz w:val="24"/>
        </w:rPr>
      </w:pPr>
      <w:r w:rsidRPr="00296DF9">
        <w:rPr>
          <w:rFonts w:ascii="Times New Roman" w:eastAsia="Calibri" w:hAnsi="Times New Roman"/>
          <w:sz w:val="24"/>
        </w:rPr>
        <w:t>Скупштина општине Нови Кнежевац на седници одржаној 13. новембра дала сагласност на  цене комуналних услуга са применом од 01.</w:t>
      </w:r>
      <w:r>
        <w:rPr>
          <w:rFonts w:ascii="Times New Roman" w:eastAsia="Calibri" w:hAnsi="Times New Roman"/>
          <w:sz w:val="24"/>
        </w:rPr>
        <w:t xml:space="preserve"> </w:t>
      </w:r>
      <w:r w:rsidRPr="00296DF9">
        <w:rPr>
          <w:rFonts w:ascii="Times New Roman" w:eastAsia="Calibri" w:hAnsi="Times New Roman"/>
          <w:sz w:val="24"/>
        </w:rPr>
        <w:t>јануара 2021.</w:t>
      </w:r>
      <w:r>
        <w:rPr>
          <w:rFonts w:ascii="Times New Roman" w:eastAsia="Calibri" w:hAnsi="Times New Roman"/>
          <w:sz w:val="24"/>
        </w:rPr>
        <w:t xml:space="preserve"> године</w:t>
      </w:r>
      <w:r w:rsidRPr="00296DF9">
        <w:rPr>
          <w:rFonts w:ascii="Times New Roman" w:eastAsia="Calibri" w:hAnsi="Times New Roman"/>
          <w:sz w:val="24"/>
        </w:rPr>
        <w:t>. Приходи од воде су повећани за</w:t>
      </w:r>
      <w:r w:rsidR="00CC4E7C">
        <w:rPr>
          <w:rFonts w:ascii="Times New Roman" w:eastAsia="Calibri" w:hAnsi="Times New Roman"/>
          <w:sz w:val="24"/>
        </w:rPr>
        <w:t xml:space="preserve"> </w:t>
      </w:r>
      <w:r w:rsidRPr="00296DF9">
        <w:rPr>
          <w:rFonts w:ascii="Times New Roman" w:eastAsia="Calibri" w:hAnsi="Times New Roman"/>
          <w:sz w:val="24"/>
        </w:rPr>
        <w:t>13,80%, приходи од одвођења отпадних вода за 22%, приход од управљања отпадом за 10% у односу на процену за 2021.</w:t>
      </w:r>
      <w:r>
        <w:rPr>
          <w:rFonts w:ascii="Times New Roman" w:eastAsia="Calibri" w:hAnsi="Times New Roman"/>
          <w:sz w:val="24"/>
        </w:rPr>
        <w:t xml:space="preserve"> </w:t>
      </w:r>
      <w:r w:rsidRPr="00296DF9">
        <w:rPr>
          <w:rFonts w:ascii="Times New Roman" w:eastAsia="Calibri" w:hAnsi="Times New Roman"/>
          <w:sz w:val="24"/>
        </w:rPr>
        <w:t>годину.</w:t>
      </w:r>
    </w:p>
    <w:p w:rsidR="00296DF9" w:rsidRPr="00296DF9" w:rsidRDefault="00296DF9" w:rsidP="00296DF9">
      <w:pPr>
        <w:jc w:val="both"/>
      </w:pPr>
      <w:r w:rsidRPr="00296DF9">
        <w:rPr>
          <w:rFonts w:ascii="Times New Roman" w:eastAsia="Calibri" w:hAnsi="Times New Roman"/>
          <w:sz w:val="24"/>
        </w:rPr>
        <w:t>Приходи</w:t>
      </w:r>
      <w:r w:rsidRPr="00296DF9">
        <w:rPr>
          <w:rFonts w:ascii="Times New Roman" w:eastAsia="Times New Roman CYR" w:hAnsi="Times New Roman"/>
          <w:sz w:val="24"/>
        </w:rPr>
        <w:t xml:space="preserve"> </w:t>
      </w:r>
      <w:r w:rsidRPr="00296DF9">
        <w:rPr>
          <w:rFonts w:ascii="Times New Roman" w:eastAsia="Calibri" w:hAnsi="Times New Roman"/>
          <w:sz w:val="24"/>
        </w:rPr>
        <w:t>од</w:t>
      </w:r>
      <w:r w:rsidRPr="00296DF9">
        <w:rPr>
          <w:rFonts w:ascii="Times New Roman" w:eastAsia="Times New Roman CYR" w:hAnsi="Times New Roman"/>
          <w:sz w:val="24"/>
        </w:rPr>
        <w:t xml:space="preserve"> </w:t>
      </w:r>
      <w:r w:rsidRPr="00296DF9">
        <w:rPr>
          <w:rFonts w:ascii="Times New Roman" w:eastAsia="Calibri" w:hAnsi="Times New Roman"/>
          <w:sz w:val="24"/>
        </w:rPr>
        <w:t>дистрибуције</w:t>
      </w:r>
      <w:r w:rsidRPr="00296DF9">
        <w:rPr>
          <w:rFonts w:ascii="Times New Roman" w:eastAsia="Times New Roman CYR" w:hAnsi="Times New Roman"/>
          <w:sz w:val="24"/>
        </w:rPr>
        <w:t xml:space="preserve"> </w:t>
      </w:r>
      <w:r w:rsidRPr="00296DF9">
        <w:rPr>
          <w:rFonts w:ascii="Times New Roman" w:eastAsia="Calibri" w:hAnsi="Times New Roman"/>
          <w:sz w:val="24"/>
        </w:rPr>
        <w:t>гаса</w:t>
      </w:r>
      <w:r w:rsidRPr="00296DF9">
        <w:rPr>
          <w:rFonts w:ascii="Times New Roman" w:eastAsia="Times New Roman CYR" w:hAnsi="Times New Roman"/>
          <w:sz w:val="24"/>
        </w:rPr>
        <w:t xml:space="preserve"> </w:t>
      </w:r>
      <w:r w:rsidRPr="00296DF9">
        <w:rPr>
          <w:rFonts w:ascii="Times New Roman" w:eastAsia="Calibri" w:hAnsi="Times New Roman"/>
          <w:sz w:val="24"/>
        </w:rPr>
        <w:t>су</w:t>
      </w:r>
      <w:r w:rsidRPr="00296DF9">
        <w:rPr>
          <w:rFonts w:ascii="Times New Roman" w:eastAsia="Times New Roman CYR" w:hAnsi="Times New Roman"/>
          <w:sz w:val="24"/>
        </w:rPr>
        <w:t xml:space="preserve"> </w:t>
      </w:r>
      <w:r w:rsidRPr="00296DF9">
        <w:rPr>
          <w:rFonts w:ascii="Times New Roman" w:eastAsia="Calibri" w:hAnsi="Times New Roman"/>
          <w:sz w:val="24"/>
        </w:rPr>
        <w:t>повећани</w:t>
      </w:r>
      <w:r w:rsidRPr="00296DF9">
        <w:rPr>
          <w:rFonts w:ascii="Times New Roman" w:eastAsia="Times New Roman CYR" w:hAnsi="Times New Roman"/>
          <w:sz w:val="24"/>
        </w:rPr>
        <w:t xml:space="preserve"> </w:t>
      </w:r>
      <w:r w:rsidRPr="00296DF9">
        <w:rPr>
          <w:rFonts w:ascii="Times New Roman" w:eastAsia="Calibri" w:hAnsi="Times New Roman"/>
          <w:sz w:val="24"/>
        </w:rPr>
        <w:t>8</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извођење</w:t>
      </w:r>
      <w:r w:rsidRPr="00296DF9">
        <w:rPr>
          <w:rFonts w:ascii="Times New Roman" w:eastAsia="Times New Roman CYR" w:hAnsi="Times New Roman"/>
          <w:sz w:val="24"/>
        </w:rPr>
        <w:t xml:space="preserve"> </w:t>
      </w:r>
      <w:r w:rsidRPr="00296DF9">
        <w:rPr>
          <w:rFonts w:ascii="Times New Roman" w:eastAsia="Calibri" w:hAnsi="Times New Roman"/>
          <w:sz w:val="24"/>
        </w:rPr>
        <w:t>нових</w:t>
      </w:r>
      <w:r w:rsidRPr="00296DF9">
        <w:rPr>
          <w:rFonts w:ascii="Times New Roman" w:eastAsia="Times New Roman CYR" w:hAnsi="Times New Roman"/>
          <w:sz w:val="24"/>
        </w:rPr>
        <w:t xml:space="preserve"> </w:t>
      </w:r>
      <w:r w:rsidRPr="00296DF9">
        <w:rPr>
          <w:rFonts w:ascii="Times New Roman" w:eastAsia="Calibri" w:hAnsi="Times New Roman"/>
          <w:sz w:val="24"/>
        </w:rPr>
        <w:t>прикључака</w:t>
      </w:r>
      <w:r w:rsidRPr="00296DF9">
        <w:rPr>
          <w:rFonts w:ascii="Times New Roman" w:eastAsia="Times New Roman CYR" w:hAnsi="Times New Roman"/>
          <w:sz w:val="24"/>
        </w:rPr>
        <w:t xml:space="preserve"> </w:t>
      </w:r>
      <w:r w:rsidRPr="00296DF9">
        <w:rPr>
          <w:rFonts w:ascii="Times New Roman" w:eastAsia="Calibri" w:hAnsi="Times New Roman"/>
          <w:sz w:val="24"/>
        </w:rPr>
        <w:t>и</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3C34BF">
        <w:rPr>
          <w:rFonts w:ascii="Times New Roman" w:eastAsia="Times New Roman CYR" w:hAnsi="Times New Roman"/>
          <w:b/>
          <w:sz w:val="24"/>
        </w:rPr>
        <w:t xml:space="preserve"> </w:t>
      </w:r>
      <w:r w:rsidRPr="00296DF9">
        <w:rPr>
          <w:rFonts w:ascii="Times New Roman" w:eastAsia="Calibri" w:hAnsi="Times New Roman"/>
          <w:sz w:val="24"/>
        </w:rPr>
        <w:t>услуге</w:t>
      </w:r>
      <w:r w:rsidRPr="00296DF9">
        <w:rPr>
          <w:rFonts w:ascii="Times New Roman" w:eastAsia="Times New Roman CYR" w:hAnsi="Times New Roman"/>
          <w:sz w:val="24"/>
        </w:rPr>
        <w:t xml:space="preserve"> </w:t>
      </w:r>
      <w:r w:rsidRPr="00296DF9">
        <w:rPr>
          <w:rFonts w:ascii="Times New Roman" w:eastAsia="Calibri" w:hAnsi="Times New Roman"/>
          <w:sz w:val="24"/>
        </w:rPr>
        <w:lastRenderedPageBreak/>
        <w:t>приступа</w:t>
      </w:r>
      <w:r w:rsidRPr="00296DF9">
        <w:rPr>
          <w:rFonts w:ascii="Times New Roman" w:eastAsia="Times New Roman CYR" w:hAnsi="Times New Roman"/>
          <w:sz w:val="24"/>
        </w:rPr>
        <w:t xml:space="preserve"> </w:t>
      </w:r>
      <w:r w:rsidRPr="00296DF9">
        <w:rPr>
          <w:rFonts w:ascii="Times New Roman" w:eastAsia="Calibri" w:hAnsi="Times New Roman"/>
          <w:sz w:val="24"/>
        </w:rPr>
        <w:t>дистрибутивном</w:t>
      </w:r>
      <w:r w:rsidRPr="00296DF9">
        <w:rPr>
          <w:rFonts w:ascii="Times New Roman" w:eastAsia="Times New Roman CYR" w:hAnsi="Times New Roman"/>
          <w:sz w:val="24"/>
        </w:rPr>
        <w:t xml:space="preserve"> </w:t>
      </w:r>
      <w:r w:rsidRPr="00296DF9">
        <w:rPr>
          <w:rFonts w:ascii="Times New Roman" w:eastAsia="Calibri" w:hAnsi="Times New Roman"/>
          <w:sz w:val="24"/>
        </w:rPr>
        <w:t>систему</w:t>
      </w:r>
      <w:r w:rsidRPr="00296DF9">
        <w:rPr>
          <w:rFonts w:ascii="Times New Roman" w:eastAsia="Times New Roman CYR" w:hAnsi="Times New Roman"/>
          <w:sz w:val="24"/>
        </w:rPr>
        <w:t xml:space="preserve">. </w:t>
      </w:r>
      <w:r w:rsidRPr="00296DF9">
        <w:rPr>
          <w:rFonts w:ascii="Times New Roman" w:eastAsia="Calibri" w:hAnsi="Times New Roman"/>
          <w:sz w:val="24"/>
        </w:rPr>
        <w:t>Набавком</w:t>
      </w:r>
      <w:r w:rsidRPr="00296DF9">
        <w:rPr>
          <w:rFonts w:ascii="Times New Roman" w:eastAsia="Times New Roman CYR" w:hAnsi="Times New Roman"/>
          <w:sz w:val="24"/>
        </w:rPr>
        <w:t xml:space="preserve"> </w:t>
      </w:r>
      <w:r w:rsidRPr="00296DF9">
        <w:rPr>
          <w:rFonts w:ascii="Times New Roman" w:eastAsia="Calibri" w:hAnsi="Times New Roman"/>
          <w:sz w:val="24"/>
        </w:rPr>
        <w:t>мерача</w:t>
      </w:r>
      <w:r w:rsidRPr="00296DF9">
        <w:rPr>
          <w:rFonts w:ascii="Times New Roman" w:eastAsia="Times New Roman CYR" w:hAnsi="Times New Roman"/>
          <w:sz w:val="24"/>
        </w:rPr>
        <w:t xml:space="preserve"> </w:t>
      </w:r>
      <w:r w:rsidRPr="00296DF9">
        <w:rPr>
          <w:rFonts w:ascii="Times New Roman" w:eastAsia="Calibri" w:hAnsi="Times New Roman"/>
          <w:sz w:val="24"/>
        </w:rPr>
        <w:t>и</w:t>
      </w:r>
      <w:r w:rsidRPr="00296DF9">
        <w:rPr>
          <w:rFonts w:ascii="Times New Roman" w:eastAsia="Times New Roman CYR" w:hAnsi="Times New Roman"/>
          <w:sz w:val="24"/>
        </w:rPr>
        <w:t xml:space="preserve"> </w:t>
      </w:r>
      <w:r w:rsidRPr="00296DF9">
        <w:rPr>
          <w:rFonts w:ascii="Times New Roman" w:eastAsia="Calibri" w:hAnsi="Times New Roman"/>
          <w:sz w:val="24"/>
        </w:rPr>
        <w:t>регулатора</w:t>
      </w:r>
      <w:r w:rsidRPr="00296DF9">
        <w:rPr>
          <w:rFonts w:ascii="Times New Roman" w:eastAsia="Times New Roman CYR" w:hAnsi="Times New Roman"/>
          <w:sz w:val="24"/>
        </w:rPr>
        <w:t xml:space="preserve"> </w:t>
      </w:r>
      <w:r w:rsidRPr="00296DF9">
        <w:rPr>
          <w:rFonts w:ascii="Times New Roman" w:eastAsia="Calibri" w:hAnsi="Times New Roman"/>
          <w:sz w:val="24"/>
        </w:rPr>
        <w:t>наставља</w:t>
      </w:r>
      <w:r w:rsidRPr="00296DF9">
        <w:rPr>
          <w:rFonts w:ascii="Times New Roman" w:eastAsia="Times New Roman CYR" w:hAnsi="Times New Roman"/>
          <w:sz w:val="24"/>
        </w:rPr>
        <w:t xml:space="preserve"> </w:t>
      </w:r>
      <w:r w:rsidRPr="00296DF9">
        <w:rPr>
          <w:rFonts w:ascii="Times New Roman" w:eastAsia="Calibri" w:hAnsi="Times New Roman"/>
          <w:sz w:val="24"/>
        </w:rPr>
        <w:t>се</w:t>
      </w:r>
      <w:r w:rsidRPr="00296DF9">
        <w:rPr>
          <w:rFonts w:ascii="Times New Roman" w:eastAsia="Times New Roman CYR" w:hAnsi="Times New Roman"/>
          <w:sz w:val="24"/>
        </w:rPr>
        <w:t xml:space="preserve"> </w:t>
      </w:r>
      <w:r w:rsidRPr="00296DF9">
        <w:rPr>
          <w:rFonts w:ascii="Times New Roman" w:eastAsia="Calibri" w:hAnsi="Times New Roman"/>
          <w:sz w:val="24"/>
        </w:rPr>
        <w:t>замена</w:t>
      </w:r>
      <w:r w:rsidRPr="00296DF9">
        <w:rPr>
          <w:rFonts w:ascii="Times New Roman" w:eastAsia="Times New Roman CYR" w:hAnsi="Times New Roman"/>
          <w:sz w:val="24"/>
        </w:rPr>
        <w:t xml:space="preserve"> </w:t>
      </w:r>
      <w:r w:rsidRPr="00296DF9">
        <w:rPr>
          <w:rFonts w:ascii="Times New Roman" w:eastAsia="Calibri" w:hAnsi="Times New Roman"/>
          <w:sz w:val="24"/>
        </w:rPr>
        <w:t>постојећих</w:t>
      </w:r>
      <w:r w:rsidRPr="00296DF9">
        <w:rPr>
          <w:rFonts w:ascii="Times New Roman" w:eastAsia="Times New Roman CYR" w:hAnsi="Times New Roman"/>
          <w:sz w:val="24"/>
        </w:rPr>
        <w:t xml:space="preserve">, </w:t>
      </w:r>
      <w:r w:rsidRPr="00296DF9">
        <w:rPr>
          <w:rFonts w:ascii="Times New Roman" w:eastAsia="Calibri" w:hAnsi="Times New Roman"/>
          <w:sz w:val="24"/>
        </w:rPr>
        <w:t>а</w:t>
      </w:r>
      <w:r w:rsidRPr="00296DF9">
        <w:rPr>
          <w:rFonts w:ascii="Times New Roman" w:eastAsia="Times New Roman CYR" w:hAnsi="Times New Roman"/>
          <w:sz w:val="24"/>
        </w:rPr>
        <w:t xml:space="preserve"> </w:t>
      </w:r>
      <w:r w:rsidRPr="00296DF9">
        <w:rPr>
          <w:rFonts w:ascii="Times New Roman" w:eastAsia="Calibri" w:hAnsi="Times New Roman"/>
          <w:sz w:val="24"/>
        </w:rPr>
        <w:t>уједно</w:t>
      </w:r>
      <w:r w:rsidRPr="00296DF9">
        <w:rPr>
          <w:rFonts w:ascii="Times New Roman" w:eastAsia="Times New Roman CYR" w:hAnsi="Times New Roman"/>
          <w:sz w:val="24"/>
        </w:rPr>
        <w:t xml:space="preserve"> </w:t>
      </w:r>
      <w:r w:rsidRPr="00296DF9">
        <w:rPr>
          <w:rFonts w:ascii="Times New Roman" w:eastAsia="Calibri" w:hAnsi="Times New Roman"/>
          <w:sz w:val="24"/>
        </w:rPr>
        <w:t>се</w:t>
      </w:r>
      <w:r w:rsidRPr="00296DF9">
        <w:rPr>
          <w:rFonts w:ascii="Times New Roman" w:eastAsia="Times New Roman CYR" w:hAnsi="Times New Roman"/>
          <w:sz w:val="24"/>
        </w:rPr>
        <w:t xml:space="preserve"> </w:t>
      </w:r>
      <w:r w:rsidRPr="00296DF9">
        <w:rPr>
          <w:rFonts w:ascii="Times New Roman" w:eastAsia="Calibri" w:hAnsi="Times New Roman"/>
          <w:sz w:val="24"/>
        </w:rPr>
        <w:t>повећава</w:t>
      </w:r>
      <w:r w:rsidRPr="00296DF9">
        <w:rPr>
          <w:rFonts w:ascii="Times New Roman" w:eastAsia="Times New Roman CYR" w:hAnsi="Times New Roman"/>
          <w:sz w:val="24"/>
        </w:rPr>
        <w:t xml:space="preserve"> </w:t>
      </w:r>
      <w:r w:rsidRPr="00296DF9">
        <w:rPr>
          <w:rFonts w:ascii="Times New Roman" w:eastAsia="Calibri" w:hAnsi="Times New Roman"/>
          <w:sz w:val="24"/>
        </w:rPr>
        <w:t>вредност</w:t>
      </w:r>
      <w:r w:rsidRPr="00296DF9">
        <w:rPr>
          <w:rFonts w:ascii="Times New Roman" w:eastAsia="Times New Roman CYR" w:hAnsi="Times New Roman"/>
          <w:sz w:val="24"/>
        </w:rPr>
        <w:t xml:space="preserve"> </w:t>
      </w:r>
      <w:r w:rsidRPr="00296DF9">
        <w:rPr>
          <w:rFonts w:ascii="Times New Roman" w:eastAsia="Calibri" w:hAnsi="Times New Roman"/>
          <w:sz w:val="24"/>
        </w:rPr>
        <w:t>основних</w:t>
      </w:r>
      <w:r w:rsidRPr="00296DF9">
        <w:rPr>
          <w:rFonts w:ascii="Times New Roman" w:eastAsia="Times New Roman CYR" w:hAnsi="Times New Roman"/>
          <w:sz w:val="24"/>
        </w:rPr>
        <w:t xml:space="preserve"> </w:t>
      </w:r>
      <w:r w:rsidRPr="00296DF9">
        <w:rPr>
          <w:rFonts w:ascii="Times New Roman" w:eastAsia="Calibri" w:hAnsi="Times New Roman"/>
          <w:sz w:val="24"/>
        </w:rPr>
        <w:t>средстава</w:t>
      </w:r>
      <w:r w:rsidRPr="00296DF9">
        <w:rPr>
          <w:rFonts w:ascii="Times New Roman" w:eastAsia="Times New Roman CYR" w:hAnsi="Times New Roman"/>
          <w:sz w:val="24"/>
        </w:rPr>
        <w:t>.</w:t>
      </w:r>
      <w:r w:rsidRPr="00296DF9">
        <w:rPr>
          <w:rFonts w:ascii="Times New Roman" w:eastAsia="Calibri" w:hAnsi="Times New Roman"/>
          <w:sz w:val="24"/>
        </w:rPr>
        <w:t xml:space="preserve"> Код</w:t>
      </w:r>
      <w:r w:rsidRPr="00296DF9">
        <w:rPr>
          <w:rFonts w:ascii="Times New Roman" w:eastAsia="Times New Roman CYR" w:hAnsi="Times New Roman"/>
          <w:sz w:val="24"/>
        </w:rPr>
        <w:t xml:space="preserve"> </w:t>
      </w:r>
      <w:r w:rsidRPr="00296DF9">
        <w:rPr>
          <w:rFonts w:ascii="Times New Roman" w:eastAsia="Calibri" w:hAnsi="Times New Roman"/>
          <w:sz w:val="24"/>
        </w:rPr>
        <w:t>одржавања</w:t>
      </w:r>
      <w:r w:rsidRPr="00296DF9">
        <w:rPr>
          <w:rFonts w:ascii="Times New Roman" w:eastAsia="Times New Roman CYR" w:hAnsi="Times New Roman"/>
          <w:sz w:val="24"/>
        </w:rPr>
        <w:t xml:space="preserve"> </w:t>
      </w:r>
      <w:r w:rsidRPr="00296DF9">
        <w:rPr>
          <w:rFonts w:ascii="Times New Roman" w:eastAsia="Calibri" w:hAnsi="Times New Roman"/>
          <w:sz w:val="24"/>
        </w:rPr>
        <w:t>зеленила</w:t>
      </w:r>
      <w:r w:rsidRPr="00296DF9">
        <w:rPr>
          <w:rFonts w:ascii="Times New Roman" w:eastAsia="Times New Roman CYR" w:hAnsi="Times New Roman"/>
          <w:sz w:val="24"/>
        </w:rPr>
        <w:t xml:space="preserve"> </w:t>
      </w:r>
      <w:r w:rsidRPr="00296DF9">
        <w:rPr>
          <w:rFonts w:ascii="Times New Roman" w:eastAsia="Calibri" w:hAnsi="Times New Roman"/>
          <w:sz w:val="24"/>
        </w:rPr>
        <w:t>и</w:t>
      </w:r>
      <w:r w:rsidRPr="00296DF9">
        <w:rPr>
          <w:rFonts w:ascii="Times New Roman" w:eastAsia="Times New Roman CYR" w:hAnsi="Times New Roman"/>
          <w:sz w:val="24"/>
        </w:rPr>
        <w:t xml:space="preserve"> </w:t>
      </w:r>
      <w:r w:rsidRPr="00296DF9">
        <w:rPr>
          <w:rFonts w:ascii="Times New Roman" w:eastAsia="Calibri" w:hAnsi="Times New Roman"/>
          <w:sz w:val="24"/>
        </w:rPr>
        <w:t>чистоће</w:t>
      </w:r>
      <w:r w:rsidRPr="00296DF9">
        <w:rPr>
          <w:rFonts w:ascii="Times New Roman" w:eastAsia="Times New Roman CYR" w:hAnsi="Times New Roman"/>
          <w:sz w:val="24"/>
        </w:rPr>
        <w:t xml:space="preserve"> </w:t>
      </w:r>
      <w:r w:rsidRPr="00296DF9">
        <w:rPr>
          <w:rFonts w:ascii="Times New Roman" w:eastAsia="Calibri" w:hAnsi="Times New Roman"/>
          <w:sz w:val="24"/>
        </w:rPr>
        <w:t>приходи</w:t>
      </w:r>
      <w:r w:rsidRPr="00296DF9">
        <w:rPr>
          <w:rFonts w:ascii="Times New Roman" w:eastAsia="Times New Roman CYR" w:hAnsi="Times New Roman"/>
          <w:sz w:val="24"/>
        </w:rPr>
        <w:t xml:space="preserve"> </w:t>
      </w:r>
      <w:r w:rsidRPr="00296DF9">
        <w:rPr>
          <w:rFonts w:ascii="Times New Roman" w:eastAsia="Calibri" w:hAnsi="Times New Roman"/>
          <w:sz w:val="24"/>
        </w:rPr>
        <w:t>су</w:t>
      </w:r>
      <w:r w:rsidRPr="00296DF9">
        <w:rPr>
          <w:rFonts w:ascii="Times New Roman" w:eastAsia="Times New Roman CYR" w:hAnsi="Times New Roman"/>
          <w:sz w:val="24"/>
        </w:rPr>
        <w:t xml:space="preserve"> </w:t>
      </w:r>
      <w:r w:rsidRPr="00296DF9">
        <w:rPr>
          <w:rFonts w:ascii="Times New Roman" w:eastAsia="Calibri" w:hAnsi="Times New Roman"/>
          <w:sz w:val="24"/>
        </w:rPr>
        <w:t>остали непромењени.</w:t>
      </w:r>
      <w:r w:rsidRPr="00296DF9">
        <w:rPr>
          <w:rFonts w:ascii="Times New Roman" w:hAnsi="Times New Roman"/>
        </w:rPr>
        <w:t xml:space="preserve"> </w:t>
      </w:r>
      <w:r w:rsidRPr="00296DF9">
        <w:rPr>
          <w:rFonts w:ascii="Times New Roman" w:eastAsia="Calibri" w:hAnsi="Times New Roman"/>
          <w:sz w:val="24"/>
        </w:rPr>
        <w:t>Приходи</w:t>
      </w:r>
      <w:r w:rsidRPr="00296DF9">
        <w:rPr>
          <w:rFonts w:ascii="Times New Roman" w:eastAsia="Times New Roman CYR" w:hAnsi="Times New Roman"/>
          <w:sz w:val="24"/>
        </w:rPr>
        <w:t xml:space="preserve"> </w:t>
      </w:r>
      <w:r w:rsidRPr="00296DF9">
        <w:rPr>
          <w:rFonts w:ascii="Times New Roman" w:eastAsia="Calibri" w:hAnsi="Times New Roman"/>
          <w:sz w:val="24"/>
        </w:rPr>
        <w:t>од</w:t>
      </w:r>
      <w:r w:rsidRPr="00296DF9">
        <w:rPr>
          <w:rFonts w:ascii="Times New Roman" w:eastAsia="Times New Roman CYR" w:hAnsi="Times New Roman"/>
          <w:sz w:val="24"/>
        </w:rPr>
        <w:t xml:space="preserve"> </w:t>
      </w:r>
      <w:r w:rsidRPr="00296DF9">
        <w:rPr>
          <w:rFonts w:ascii="Times New Roman" w:eastAsia="Calibri" w:hAnsi="Times New Roman"/>
          <w:sz w:val="24"/>
        </w:rPr>
        <w:t>закупнина су повећани за 8%,</w:t>
      </w:r>
      <w:r w:rsidR="00CC4E7C">
        <w:rPr>
          <w:rFonts w:ascii="Times New Roman" w:eastAsia="Calibri" w:hAnsi="Times New Roman"/>
          <w:sz w:val="24"/>
        </w:rPr>
        <w:t xml:space="preserve"> </w:t>
      </w:r>
      <w:r w:rsidRPr="00296DF9">
        <w:rPr>
          <w:rFonts w:ascii="Times New Roman" w:eastAsia="Calibri" w:hAnsi="Times New Roman"/>
          <w:sz w:val="24"/>
        </w:rPr>
        <w:t>а приходи од погребних услуга су повећани за 7%.</w:t>
      </w:r>
    </w:p>
    <w:p w:rsidR="00296DF9" w:rsidRPr="00296DF9" w:rsidRDefault="00296DF9" w:rsidP="00296DF9">
      <w:r w:rsidRPr="00296DF9">
        <w:rPr>
          <w:rFonts w:ascii="Times New Roman" w:eastAsia="Calibri" w:hAnsi="Times New Roman"/>
          <w:sz w:val="24"/>
        </w:rPr>
        <w:t>Расходи</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2022. </w:t>
      </w:r>
      <w:r w:rsidRPr="00296DF9">
        <w:rPr>
          <w:rFonts w:ascii="Times New Roman" w:eastAsia="Calibri" w:hAnsi="Times New Roman"/>
          <w:sz w:val="24"/>
        </w:rPr>
        <w:t>години</w:t>
      </w:r>
    </w:p>
    <w:p w:rsidR="00296DF9" w:rsidRPr="00296DF9" w:rsidRDefault="00296DF9" w:rsidP="00296DF9">
      <w:pPr>
        <w:numPr>
          <w:ilvl w:val="0"/>
          <w:numId w:val="3"/>
        </w:numPr>
        <w:spacing w:after="200"/>
        <w:jc w:val="both"/>
      </w:pPr>
      <w:r w:rsidRPr="00296DF9">
        <w:rPr>
          <w:rFonts w:ascii="Times New Roman" w:eastAsia="Calibri" w:hAnsi="Times New Roman"/>
          <w:sz w:val="24"/>
        </w:rPr>
        <w:t>Укупни</w:t>
      </w:r>
      <w:r w:rsidRPr="00296DF9">
        <w:rPr>
          <w:rFonts w:ascii="Times New Roman" w:eastAsia="Times New Roman CYR" w:hAnsi="Times New Roman"/>
          <w:sz w:val="24"/>
        </w:rPr>
        <w:t xml:space="preserve"> </w:t>
      </w:r>
      <w:r w:rsidRPr="00296DF9">
        <w:rPr>
          <w:rFonts w:ascii="Times New Roman" w:eastAsia="Calibri" w:hAnsi="Times New Roman"/>
          <w:sz w:val="24"/>
        </w:rPr>
        <w:t>планирани</w:t>
      </w:r>
      <w:r w:rsidRPr="00296DF9">
        <w:rPr>
          <w:rFonts w:ascii="Times New Roman" w:eastAsia="Times New Roman CYR" w:hAnsi="Times New Roman"/>
          <w:sz w:val="24"/>
        </w:rPr>
        <w:t xml:space="preserve"> </w:t>
      </w:r>
      <w:r w:rsidRPr="00296DF9">
        <w:rPr>
          <w:rFonts w:ascii="Times New Roman" w:eastAsia="Calibri" w:hAnsi="Times New Roman"/>
          <w:sz w:val="24"/>
        </w:rPr>
        <w:t>расходи</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2022.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износ</w:t>
      </w:r>
      <w:r w:rsidR="00CC4E7C">
        <w:rPr>
          <w:rFonts w:ascii="Times New Roman" w:eastAsia="Calibri" w:hAnsi="Times New Roman"/>
          <w:sz w:val="24"/>
        </w:rPr>
        <w:t>е</w:t>
      </w:r>
      <w:r w:rsidRPr="00296DF9">
        <w:rPr>
          <w:rFonts w:ascii="Times New Roman" w:eastAsia="Times New Roman CYR" w:hAnsi="Times New Roman"/>
          <w:sz w:val="24"/>
        </w:rPr>
        <w:t xml:space="preserve"> </w:t>
      </w:r>
      <w:r w:rsidRPr="00296DF9">
        <w:rPr>
          <w:rFonts w:ascii="Times New Roman" w:eastAsia="Calibri" w:hAnsi="Times New Roman"/>
          <w:sz w:val="24"/>
        </w:rPr>
        <w:t>169.584 хиљаде динара</w:t>
      </w:r>
      <w:r w:rsidRPr="00296DF9">
        <w:rPr>
          <w:rFonts w:ascii="Times New Roman" w:eastAsia="Times New Roman CYR" w:hAnsi="Times New Roman"/>
          <w:sz w:val="24"/>
        </w:rPr>
        <w:t xml:space="preserve"> </w:t>
      </w:r>
      <w:r w:rsidRPr="00296DF9">
        <w:rPr>
          <w:rFonts w:ascii="Times New Roman" w:eastAsia="Calibri" w:hAnsi="Times New Roman"/>
          <w:sz w:val="24"/>
        </w:rPr>
        <w:t>већи</w:t>
      </w:r>
      <w:r w:rsidRPr="00296DF9">
        <w:rPr>
          <w:rFonts w:ascii="Times New Roman" w:eastAsia="Times New Roman CYR" w:hAnsi="Times New Roman"/>
          <w:sz w:val="24"/>
        </w:rPr>
        <w:t xml:space="preserve"> </w:t>
      </w:r>
      <w:r w:rsidRPr="00296DF9">
        <w:rPr>
          <w:rFonts w:ascii="Times New Roman" w:eastAsia="Calibri" w:hAnsi="Times New Roman"/>
          <w:sz w:val="24"/>
        </w:rPr>
        <w:t>су</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односу</w:t>
      </w:r>
      <w:r w:rsidRPr="00296DF9">
        <w:rPr>
          <w:rFonts w:ascii="Times New Roman" w:eastAsia="Times New Roman CYR" w:hAnsi="Times New Roman"/>
          <w:sz w:val="24"/>
        </w:rPr>
        <w:t xml:space="preserve"> </w:t>
      </w:r>
      <w:r w:rsidRPr="00296DF9">
        <w:rPr>
          <w:rFonts w:ascii="Times New Roman" w:eastAsia="Calibri" w:hAnsi="Times New Roman"/>
          <w:sz w:val="24"/>
        </w:rPr>
        <w:t>на</w:t>
      </w:r>
      <w:r w:rsidRPr="00296DF9">
        <w:rPr>
          <w:rFonts w:ascii="Times New Roman" w:eastAsia="Times New Roman CYR" w:hAnsi="Times New Roman"/>
          <w:sz w:val="24"/>
        </w:rPr>
        <w:t xml:space="preserve"> </w:t>
      </w:r>
      <w:r w:rsidRPr="00296DF9">
        <w:rPr>
          <w:rFonts w:ascii="Times New Roman" w:eastAsia="Calibri" w:hAnsi="Times New Roman"/>
          <w:sz w:val="24"/>
        </w:rPr>
        <w:t>процену</w:t>
      </w:r>
      <w:r w:rsidRPr="00296DF9">
        <w:rPr>
          <w:rFonts w:ascii="Times New Roman" w:eastAsia="Times New Roman CYR" w:hAnsi="Times New Roman"/>
          <w:sz w:val="24"/>
        </w:rPr>
        <w:t xml:space="preserve"> </w:t>
      </w:r>
      <w:r w:rsidRPr="00296DF9">
        <w:rPr>
          <w:rFonts w:ascii="Times New Roman" w:eastAsia="Calibri" w:hAnsi="Times New Roman"/>
          <w:sz w:val="24"/>
        </w:rPr>
        <w:t>остварења</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2021. </w:t>
      </w:r>
      <w:r w:rsidRPr="00296DF9">
        <w:rPr>
          <w:rFonts w:ascii="Times New Roman" w:eastAsia="Calibri" w:hAnsi="Times New Roman"/>
          <w:sz w:val="24"/>
        </w:rPr>
        <w:t>годину</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sz w:val="24"/>
        </w:rPr>
        <w:t xml:space="preserve"> </w:t>
      </w:r>
      <w:r w:rsidRPr="00296DF9">
        <w:rPr>
          <w:rFonts w:ascii="Times New Roman" w:eastAsia="Calibri" w:hAnsi="Times New Roman"/>
          <w:sz w:val="24"/>
        </w:rPr>
        <w:t>9,5</w:t>
      </w:r>
      <w:r w:rsidRPr="00296DF9">
        <w:rPr>
          <w:rFonts w:ascii="Times New Roman" w:eastAsia="Times New Roman CYR" w:hAnsi="Times New Roman"/>
          <w:sz w:val="24"/>
        </w:rPr>
        <w:t>%.</w:t>
      </w:r>
    </w:p>
    <w:p w:rsidR="00296DF9" w:rsidRPr="00296DF9" w:rsidRDefault="00296DF9" w:rsidP="00296DF9">
      <w:pPr>
        <w:spacing w:after="200"/>
        <w:jc w:val="both"/>
      </w:pPr>
      <w:r w:rsidRPr="00296DF9">
        <w:rPr>
          <w:rFonts w:ascii="Times New Roman" w:eastAsia="Calibri" w:hAnsi="Times New Roman"/>
          <w:sz w:val="24"/>
        </w:rPr>
        <w:t xml:space="preserve"> Повећање расхода за 2022. годину у односу на процену за 2021. годину:</w:t>
      </w:r>
    </w:p>
    <w:p w:rsidR="00296DF9" w:rsidRPr="00296DF9" w:rsidRDefault="00296DF9" w:rsidP="00296DF9">
      <w:pPr>
        <w:numPr>
          <w:ilvl w:val="0"/>
          <w:numId w:val="4"/>
        </w:numPr>
        <w:jc w:val="both"/>
      </w:pPr>
      <w:r w:rsidRPr="00296DF9">
        <w:rPr>
          <w:rFonts w:ascii="Times New Roman" w:eastAsia="Calibri" w:hAnsi="Times New Roman"/>
          <w:sz w:val="24"/>
          <w:szCs w:val="24"/>
        </w:rPr>
        <w:t>трошкови материјала, резерв</w:t>
      </w:r>
      <w:r>
        <w:rPr>
          <w:rFonts w:ascii="Times New Roman" w:eastAsia="Calibri" w:hAnsi="Times New Roman"/>
          <w:sz w:val="24"/>
          <w:szCs w:val="24"/>
        </w:rPr>
        <w:t>н</w:t>
      </w:r>
      <w:r w:rsidRPr="00296DF9">
        <w:rPr>
          <w:rFonts w:ascii="Times New Roman" w:eastAsia="Calibri" w:hAnsi="Times New Roman"/>
          <w:sz w:val="24"/>
          <w:szCs w:val="24"/>
        </w:rPr>
        <w:t>их делова,</w:t>
      </w:r>
      <w:r>
        <w:rPr>
          <w:rFonts w:ascii="Times New Roman" w:eastAsia="Calibri" w:hAnsi="Times New Roman"/>
          <w:sz w:val="24"/>
          <w:szCs w:val="24"/>
        </w:rPr>
        <w:t xml:space="preserve"> </w:t>
      </w:r>
      <w:r w:rsidRPr="00296DF9">
        <w:rPr>
          <w:rFonts w:ascii="Times New Roman" w:eastAsia="Calibri" w:hAnsi="Times New Roman"/>
          <w:sz w:val="24"/>
          <w:szCs w:val="24"/>
        </w:rPr>
        <w:t>алата и</w:t>
      </w:r>
      <w:r>
        <w:rPr>
          <w:rFonts w:ascii="Times New Roman" w:eastAsia="Calibri" w:hAnsi="Times New Roman"/>
          <w:sz w:val="24"/>
          <w:szCs w:val="24"/>
        </w:rPr>
        <w:t xml:space="preserve"> </w:t>
      </w:r>
      <w:r w:rsidRPr="00296DF9">
        <w:rPr>
          <w:rFonts w:ascii="Times New Roman" w:eastAsia="Calibri" w:hAnsi="Times New Roman"/>
          <w:sz w:val="24"/>
          <w:szCs w:val="24"/>
        </w:rPr>
        <w:t xml:space="preserve">инвентара </w:t>
      </w:r>
      <w:r>
        <w:rPr>
          <w:rFonts w:ascii="Times New Roman" w:eastAsia="Calibri" w:hAnsi="Times New Roman"/>
          <w:sz w:val="24"/>
          <w:szCs w:val="24"/>
        </w:rPr>
        <w:t xml:space="preserve"> </w:t>
      </w:r>
      <w:r w:rsidRPr="00296DF9">
        <w:rPr>
          <w:rFonts w:ascii="Times New Roman" w:eastAsia="Calibri" w:hAnsi="Times New Roman"/>
          <w:sz w:val="24"/>
          <w:szCs w:val="24"/>
        </w:rPr>
        <w:t xml:space="preserve">10%                                </w:t>
      </w:r>
    </w:p>
    <w:p w:rsidR="00296DF9" w:rsidRPr="00296DF9" w:rsidRDefault="00296DF9" w:rsidP="00296DF9">
      <w:pPr>
        <w:numPr>
          <w:ilvl w:val="0"/>
          <w:numId w:val="4"/>
        </w:numPr>
        <w:jc w:val="both"/>
      </w:pPr>
      <w:r w:rsidRPr="00296DF9">
        <w:rPr>
          <w:rFonts w:ascii="Times New Roman" w:eastAsia="Calibri" w:hAnsi="Times New Roman"/>
          <w:sz w:val="24"/>
          <w:szCs w:val="24"/>
        </w:rPr>
        <w:t xml:space="preserve">трошкови горива и енергије </w:t>
      </w:r>
      <w:r>
        <w:rPr>
          <w:rFonts w:ascii="Times New Roman" w:eastAsia="Calibri" w:hAnsi="Times New Roman"/>
          <w:sz w:val="24"/>
          <w:szCs w:val="24"/>
        </w:rPr>
        <w:t xml:space="preserve">   </w:t>
      </w:r>
      <w:r w:rsidRPr="00296DF9">
        <w:rPr>
          <w:rFonts w:ascii="Times New Roman" w:eastAsia="Calibri" w:hAnsi="Times New Roman"/>
          <w:sz w:val="24"/>
          <w:szCs w:val="24"/>
        </w:rPr>
        <w:t xml:space="preserve">                                                  </w:t>
      </w:r>
      <w:r>
        <w:rPr>
          <w:rFonts w:ascii="Times New Roman" w:eastAsia="Calibri" w:hAnsi="Times New Roman"/>
          <w:sz w:val="24"/>
          <w:szCs w:val="24"/>
        </w:rPr>
        <w:t xml:space="preserve">   </w:t>
      </w:r>
      <w:r w:rsidRPr="00296DF9">
        <w:rPr>
          <w:rFonts w:ascii="Times New Roman" w:eastAsia="Calibri" w:hAnsi="Times New Roman"/>
          <w:sz w:val="24"/>
          <w:szCs w:val="24"/>
        </w:rPr>
        <w:t>8 %</w:t>
      </w:r>
    </w:p>
    <w:p w:rsidR="00296DF9" w:rsidRPr="00296DF9" w:rsidRDefault="00296DF9" w:rsidP="00296DF9">
      <w:pPr>
        <w:numPr>
          <w:ilvl w:val="0"/>
          <w:numId w:val="4"/>
        </w:numPr>
        <w:jc w:val="both"/>
      </w:pPr>
      <w:r w:rsidRPr="00296DF9">
        <w:rPr>
          <w:rFonts w:ascii="Times New Roman" w:eastAsia="Calibri" w:hAnsi="Times New Roman"/>
          <w:sz w:val="24"/>
          <w:szCs w:val="24"/>
        </w:rPr>
        <w:t xml:space="preserve">трошкови производних услуга   </w:t>
      </w:r>
      <w:r>
        <w:rPr>
          <w:rFonts w:ascii="Times New Roman" w:eastAsia="Calibri" w:hAnsi="Times New Roman"/>
          <w:sz w:val="24"/>
          <w:szCs w:val="24"/>
        </w:rPr>
        <w:t xml:space="preserve"> </w:t>
      </w:r>
      <w:r w:rsidRPr="00296DF9">
        <w:rPr>
          <w:rFonts w:ascii="Times New Roman" w:eastAsia="Calibri" w:hAnsi="Times New Roman"/>
          <w:sz w:val="24"/>
          <w:szCs w:val="24"/>
        </w:rPr>
        <w:t xml:space="preserve">                    </w:t>
      </w:r>
      <w:r>
        <w:rPr>
          <w:rFonts w:ascii="Times New Roman" w:eastAsia="Calibri" w:hAnsi="Times New Roman"/>
          <w:sz w:val="24"/>
          <w:szCs w:val="24"/>
        </w:rPr>
        <w:t xml:space="preserve">                           </w:t>
      </w:r>
      <w:r w:rsidRPr="00296DF9">
        <w:rPr>
          <w:rFonts w:ascii="Times New Roman" w:eastAsia="Calibri" w:hAnsi="Times New Roman"/>
          <w:sz w:val="24"/>
          <w:szCs w:val="24"/>
        </w:rPr>
        <w:t>16%</w:t>
      </w:r>
    </w:p>
    <w:p w:rsidR="00296DF9" w:rsidRPr="00296DF9" w:rsidRDefault="00296DF9" w:rsidP="00296DF9">
      <w:pPr>
        <w:jc w:val="both"/>
      </w:pPr>
      <w:r w:rsidRPr="00296DF9">
        <w:rPr>
          <w:rFonts w:ascii="Times New Roman" w:eastAsia="Calibri" w:hAnsi="Times New Roman"/>
          <w:sz w:val="24"/>
          <w:szCs w:val="24"/>
        </w:rPr>
        <w:t xml:space="preserve">                                                            </w:t>
      </w:r>
    </w:p>
    <w:p w:rsidR="00296DF9" w:rsidRPr="00296DF9" w:rsidRDefault="00296DF9" w:rsidP="00296DF9">
      <w:pPr>
        <w:ind w:left="720"/>
        <w:jc w:val="both"/>
      </w:pPr>
      <w:r w:rsidRPr="00296DF9">
        <w:rPr>
          <w:rFonts w:ascii="Times New Roman" w:eastAsia="Calibri" w:hAnsi="Times New Roman"/>
        </w:rPr>
        <w:t xml:space="preserve">                                                                                                                                   </w:t>
      </w:r>
    </w:p>
    <w:p w:rsidR="00296DF9" w:rsidRPr="00296DF9" w:rsidRDefault="00296DF9" w:rsidP="00296DF9">
      <w:pPr>
        <w:jc w:val="both"/>
      </w:pPr>
      <w:r w:rsidRPr="00296DF9">
        <w:rPr>
          <w:rFonts w:ascii="Times New Roman" w:eastAsia="Calibri" w:hAnsi="Times New Roman"/>
          <w:sz w:val="24"/>
        </w:rPr>
        <w:t>Планирана</w:t>
      </w:r>
      <w:r w:rsidRPr="00296DF9">
        <w:rPr>
          <w:rFonts w:ascii="Times New Roman" w:eastAsia="Times New Roman CYR" w:hAnsi="Times New Roman"/>
          <w:sz w:val="24"/>
        </w:rPr>
        <w:t xml:space="preserve"> </w:t>
      </w:r>
      <w:r w:rsidRPr="00296DF9">
        <w:rPr>
          <w:rFonts w:ascii="Times New Roman" w:eastAsia="Calibri" w:hAnsi="Times New Roman"/>
          <w:sz w:val="24"/>
        </w:rPr>
        <w:t>расподела</w:t>
      </w:r>
      <w:r w:rsidRPr="00296DF9">
        <w:rPr>
          <w:rFonts w:ascii="Times New Roman" w:eastAsia="Times New Roman CYR" w:hAnsi="Times New Roman"/>
          <w:sz w:val="24"/>
        </w:rPr>
        <w:t xml:space="preserve"> </w:t>
      </w:r>
      <w:r w:rsidRPr="00296DF9">
        <w:rPr>
          <w:rFonts w:ascii="Times New Roman" w:eastAsia="Calibri" w:hAnsi="Times New Roman"/>
          <w:sz w:val="24"/>
        </w:rPr>
        <w:t>процењене</w:t>
      </w:r>
      <w:r w:rsidRPr="00296DF9">
        <w:rPr>
          <w:rFonts w:ascii="Times New Roman" w:eastAsia="Times New Roman CYR" w:hAnsi="Times New Roman"/>
          <w:sz w:val="24"/>
        </w:rPr>
        <w:t xml:space="preserve"> </w:t>
      </w:r>
      <w:r w:rsidRPr="00296DF9">
        <w:rPr>
          <w:rFonts w:ascii="Times New Roman" w:eastAsia="Calibri" w:hAnsi="Times New Roman"/>
          <w:sz w:val="24"/>
        </w:rPr>
        <w:t>добити</w:t>
      </w:r>
      <w:r w:rsidRPr="00296DF9">
        <w:rPr>
          <w:rFonts w:ascii="Times New Roman" w:eastAsia="Times New Roman CYR" w:hAnsi="Times New Roman"/>
          <w:sz w:val="24"/>
        </w:rPr>
        <w:t xml:space="preserve"> </w:t>
      </w:r>
      <w:r w:rsidRPr="00296DF9">
        <w:rPr>
          <w:rFonts w:ascii="Times New Roman" w:eastAsia="Calibri" w:hAnsi="Times New Roman"/>
          <w:sz w:val="24"/>
        </w:rPr>
        <w:t>за</w:t>
      </w:r>
      <w:r w:rsidRPr="00296DF9">
        <w:rPr>
          <w:rFonts w:ascii="Times New Roman" w:eastAsia="Times New Roman CYR" w:hAnsi="Times New Roman"/>
          <w:color w:val="FF0000"/>
          <w:sz w:val="24"/>
        </w:rPr>
        <w:t xml:space="preserve"> </w:t>
      </w:r>
      <w:r w:rsidRPr="00296DF9">
        <w:rPr>
          <w:rFonts w:ascii="Times New Roman" w:eastAsia="Times New Roman CYR" w:hAnsi="Times New Roman"/>
          <w:sz w:val="24"/>
        </w:rPr>
        <w:t xml:space="preserve">2022. </w:t>
      </w:r>
      <w:r w:rsidRPr="00296DF9">
        <w:rPr>
          <w:rFonts w:ascii="Times New Roman" w:eastAsia="Calibri" w:hAnsi="Times New Roman"/>
          <w:sz w:val="24"/>
        </w:rPr>
        <w:t>годину</w:t>
      </w:r>
    </w:p>
    <w:p w:rsidR="00296DF9" w:rsidRPr="00296DF9" w:rsidRDefault="00296DF9" w:rsidP="00296DF9">
      <w:pPr>
        <w:jc w:val="both"/>
        <w:rPr>
          <w:rFonts w:ascii="Times New Roman" w:hAnsi="Times New Roman"/>
        </w:rPr>
      </w:pPr>
    </w:p>
    <w:p w:rsidR="00296DF9" w:rsidRPr="00296DF9" w:rsidRDefault="00296DF9" w:rsidP="00296DF9">
      <w:pPr>
        <w:jc w:val="both"/>
      </w:pPr>
      <w:r w:rsidRPr="00296DF9">
        <w:rPr>
          <w:rFonts w:ascii="Times New Roman" w:eastAsia="Calibri" w:hAnsi="Times New Roman"/>
          <w:sz w:val="24"/>
        </w:rPr>
        <w:t>Као</w:t>
      </w:r>
      <w:r w:rsidRPr="00296DF9">
        <w:rPr>
          <w:rFonts w:ascii="Times New Roman" w:eastAsia="Times New Roman CYR" w:hAnsi="Times New Roman"/>
          <w:sz w:val="24"/>
        </w:rPr>
        <w:t xml:space="preserve"> </w:t>
      </w:r>
      <w:r w:rsidRPr="00296DF9">
        <w:rPr>
          <w:rFonts w:ascii="Times New Roman" w:eastAsia="Calibri" w:hAnsi="Times New Roman"/>
          <w:sz w:val="24"/>
        </w:rPr>
        <w:t>разлика</w:t>
      </w:r>
      <w:r w:rsidRPr="00296DF9">
        <w:rPr>
          <w:rFonts w:ascii="Times New Roman" w:eastAsia="Times New Roman CYR" w:hAnsi="Times New Roman"/>
          <w:sz w:val="24"/>
        </w:rPr>
        <w:t xml:space="preserve"> </w:t>
      </w:r>
      <w:r w:rsidRPr="00296DF9">
        <w:rPr>
          <w:rFonts w:ascii="Times New Roman" w:eastAsia="Calibri" w:hAnsi="Times New Roman"/>
          <w:sz w:val="24"/>
        </w:rPr>
        <w:t>између</w:t>
      </w:r>
      <w:r w:rsidRPr="00296DF9">
        <w:rPr>
          <w:rFonts w:ascii="Times New Roman" w:eastAsia="Times New Roman CYR" w:hAnsi="Times New Roman"/>
          <w:sz w:val="24"/>
        </w:rPr>
        <w:t xml:space="preserve"> </w:t>
      </w:r>
      <w:r w:rsidRPr="00296DF9">
        <w:rPr>
          <w:rFonts w:ascii="Times New Roman" w:eastAsia="Calibri" w:hAnsi="Times New Roman"/>
          <w:sz w:val="24"/>
        </w:rPr>
        <w:t>укупних</w:t>
      </w:r>
      <w:r w:rsidRPr="00296DF9">
        <w:rPr>
          <w:rFonts w:ascii="Times New Roman" w:eastAsia="Times New Roman CYR" w:hAnsi="Times New Roman"/>
          <w:sz w:val="24"/>
        </w:rPr>
        <w:t xml:space="preserve"> </w:t>
      </w:r>
      <w:r w:rsidRPr="00296DF9">
        <w:rPr>
          <w:rFonts w:ascii="Times New Roman" w:eastAsia="Calibri" w:hAnsi="Times New Roman"/>
          <w:sz w:val="24"/>
        </w:rPr>
        <w:t>прихода</w:t>
      </w:r>
      <w:r w:rsidRPr="00296DF9">
        <w:rPr>
          <w:rFonts w:ascii="Times New Roman" w:eastAsia="Times New Roman CYR" w:hAnsi="Times New Roman"/>
          <w:sz w:val="24"/>
        </w:rPr>
        <w:t xml:space="preserve"> </w:t>
      </w:r>
      <w:r w:rsidRPr="00296DF9">
        <w:rPr>
          <w:rFonts w:ascii="Times New Roman" w:eastAsia="Calibri" w:hAnsi="Times New Roman"/>
          <w:sz w:val="24"/>
        </w:rPr>
        <w:t>и</w:t>
      </w:r>
      <w:r w:rsidRPr="00296DF9">
        <w:rPr>
          <w:rFonts w:ascii="Times New Roman" w:eastAsia="Times New Roman CYR" w:hAnsi="Times New Roman"/>
          <w:sz w:val="24"/>
        </w:rPr>
        <w:t xml:space="preserve"> </w:t>
      </w:r>
      <w:r w:rsidRPr="00296DF9">
        <w:rPr>
          <w:rFonts w:ascii="Times New Roman" w:eastAsia="Calibri" w:hAnsi="Times New Roman"/>
          <w:sz w:val="24"/>
        </w:rPr>
        <w:t>укупних</w:t>
      </w:r>
      <w:r w:rsidRPr="00296DF9">
        <w:rPr>
          <w:rFonts w:ascii="Times New Roman" w:eastAsia="Times New Roman CYR" w:hAnsi="Times New Roman"/>
          <w:sz w:val="24"/>
        </w:rPr>
        <w:t xml:space="preserve"> </w:t>
      </w:r>
      <w:r w:rsidRPr="00296DF9">
        <w:rPr>
          <w:rFonts w:ascii="Times New Roman" w:eastAsia="Calibri" w:hAnsi="Times New Roman"/>
          <w:sz w:val="24"/>
        </w:rPr>
        <w:t>расхода</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2022.</w:t>
      </w:r>
      <w:r w:rsidRPr="00296DF9">
        <w:rPr>
          <w:rFonts w:ascii="Times New Roman" w:eastAsia="Times New Roman CYR" w:hAnsi="Times New Roman"/>
          <w:sz w:val="24"/>
        </w:rPr>
        <w:t xml:space="preserve"> </w:t>
      </w:r>
      <w:r w:rsidRPr="00296DF9">
        <w:rPr>
          <w:rFonts w:ascii="Times New Roman" w:eastAsia="Calibri" w:hAnsi="Times New Roman"/>
          <w:sz w:val="24"/>
        </w:rPr>
        <w:t>години</w:t>
      </w:r>
      <w:r w:rsidRPr="00296DF9">
        <w:rPr>
          <w:rFonts w:ascii="Times New Roman" w:eastAsia="Times New Roman CYR" w:hAnsi="Times New Roman"/>
          <w:sz w:val="24"/>
        </w:rPr>
        <w:t xml:space="preserve"> </w:t>
      </w:r>
      <w:r w:rsidRPr="00296DF9">
        <w:rPr>
          <w:rFonts w:ascii="Times New Roman" w:eastAsia="Calibri" w:hAnsi="Times New Roman"/>
          <w:sz w:val="24"/>
        </w:rPr>
        <w:t>планиран је</w:t>
      </w:r>
      <w:r w:rsidRPr="00296DF9">
        <w:rPr>
          <w:rFonts w:ascii="Times New Roman" w:eastAsia="Times New Roman CYR" w:hAnsi="Times New Roman"/>
          <w:sz w:val="24"/>
        </w:rPr>
        <w:t xml:space="preserve"> </w:t>
      </w:r>
      <w:r w:rsidRPr="00296DF9">
        <w:rPr>
          <w:rFonts w:ascii="Times New Roman" w:eastAsia="Calibri" w:hAnsi="Times New Roman"/>
          <w:sz w:val="24"/>
        </w:rPr>
        <w:t>позитиван</w:t>
      </w:r>
      <w:r w:rsidRPr="00296DF9">
        <w:rPr>
          <w:rFonts w:ascii="Times New Roman" w:eastAsia="Times New Roman CYR" w:hAnsi="Times New Roman"/>
          <w:sz w:val="24"/>
        </w:rPr>
        <w:t xml:space="preserve"> </w:t>
      </w:r>
      <w:r w:rsidRPr="00296DF9">
        <w:rPr>
          <w:rFonts w:ascii="Times New Roman" w:eastAsia="Calibri" w:hAnsi="Times New Roman"/>
          <w:sz w:val="24"/>
        </w:rPr>
        <w:t>финансијски</w:t>
      </w:r>
      <w:r w:rsidRPr="00296DF9">
        <w:rPr>
          <w:rFonts w:ascii="Times New Roman" w:eastAsia="Times New Roman CYR" w:hAnsi="Times New Roman"/>
          <w:sz w:val="24"/>
        </w:rPr>
        <w:t xml:space="preserve"> </w:t>
      </w:r>
      <w:r w:rsidRPr="00296DF9">
        <w:rPr>
          <w:rFonts w:ascii="Times New Roman" w:eastAsia="Calibri" w:hAnsi="Times New Roman"/>
          <w:sz w:val="24"/>
        </w:rPr>
        <w:t>резултат</w:t>
      </w:r>
      <w:r w:rsidRPr="00296DF9">
        <w:rPr>
          <w:rFonts w:ascii="Times New Roman" w:eastAsia="Times New Roman CYR" w:hAnsi="Times New Roman"/>
          <w:sz w:val="24"/>
        </w:rPr>
        <w:t xml:space="preserve"> </w:t>
      </w:r>
      <w:r w:rsidRPr="00296DF9">
        <w:rPr>
          <w:rFonts w:ascii="Times New Roman" w:eastAsia="Calibri" w:hAnsi="Times New Roman"/>
          <w:sz w:val="24"/>
        </w:rPr>
        <w:t>односно</w:t>
      </w:r>
      <w:r w:rsidRPr="00296DF9">
        <w:rPr>
          <w:rFonts w:ascii="Times New Roman" w:eastAsia="Times New Roman CYR" w:hAnsi="Times New Roman"/>
          <w:sz w:val="24"/>
        </w:rPr>
        <w:t xml:space="preserve"> </w:t>
      </w:r>
      <w:r w:rsidRPr="00296DF9">
        <w:rPr>
          <w:rFonts w:ascii="Times New Roman" w:eastAsia="Calibri" w:hAnsi="Times New Roman"/>
          <w:sz w:val="24"/>
        </w:rPr>
        <w:t>процењена</w:t>
      </w:r>
      <w:r w:rsidRPr="00296DF9">
        <w:rPr>
          <w:rFonts w:ascii="Times New Roman" w:eastAsia="Times New Roman CYR" w:hAnsi="Times New Roman"/>
          <w:sz w:val="24"/>
        </w:rPr>
        <w:t xml:space="preserve"> </w:t>
      </w:r>
      <w:r w:rsidRPr="00296DF9">
        <w:rPr>
          <w:rFonts w:ascii="Times New Roman" w:eastAsia="Calibri" w:hAnsi="Times New Roman"/>
          <w:sz w:val="24"/>
        </w:rPr>
        <w:t>добит</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износу</w:t>
      </w:r>
      <w:r w:rsidRPr="00296DF9">
        <w:rPr>
          <w:rFonts w:ascii="Times New Roman" w:eastAsia="Times New Roman CYR" w:hAnsi="Times New Roman"/>
          <w:sz w:val="24"/>
        </w:rPr>
        <w:t xml:space="preserve"> </w:t>
      </w:r>
      <w:r w:rsidRPr="00296DF9">
        <w:rPr>
          <w:rFonts w:ascii="Times New Roman" w:eastAsia="Calibri" w:hAnsi="Times New Roman"/>
          <w:sz w:val="24"/>
        </w:rPr>
        <w:t>од</w:t>
      </w:r>
      <w:r w:rsidRPr="00296DF9">
        <w:rPr>
          <w:rFonts w:ascii="Times New Roman" w:eastAsia="Times New Roman CYR" w:hAnsi="Times New Roman"/>
          <w:sz w:val="24"/>
        </w:rPr>
        <w:t xml:space="preserve"> </w:t>
      </w:r>
      <w:r w:rsidRPr="00296DF9">
        <w:rPr>
          <w:rFonts w:ascii="Times New Roman" w:eastAsia="Calibri" w:hAnsi="Times New Roman"/>
          <w:sz w:val="24"/>
        </w:rPr>
        <w:t>266 хиљада динара</w:t>
      </w:r>
      <w:r w:rsidRPr="00296DF9">
        <w:rPr>
          <w:rFonts w:ascii="Times New Roman" w:eastAsia="Times New Roman CYR" w:hAnsi="Times New Roman"/>
          <w:sz w:val="24"/>
        </w:rPr>
        <w:t>.</w:t>
      </w:r>
    </w:p>
    <w:p w:rsidR="00296DF9" w:rsidRPr="00296DF9" w:rsidRDefault="00296DF9" w:rsidP="00296DF9">
      <w:pPr>
        <w:jc w:val="both"/>
      </w:pPr>
      <w:r w:rsidRPr="00296DF9">
        <w:rPr>
          <w:rFonts w:ascii="Times New Roman" w:eastAsia="Calibri" w:hAnsi="Times New Roman"/>
          <w:sz w:val="24"/>
        </w:rPr>
        <w:t>Јавно</w:t>
      </w:r>
      <w:r w:rsidRPr="00296DF9">
        <w:rPr>
          <w:rFonts w:ascii="Times New Roman" w:eastAsia="Times New Roman CYR" w:hAnsi="Times New Roman"/>
          <w:sz w:val="24"/>
        </w:rPr>
        <w:t xml:space="preserve"> </w:t>
      </w:r>
      <w:r w:rsidRPr="00296DF9">
        <w:rPr>
          <w:rFonts w:ascii="Times New Roman" w:eastAsia="Calibri" w:hAnsi="Times New Roman"/>
          <w:sz w:val="24"/>
        </w:rPr>
        <w:t>комунално</w:t>
      </w:r>
      <w:r w:rsidRPr="00296DF9">
        <w:rPr>
          <w:rFonts w:ascii="Times New Roman" w:eastAsia="Times New Roman CYR" w:hAnsi="Times New Roman"/>
          <w:sz w:val="24"/>
        </w:rPr>
        <w:t xml:space="preserve"> </w:t>
      </w:r>
      <w:r w:rsidRPr="00296DF9">
        <w:rPr>
          <w:rFonts w:ascii="Times New Roman" w:eastAsia="Calibri" w:hAnsi="Times New Roman"/>
          <w:sz w:val="24"/>
        </w:rPr>
        <w:t>предузеће</w:t>
      </w:r>
      <w:r w:rsidRPr="00296DF9">
        <w:rPr>
          <w:rFonts w:ascii="Times New Roman" w:eastAsia="Times New Roman CYR" w:hAnsi="Times New Roman"/>
          <w:sz w:val="24"/>
        </w:rPr>
        <w:t xml:space="preserve"> </w:t>
      </w:r>
      <w:r w:rsidRPr="00296DF9">
        <w:rPr>
          <w:rFonts w:ascii="Times New Roman" w:eastAsia="Calibri" w:hAnsi="Times New Roman"/>
          <w:sz w:val="24"/>
        </w:rPr>
        <w:t>расподелу</w:t>
      </w:r>
      <w:r w:rsidRPr="00296DF9">
        <w:rPr>
          <w:rFonts w:ascii="Times New Roman" w:eastAsia="Times New Roman CYR" w:hAnsi="Times New Roman"/>
          <w:sz w:val="24"/>
        </w:rPr>
        <w:t xml:space="preserve"> </w:t>
      </w:r>
      <w:r w:rsidRPr="00296DF9">
        <w:rPr>
          <w:rFonts w:ascii="Times New Roman" w:eastAsia="Calibri" w:hAnsi="Times New Roman"/>
          <w:sz w:val="24"/>
        </w:rPr>
        <w:t>добити</w:t>
      </w:r>
      <w:r w:rsidRPr="00296DF9">
        <w:rPr>
          <w:rFonts w:ascii="Times New Roman" w:eastAsia="Times New Roman CYR" w:hAnsi="Times New Roman"/>
          <w:sz w:val="24"/>
        </w:rPr>
        <w:t xml:space="preserve"> </w:t>
      </w:r>
      <w:r w:rsidRPr="00296DF9">
        <w:rPr>
          <w:rFonts w:ascii="Times New Roman" w:eastAsia="Calibri" w:hAnsi="Times New Roman"/>
          <w:sz w:val="24"/>
        </w:rPr>
        <w:t>врши</w:t>
      </w:r>
      <w:r w:rsidRPr="00296DF9">
        <w:rPr>
          <w:rFonts w:ascii="Times New Roman" w:eastAsia="Times New Roman CYR" w:hAnsi="Times New Roman"/>
          <w:sz w:val="24"/>
        </w:rPr>
        <w:t xml:space="preserve"> </w:t>
      </w:r>
      <w:r w:rsidRPr="00296DF9">
        <w:rPr>
          <w:rFonts w:ascii="Times New Roman" w:eastAsia="Calibri" w:hAnsi="Times New Roman"/>
          <w:sz w:val="24"/>
        </w:rPr>
        <w:t>на</w:t>
      </w:r>
      <w:r w:rsidRPr="00296DF9">
        <w:rPr>
          <w:rFonts w:ascii="Times New Roman" w:eastAsia="Times New Roman CYR" w:hAnsi="Times New Roman"/>
          <w:sz w:val="24"/>
        </w:rPr>
        <w:t xml:space="preserve"> </w:t>
      </w:r>
      <w:r w:rsidRPr="00296DF9">
        <w:rPr>
          <w:rFonts w:ascii="Times New Roman" w:eastAsia="Calibri" w:hAnsi="Times New Roman"/>
          <w:sz w:val="24"/>
        </w:rPr>
        <w:t>основу</w:t>
      </w:r>
      <w:r w:rsidRPr="00296DF9">
        <w:rPr>
          <w:rFonts w:ascii="Times New Roman" w:eastAsia="Times New Roman CYR" w:hAnsi="Times New Roman"/>
          <w:sz w:val="24"/>
        </w:rPr>
        <w:t xml:space="preserve"> </w:t>
      </w:r>
      <w:r w:rsidRPr="00296DF9">
        <w:rPr>
          <w:rFonts w:ascii="Times New Roman" w:eastAsia="Calibri" w:hAnsi="Times New Roman"/>
          <w:sz w:val="24"/>
        </w:rPr>
        <w:t>одлуке</w:t>
      </w:r>
      <w:r w:rsidRPr="00296DF9">
        <w:rPr>
          <w:rFonts w:ascii="Times New Roman" w:eastAsia="Times New Roman CYR" w:hAnsi="Times New Roman"/>
          <w:sz w:val="24"/>
        </w:rPr>
        <w:t xml:space="preserve"> </w:t>
      </w:r>
      <w:r w:rsidRPr="00296DF9">
        <w:rPr>
          <w:rFonts w:ascii="Times New Roman" w:eastAsia="Calibri" w:hAnsi="Times New Roman"/>
          <w:sz w:val="24"/>
        </w:rPr>
        <w:t>Надзорног</w:t>
      </w:r>
      <w:r w:rsidRPr="00296DF9">
        <w:rPr>
          <w:rFonts w:ascii="Times New Roman" w:eastAsia="Times New Roman CYR" w:hAnsi="Times New Roman"/>
          <w:sz w:val="24"/>
        </w:rPr>
        <w:t xml:space="preserve"> </w:t>
      </w:r>
      <w:r w:rsidRPr="00296DF9">
        <w:rPr>
          <w:rFonts w:ascii="Times New Roman" w:eastAsia="Calibri" w:hAnsi="Times New Roman"/>
          <w:sz w:val="24"/>
        </w:rPr>
        <w:t>одбора</w:t>
      </w:r>
      <w:r w:rsidRPr="00296DF9">
        <w:rPr>
          <w:rFonts w:ascii="Times New Roman" w:eastAsia="Times New Roman CYR" w:hAnsi="Times New Roman"/>
          <w:sz w:val="24"/>
        </w:rPr>
        <w:t xml:space="preserve">, </w:t>
      </w:r>
      <w:r w:rsidRPr="00296DF9">
        <w:rPr>
          <w:rFonts w:ascii="Times New Roman" w:eastAsia="Calibri" w:hAnsi="Times New Roman"/>
          <w:sz w:val="24"/>
        </w:rPr>
        <w:t>а</w:t>
      </w:r>
      <w:r w:rsidRPr="00296DF9">
        <w:rPr>
          <w:rFonts w:ascii="Times New Roman" w:eastAsia="Times New Roman CYR" w:hAnsi="Times New Roman"/>
          <w:sz w:val="24"/>
        </w:rPr>
        <w:t xml:space="preserve"> </w:t>
      </w:r>
      <w:r w:rsidRPr="00296DF9">
        <w:rPr>
          <w:rFonts w:ascii="Times New Roman" w:eastAsia="Calibri" w:hAnsi="Times New Roman"/>
          <w:sz w:val="24"/>
        </w:rPr>
        <w:t>у</w:t>
      </w:r>
      <w:r w:rsidRPr="00296DF9">
        <w:rPr>
          <w:rFonts w:ascii="Times New Roman" w:eastAsia="Times New Roman CYR" w:hAnsi="Times New Roman"/>
          <w:sz w:val="24"/>
        </w:rPr>
        <w:t xml:space="preserve"> </w:t>
      </w:r>
      <w:r w:rsidRPr="00296DF9">
        <w:rPr>
          <w:rFonts w:ascii="Times New Roman" w:eastAsia="Calibri" w:hAnsi="Times New Roman"/>
          <w:sz w:val="24"/>
        </w:rPr>
        <w:t>складу</w:t>
      </w:r>
      <w:r w:rsidRPr="00296DF9">
        <w:rPr>
          <w:rFonts w:ascii="Times New Roman" w:eastAsia="Times New Roman CYR" w:hAnsi="Times New Roman"/>
          <w:sz w:val="24"/>
        </w:rPr>
        <w:t xml:space="preserve"> </w:t>
      </w:r>
      <w:r w:rsidRPr="00296DF9">
        <w:rPr>
          <w:rFonts w:ascii="Times New Roman" w:eastAsia="Calibri" w:hAnsi="Times New Roman"/>
          <w:sz w:val="24"/>
        </w:rPr>
        <w:t>са</w:t>
      </w:r>
      <w:r w:rsidRPr="00296DF9">
        <w:rPr>
          <w:rFonts w:ascii="Times New Roman" w:eastAsia="Times New Roman CYR" w:hAnsi="Times New Roman"/>
          <w:sz w:val="24"/>
        </w:rPr>
        <w:t xml:space="preserve"> </w:t>
      </w:r>
      <w:r w:rsidRPr="00296DF9">
        <w:rPr>
          <w:rFonts w:ascii="Times New Roman" w:eastAsia="Calibri" w:hAnsi="Times New Roman"/>
          <w:sz w:val="24"/>
        </w:rPr>
        <w:t>чланом</w:t>
      </w:r>
      <w:r w:rsidRPr="00296DF9">
        <w:rPr>
          <w:rFonts w:ascii="Times New Roman" w:eastAsia="Times New Roman CYR" w:hAnsi="Times New Roman"/>
          <w:sz w:val="24"/>
        </w:rPr>
        <w:t xml:space="preserve"> 58. </w:t>
      </w:r>
      <w:r w:rsidRPr="00296DF9">
        <w:rPr>
          <w:rFonts w:ascii="Times New Roman" w:eastAsia="Calibri" w:hAnsi="Times New Roman"/>
          <w:sz w:val="24"/>
        </w:rPr>
        <w:t>Закона</w:t>
      </w:r>
      <w:r w:rsidRPr="00296DF9">
        <w:rPr>
          <w:rFonts w:ascii="Times New Roman" w:eastAsia="Times New Roman CYR" w:hAnsi="Times New Roman"/>
          <w:sz w:val="24"/>
        </w:rPr>
        <w:t xml:space="preserve"> </w:t>
      </w:r>
      <w:r w:rsidRPr="00296DF9">
        <w:rPr>
          <w:rFonts w:ascii="Times New Roman" w:eastAsia="Calibri" w:hAnsi="Times New Roman"/>
          <w:sz w:val="24"/>
        </w:rPr>
        <w:t>о</w:t>
      </w:r>
      <w:r w:rsidRPr="00296DF9">
        <w:rPr>
          <w:rFonts w:ascii="Times New Roman" w:eastAsia="Times New Roman CYR" w:hAnsi="Times New Roman"/>
          <w:sz w:val="24"/>
        </w:rPr>
        <w:t xml:space="preserve"> </w:t>
      </w:r>
      <w:r w:rsidRPr="00296DF9">
        <w:rPr>
          <w:rFonts w:ascii="Times New Roman" w:eastAsia="Calibri" w:hAnsi="Times New Roman"/>
          <w:sz w:val="24"/>
        </w:rPr>
        <w:t>јавним</w:t>
      </w:r>
      <w:r w:rsidRPr="00296DF9">
        <w:rPr>
          <w:rFonts w:ascii="Times New Roman" w:eastAsia="Times New Roman CYR" w:hAnsi="Times New Roman"/>
          <w:sz w:val="24"/>
        </w:rPr>
        <w:t xml:space="preserve"> </w:t>
      </w:r>
      <w:r w:rsidRPr="00296DF9">
        <w:rPr>
          <w:rFonts w:ascii="Times New Roman" w:eastAsia="Calibri" w:hAnsi="Times New Roman"/>
          <w:sz w:val="24"/>
        </w:rPr>
        <w:t>предузећима</w:t>
      </w:r>
      <w:r w:rsidRPr="00296DF9">
        <w:rPr>
          <w:rFonts w:ascii="Times New Roman" w:eastAsia="Times New Roman CYR" w:hAnsi="Times New Roman"/>
          <w:sz w:val="24"/>
        </w:rPr>
        <w:t xml:space="preserve"> (''</w:t>
      </w:r>
      <w:r w:rsidRPr="00296DF9">
        <w:rPr>
          <w:rFonts w:ascii="Times New Roman" w:eastAsia="Calibri" w:hAnsi="Times New Roman"/>
          <w:sz w:val="24"/>
        </w:rPr>
        <w:t>Сл</w:t>
      </w:r>
      <w:r w:rsidRPr="00296DF9">
        <w:rPr>
          <w:rFonts w:ascii="Times New Roman" w:eastAsia="Times New Roman CYR" w:hAnsi="Times New Roman"/>
          <w:sz w:val="24"/>
        </w:rPr>
        <w:t>.</w:t>
      </w:r>
      <w:r w:rsidRPr="00296DF9">
        <w:rPr>
          <w:rFonts w:ascii="Times New Roman" w:eastAsia="Calibri" w:hAnsi="Times New Roman"/>
          <w:sz w:val="24"/>
        </w:rPr>
        <w:t>гласник</w:t>
      </w:r>
      <w:r w:rsidRPr="00296DF9">
        <w:rPr>
          <w:rFonts w:ascii="Times New Roman" w:eastAsia="Times New Roman CYR" w:hAnsi="Times New Roman"/>
          <w:sz w:val="24"/>
        </w:rPr>
        <w:t xml:space="preserve"> </w:t>
      </w:r>
      <w:r w:rsidRPr="00296DF9">
        <w:rPr>
          <w:rFonts w:ascii="Times New Roman" w:eastAsia="Calibri" w:hAnsi="Times New Roman"/>
          <w:sz w:val="24"/>
        </w:rPr>
        <w:t>РС</w:t>
      </w:r>
      <w:r w:rsidRPr="00296DF9">
        <w:rPr>
          <w:rFonts w:ascii="Times New Roman" w:eastAsia="Times New Roman CYR" w:hAnsi="Times New Roman"/>
          <w:sz w:val="24"/>
        </w:rPr>
        <w:t xml:space="preserve">'' </w:t>
      </w:r>
      <w:r w:rsidRPr="00296DF9">
        <w:rPr>
          <w:rFonts w:ascii="Times New Roman" w:eastAsia="Calibri" w:hAnsi="Times New Roman"/>
          <w:sz w:val="24"/>
        </w:rPr>
        <w:t>број</w:t>
      </w:r>
      <w:r w:rsidRPr="00296DF9">
        <w:rPr>
          <w:rFonts w:ascii="Times New Roman" w:eastAsia="Times New Roman CYR" w:hAnsi="Times New Roman"/>
          <w:color w:val="FF0000"/>
          <w:sz w:val="24"/>
        </w:rPr>
        <w:t xml:space="preserve"> </w:t>
      </w:r>
      <w:r w:rsidRPr="00296DF9">
        <w:rPr>
          <w:rFonts w:ascii="Times New Roman" w:eastAsia="Times New Roman CYR" w:hAnsi="Times New Roman"/>
          <w:sz w:val="24"/>
        </w:rPr>
        <w:t xml:space="preserve">15/2016),  </w:t>
      </w:r>
      <w:r w:rsidRPr="00296DF9">
        <w:rPr>
          <w:rFonts w:ascii="Times New Roman" w:eastAsia="Calibri" w:hAnsi="Times New Roman"/>
          <w:sz w:val="24"/>
        </w:rPr>
        <w:t>члана</w:t>
      </w:r>
      <w:r w:rsidRPr="00296DF9">
        <w:rPr>
          <w:rFonts w:ascii="Times New Roman" w:eastAsia="Times New Roman CYR" w:hAnsi="Times New Roman"/>
          <w:sz w:val="24"/>
        </w:rPr>
        <w:t xml:space="preserve"> 37. </w:t>
      </w:r>
      <w:r w:rsidRPr="00296DF9">
        <w:rPr>
          <w:rFonts w:ascii="Times New Roman" w:eastAsia="Calibri" w:hAnsi="Times New Roman"/>
          <w:sz w:val="24"/>
        </w:rPr>
        <w:t>Оснивачког</w:t>
      </w:r>
      <w:r w:rsidRPr="00296DF9">
        <w:rPr>
          <w:rFonts w:ascii="Times New Roman" w:eastAsia="Times New Roman CYR" w:hAnsi="Times New Roman"/>
          <w:sz w:val="24"/>
        </w:rPr>
        <w:t xml:space="preserve"> </w:t>
      </w:r>
      <w:r w:rsidRPr="00296DF9">
        <w:rPr>
          <w:rFonts w:ascii="Times New Roman" w:eastAsia="Calibri" w:hAnsi="Times New Roman"/>
          <w:sz w:val="24"/>
        </w:rPr>
        <w:t>акта</w:t>
      </w:r>
      <w:r w:rsidRPr="00296DF9">
        <w:rPr>
          <w:rFonts w:ascii="Times New Roman" w:eastAsia="Times New Roman CYR" w:hAnsi="Times New Roman"/>
          <w:sz w:val="24"/>
        </w:rPr>
        <w:t xml:space="preserve"> </w:t>
      </w:r>
      <w:r w:rsidRPr="00296DF9">
        <w:rPr>
          <w:rFonts w:ascii="Times New Roman" w:eastAsia="Calibri" w:hAnsi="Times New Roman"/>
          <w:sz w:val="24"/>
        </w:rPr>
        <w:t>и</w:t>
      </w:r>
      <w:r w:rsidRPr="00296DF9">
        <w:rPr>
          <w:rFonts w:ascii="Times New Roman" w:eastAsia="Times New Roman CYR" w:hAnsi="Times New Roman"/>
          <w:sz w:val="24"/>
        </w:rPr>
        <w:t xml:space="preserve"> </w:t>
      </w:r>
      <w:r w:rsidRPr="00296DF9">
        <w:rPr>
          <w:rFonts w:ascii="Times New Roman" w:eastAsia="Calibri" w:hAnsi="Times New Roman"/>
          <w:sz w:val="24"/>
        </w:rPr>
        <w:t>члана</w:t>
      </w:r>
      <w:r w:rsidRPr="00296DF9">
        <w:rPr>
          <w:rFonts w:ascii="Times New Roman" w:eastAsia="Times New Roman CYR" w:hAnsi="Times New Roman"/>
          <w:sz w:val="24"/>
        </w:rPr>
        <w:t xml:space="preserve"> 29. </w:t>
      </w:r>
      <w:r w:rsidRPr="00296DF9">
        <w:rPr>
          <w:rFonts w:ascii="Times New Roman" w:eastAsia="Calibri" w:hAnsi="Times New Roman"/>
          <w:sz w:val="24"/>
        </w:rPr>
        <w:t>Статута</w:t>
      </w:r>
      <w:r w:rsidRPr="00296DF9">
        <w:rPr>
          <w:rFonts w:ascii="Times New Roman" w:eastAsia="Times New Roman CYR" w:hAnsi="Times New Roman"/>
          <w:sz w:val="24"/>
        </w:rPr>
        <w:t xml:space="preserve"> </w:t>
      </w:r>
      <w:r w:rsidRPr="00296DF9">
        <w:rPr>
          <w:rFonts w:ascii="Times New Roman" w:eastAsia="Calibri" w:hAnsi="Times New Roman"/>
          <w:sz w:val="24"/>
        </w:rPr>
        <w:t>ЈКП</w:t>
      </w:r>
      <w:r w:rsidRPr="00296DF9">
        <w:rPr>
          <w:rFonts w:ascii="Times New Roman" w:eastAsia="Times New Roman CYR" w:hAnsi="Times New Roman"/>
          <w:sz w:val="24"/>
        </w:rPr>
        <w:t xml:space="preserve"> </w:t>
      </w:r>
      <w:r w:rsidRPr="00296DF9">
        <w:rPr>
          <w:rFonts w:ascii="Times New Roman" w:eastAsia="Calibri" w:hAnsi="Times New Roman"/>
          <w:sz w:val="24"/>
        </w:rPr>
        <w:t>„</w:t>
      </w:r>
      <w:r w:rsidRPr="00296DF9">
        <w:rPr>
          <w:rFonts w:ascii="Times New Roman" w:eastAsia="Times New Roman CYR" w:hAnsi="Times New Roman"/>
          <w:sz w:val="24"/>
        </w:rPr>
        <w:t xml:space="preserve">7. </w:t>
      </w:r>
      <w:r w:rsidRPr="00296DF9">
        <w:rPr>
          <w:rFonts w:ascii="Times New Roman" w:eastAsia="Calibri" w:hAnsi="Times New Roman"/>
          <w:sz w:val="24"/>
        </w:rPr>
        <w:t>Октобар“</w:t>
      </w:r>
      <w:r w:rsidRPr="00296DF9">
        <w:rPr>
          <w:rFonts w:ascii="Times New Roman" w:eastAsia="Times New Roman CYR" w:hAnsi="Times New Roman"/>
          <w:sz w:val="24"/>
        </w:rPr>
        <w:t xml:space="preserve"> </w:t>
      </w:r>
      <w:r w:rsidRPr="00296DF9">
        <w:rPr>
          <w:rFonts w:ascii="Times New Roman" w:eastAsia="Calibri" w:hAnsi="Times New Roman"/>
          <w:sz w:val="24"/>
        </w:rPr>
        <w:t>Нови</w:t>
      </w:r>
      <w:r w:rsidRPr="00296DF9">
        <w:rPr>
          <w:rFonts w:ascii="Times New Roman" w:eastAsia="Times New Roman CYR" w:hAnsi="Times New Roman"/>
          <w:sz w:val="24"/>
        </w:rPr>
        <w:t xml:space="preserve"> </w:t>
      </w:r>
      <w:r w:rsidRPr="00296DF9">
        <w:rPr>
          <w:rFonts w:ascii="Times New Roman" w:eastAsia="Calibri" w:hAnsi="Times New Roman"/>
          <w:sz w:val="24"/>
        </w:rPr>
        <w:t>Кнежевац</w:t>
      </w:r>
      <w:r w:rsidRPr="00296DF9">
        <w:rPr>
          <w:rFonts w:ascii="Times New Roman" w:eastAsia="Times New Roman CYR" w:hAnsi="Times New Roman"/>
          <w:sz w:val="24"/>
        </w:rPr>
        <w:t>.</w:t>
      </w:r>
    </w:p>
    <w:p w:rsidR="00E4708F" w:rsidRDefault="00E4708F">
      <w:pPr>
        <w:jc w:val="both"/>
        <w:rPr>
          <w:rFonts w:ascii="Times New Roman" w:hAnsi="Times New Roman"/>
        </w:rPr>
      </w:pPr>
    </w:p>
    <w:p w:rsidR="00E4708F" w:rsidRDefault="008964FC">
      <w:r>
        <w:rPr>
          <w:rFonts w:ascii="Times New Roman" w:hAnsi="Times New Roman"/>
          <w:b/>
          <w:sz w:val="24"/>
        </w:rPr>
        <w:t>6. ПОЛИТИКА ЗАРАДА И ЗАПОШЉАВАЊА</w:t>
      </w:r>
    </w:p>
    <w:p w:rsidR="00E4708F" w:rsidRDefault="00E4708F">
      <w:pPr>
        <w:jc w:val="center"/>
      </w:pPr>
    </w:p>
    <w:p w:rsidR="002A40D6" w:rsidRDefault="00CB6FDF">
      <w:pPr>
        <w:spacing w:after="200"/>
        <w:jc w:val="both"/>
        <w:rPr>
          <w:rFonts w:ascii="Times New Roman" w:hAnsi="Times New Roman"/>
          <w:sz w:val="24"/>
        </w:rPr>
      </w:pPr>
      <w:r>
        <w:rPr>
          <w:rFonts w:ascii="Times New Roman" w:hAnsi="Times New Roman"/>
          <w:sz w:val="24"/>
        </w:rPr>
        <w:t>У 202</w:t>
      </w:r>
      <w:r w:rsidR="00171E98">
        <w:rPr>
          <w:rFonts w:ascii="Times New Roman" w:hAnsi="Times New Roman"/>
          <w:sz w:val="24"/>
        </w:rPr>
        <w:t>1</w:t>
      </w:r>
      <w:r w:rsidR="008964FC">
        <w:rPr>
          <w:rFonts w:ascii="Times New Roman" w:hAnsi="Times New Roman"/>
          <w:sz w:val="24"/>
        </w:rPr>
        <w:t xml:space="preserve">. години </w:t>
      </w:r>
      <w:r w:rsidR="00C63C9C">
        <w:rPr>
          <w:rFonts w:ascii="Times New Roman" w:hAnsi="Times New Roman"/>
          <w:sz w:val="24"/>
        </w:rPr>
        <w:t xml:space="preserve">укупан број запослених износи 50, од тога </w:t>
      </w:r>
      <w:r w:rsidR="00883CCC">
        <w:rPr>
          <w:rFonts w:ascii="Times New Roman" w:hAnsi="Times New Roman"/>
          <w:sz w:val="24"/>
        </w:rPr>
        <w:t>41</w:t>
      </w:r>
      <w:r w:rsidR="008964FC">
        <w:rPr>
          <w:rFonts w:ascii="Times New Roman" w:hAnsi="Times New Roman"/>
          <w:sz w:val="24"/>
        </w:rPr>
        <w:t xml:space="preserve"> на неодређен</w:t>
      </w:r>
      <w:r w:rsidR="00C63C9C">
        <w:rPr>
          <w:rFonts w:ascii="Times New Roman" w:hAnsi="Times New Roman"/>
          <w:sz w:val="24"/>
        </w:rPr>
        <w:t xml:space="preserve">о и </w:t>
      </w:r>
      <w:r w:rsidR="00883CCC">
        <w:rPr>
          <w:rFonts w:ascii="Times New Roman" w:hAnsi="Times New Roman"/>
          <w:sz w:val="24"/>
        </w:rPr>
        <w:t>9</w:t>
      </w:r>
      <w:r w:rsidR="008964FC">
        <w:rPr>
          <w:rFonts w:ascii="Times New Roman" w:hAnsi="Times New Roman"/>
          <w:sz w:val="24"/>
        </w:rPr>
        <w:t xml:space="preserve"> на одређен</w:t>
      </w:r>
      <w:r w:rsidR="00C63C9C">
        <w:rPr>
          <w:rFonts w:ascii="Times New Roman" w:hAnsi="Times New Roman"/>
          <w:sz w:val="24"/>
        </w:rPr>
        <w:t>о време. У плану је да се у 202</w:t>
      </w:r>
      <w:r w:rsidR="00883CCC">
        <w:rPr>
          <w:rFonts w:ascii="Times New Roman" w:hAnsi="Times New Roman"/>
          <w:sz w:val="24"/>
        </w:rPr>
        <w:t>2</w:t>
      </w:r>
      <w:r w:rsidR="008964FC">
        <w:rPr>
          <w:rFonts w:ascii="Times New Roman" w:hAnsi="Times New Roman"/>
          <w:sz w:val="24"/>
        </w:rPr>
        <w:t xml:space="preserve">. </w:t>
      </w:r>
      <w:r w:rsidR="00171E98">
        <w:rPr>
          <w:rFonts w:ascii="Times New Roman" w:hAnsi="Times New Roman"/>
          <w:sz w:val="24"/>
        </w:rPr>
        <w:t xml:space="preserve">години </w:t>
      </w:r>
      <w:r w:rsidR="00C63C9C">
        <w:rPr>
          <w:rFonts w:ascii="Times New Roman" w:hAnsi="Times New Roman"/>
          <w:sz w:val="24"/>
        </w:rPr>
        <w:t>број</w:t>
      </w:r>
      <w:r w:rsidR="001C2F75">
        <w:rPr>
          <w:rFonts w:ascii="Times New Roman" w:hAnsi="Times New Roman"/>
          <w:sz w:val="24"/>
        </w:rPr>
        <w:t xml:space="preserve"> запослених повећа за</w:t>
      </w:r>
      <w:r w:rsidR="002A40D6">
        <w:rPr>
          <w:rFonts w:ascii="Times New Roman" w:hAnsi="Times New Roman"/>
          <w:sz w:val="24"/>
        </w:rPr>
        <w:t xml:space="preserve"> 1</w:t>
      </w:r>
      <w:r w:rsidR="00C63C9C">
        <w:rPr>
          <w:rFonts w:ascii="Times New Roman" w:hAnsi="Times New Roman"/>
          <w:sz w:val="24"/>
        </w:rPr>
        <w:t>, квалификован</w:t>
      </w:r>
      <w:r w:rsidR="002A40D6">
        <w:rPr>
          <w:rFonts w:ascii="Times New Roman" w:hAnsi="Times New Roman"/>
          <w:sz w:val="24"/>
        </w:rPr>
        <w:t>и</w:t>
      </w:r>
      <w:r w:rsidR="001C2F75">
        <w:rPr>
          <w:rFonts w:ascii="Times New Roman" w:hAnsi="Times New Roman"/>
          <w:sz w:val="24"/>
        </w:rPr>
        <w:t xml:space="preserve"> радник</w:t>
      </w:r>
      <w:r w:rsidR="00C63C9C">
        <w:rPr>
          <w:rFonts w:ascii="Times New Roman" w:hAnsi="Times New Roman"/>
          <w:sz w:val="24"/>
        </w:rPr>
        <w:t xml:space="preserve">. </w:t>
      </w:r>
    </w:p>
    <w:p w:rsidR="00E4708F" w:rsidRDefault="008964FC">
      <w:pPr>
        <w:spacing w:after="200"/>
        <w:jc w:val="both"/>
      </w:pPr>
      <w:r>
        <w:rPr>
          <w:rFonts w:ascii="Times New Roman" w:hAnsi="Times New Roman"/>
          <w:sz w:val="24"/>
        </w:rPr>
        <w:t>У наставку је дата процена запослених по квалификационој структу</w:t>
      </w:r>
      <w:r w:rsidR="009A29CB">
        <w:rPr>
          <w:rFonts w:ascii="Times New Roman" w:hAnsi="Times New Roman"/>
          <w:sz w:val="24"/>
        </w:rPr>
        <w:t>ри и старосној структури за 202</w:t>
      </w:r>
      <w:r w:rsidR="00883CCC">
        <w:rPr>
          <w:rFonts w:ascii="Times New Roman" w:hAnsi="Times New Roman"/>
          <w:sz w:val="24"/>
        </w:rPr>
        <w:t>1</w:t>
      </w:r>
      <w:r w:rsidR="00A94397">
        <w:rPr>
          <w:rFonts w:ascii="Times New Roman" w:hAnsi="Times New Roman"/>
          <w:sz w:val="24"/>
        </w:rPr>
        <w:t>. годину и план за 202</w:t>
      </w:r>
      <w:r w:rsidR="00883CCC">
        <w:rPr>
          <w:rFonts w:ascii="Times New Roman" w:hAnsi="Times New Roman"/>
          <w:sz w:val="24"/>
        </w:rPr>
        <w:t>2</w:t>
      </w:r>
      <w:r>
        <w:rPr>
          <w:rFonts w:ascii="Times New Roman" w:hAnsi="Times New Roman"/>
          <w:sz w:val="24"/>
        </w:rPr>
        <w:t>. годину:</w:t>
      </w:r>
    </w:p>
    <w:tbl>
      <w:tblPr>
        <w:tblW w:w="9543" w:type="dxa"/>
        <w:tblLayout w:type="fixed"/>
        <w:tblCellMar>
          <w:left w:w="10" w:type="dxa"/>
          <w:right w:w="10" w:type="dxa"/>
        </w:tblCellMar>
        <w:tblLook w:val="04A0"/>
      </w:tblPr>
      <w:tblGrid>
        <w:gridCol w:w="932"/>
        <w:gridCol w:w="1553"/>
        <w:gridCol w:w="1382"/>
        <w:gridCol w:w="1532"/>
        <w:gridCol w:w="272"/>
        <w:gridCol w:w="933"/>
        <w:gridCol w:w="1487"/>
        <w:gridCol w:w="1452"/>
      </w:tblGrid>
      <w:tr w:rsidR="00E4708F" w:rsidTr="00E4708F">
        <w:trPr>
          <w:trHeight w:val="315"/>
        </w:trPr>
        <w:tc>
          <w:tcPr>
            <w:tcW w:w="5399"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b/>
                <w:sz w:val="24"/>
              </w:rPr>
              <w:t>Квалификациона структура</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rPr>
                <w:shd w:val="clear" w:color="auto" w:fill="FFFF00"/>
              </w:rPr>
            </w:pPr>
          </w:p>
        </w:tc>
        <w:tc>
          <w:tcPr>
            <w:tcW w:w="387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b/>
                <w:sz w:val="24"/>
              </w:rPr>
              <w:t>Старосна структура</w:t>
            </w:r>
          </w:p>
        </w:tc>
      </w:tr>
      <w:tr w:rsidR="00E4708F" w:rsidTr="00E4708F">
        <w:trPr>
          <w:trHeight w:val="315"/>
        </w:trPr>
        <w:tc>
          <w:tcPr>
            <w:tcW w:w="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5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5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4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4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r>
      <w:tr w:rsidR="00E4708F" w:rsidTr="00E4708F">
        <w:trPr>
          <w:trHeight w:val="1125"/>
        </w:trPr>
        <w:tc>
          <w:tcPr>
            <w:tcW w:w="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Редни број</w:t>
            </w:r>
          </w:p>
        </w:tc>
        <w:tc>
          <w:tcPr>
            <w:tcW w:w="1553"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Опис</w:t>
            </w:r>
          </w:p>
        </w:tc>
        <w:tc>
          <w:tcPr>
            <w:tcW w:w="1382"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sidP="001311D0">
            <w:pPr>
              <w:spacing w:after="200" w:line="276" w:lineRule="auto"/>
              <w:jc w:val="center"/>
            </w:pPr>
            <w:r>
              <w:rPr>
                <w:rFonts w:ascii="Times New Roman" w:hAnsi="Times New Roman"/>
                <w:sz w:val="24"/>
              </w:rPr>
              <w:t>Број запослених 31.12.20</w:t>
            </w:r>
            <w:r w:rsidR="001E2BE5">
              <w:rPr>
                <w:rFonts w:ascii="Times New Roman" w:hAnsi="Times New Roman"/>
                <w:sz w:val="24"/>
              </w:rPr>
              <w:t>2</w:t>
            </w:r>
            <w:r w:rsidR="001311D0">
              <w:rPr>
                <w:rFonts w:ascii="Times New Roman" w:hAnsi="Times New Roman"/>
                <w:sz w:val="24"/>
              </w:rPr>
              <w:t>1</w:t>
            </w:r>
            <w:r>
              <w:rPr>
                <w:rFonts w:ascii="Times New Roman" w:hAnsi="Times New Roman"/>
                <w:sz w:val="24"/>
              </w:rPr>
              <w:t>.</w:t>
            </w:r>
          </w:p>
        </w:tc>
        <w:tc>
          <w:tcPr>
            <w:tcW w:w="1532"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sidP="001311D0">
            <w:pPr>
              <w:spacing w:after="200" w:line="276" w:lineRule="auto"/>
              <w:jc w:val="center"/>
            </w:pPr>
            <w:r>
              <w:rPr>
                <w:rFonts w:ascii="Times New Roman" w:hAnsi="Times New Roman"/>
                <w:sz w:val="24"/>
              </w:rPr>
              <w:t>Број запослених 31.12.202</w:t>
            </w:r>
            <w:r w:rsidR="001311D0">
              <w:rPr>
                <w:rFonts w:ascii="Times New Roman" w:hAnsi="Times New Roman"/>
                <w:sz w:val="24"/>
              </w:rPr>
              <w:t>2</w:t>
            </w:r>
            <w:r>
              <w:rPr>
                <w:rFonts w:ascii="Times New Roman" w:hAnsi="Times New Roman"/>
                <w:sz w:val="24"/>
              </w:rPr>
              <w:t>.</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Редни број</w:t>
            </w:r>
          </w:p>
        </w:tc>
        <w:tc>
          <w:tcPr>
            <w:tcW w:w="1487"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Опис</w:t>
            </w:r>
          </w:p>
        </w:tc>
        <w:tc>
          <w:tcPr>
            <w:tcW w:w="1452"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rsidP="001311D0">
            <w:pPr>
              <w:spacing w:after="200" w:line="276" w:lineRule="auto"/>
              <w:jc w:val="center"/>
            </w:pPr>
            <w:r>
              <w:rPr>
                <w:rFonts w:ascii="Times New Roman" w:hAnsi="Times New Roman"/>
                <w:sz w:val="24"/>
              </w:rPr>
              <w:t>Број запослених 31.12.20</w:t>
            </w:r>
            <w:r w:rsidR="001E2BE5">
              <w:rPr>
                <w:rFonts w:ascii="Times New Roman" w:hAnsi="Times New Roman"/>
                <w:sz w:val="24"/>
              </w:rPr>
              <w:t>2</w:t>
            </w:r>
            <w:r w:rsidR="001311D0">
              <w:rPr>
                <w:rFonts w:ascii="Times New Roman" w:hAnsi="Times New Roman"/>
                <w:sz w:val="24"/>
              </w:rPr>
              <w:t>1</w:t>
            </w:r>
            <w:r>
              <w:rPr>
                <w:rFonts w:ascii="Times New Roman" w:hAnsi="Times New Roman"/>
                <w:sz w:val="24"/>
              </w:rPr>
              <w:t>.</w:t>
            </w: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1</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ВСС</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A92D38" w:rsidRDefault="00A92D38">
            <w:pPr>
              <w:spacing w:after="200" w:line="276" w:lineRule="auto"/>
              <w:jc w:val="center"/>
            </w:pPr>
            <w:r>
              <w:rPr>
                <w:rFonts w:ascii="Times New Roman" w:hAnsi="Times New Roman"/>
                <w:sz w:val="24"/>
              </w:rPr>
              <w:t>10</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8A2036" w:rsidRDefault="00FB1484">
            <w:pPr>
              <w:spacing w:after="200" w:line="276" w:lineRule="auto"/>
              <w:jc w:val="center"/>
              <w:rPr>
                <w:rFonts w:ascii="Times New Roman" w:hAnsi="Times New Roman"/>
                <w:sz w:val="24"/>
                <w:szCs w:val="24"/>
              </w:rPr>
            </w:pPr>
            <w:r>
              <w:rPr>
                <w:rFonts w:ascii="Times New Roman" w:hAnsi="Times New Roman"/>
                <w:sz w:val="24"/>
                <w:szCs w:val="24"/>
              </w:rPr>
              <w:t>10</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1</w:t>
            </w:r>
          </w:p>
        </w:tc>
        <w:tc>
          <w:tcPr>
            <w:tcW w:w="1487"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До 30 година</w:t>
            </w:r>
          </w:p>
        </w:tc>
        <w:tc>
          <w:tcPr>
            <w:tcW w:w="145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A92D38" w:rsidRDefault="00B46F98">
            <w:pPr>
              <w:spacing w:after="200" w:line="276" w:lineRule="auto"/>
              <w:jc w:val="center"/>
            </w:pPr>
            <w:r>
              <w:rPr>
                <w:rFonts w:ascii="Times New Roman" w:hAnsi="Times New Roman"/>
                <w:sz w:val="24"/>
              </w:rPr>
              <w:t>4</w:t>
            </w: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2</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ВС</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1</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8A2036" w:rsidRDefault="00FB1484">
            <w:pPr>
              <w:spacing w:after="200" w:line="276" w:lineRule="auto"/>
              <w:jc w:val="center"/>
              <w:rPr>
                <w:rFonts w:ascii="Times New Roman" w:hAnsi="Times New Roman"/>
                <w:sz w:val="24"/>
                <w:szCs w:val="24"/>
              </w:rPr>
            </w:pPr>
            <w:r>
              <w:rPr>
                <w:rFonts w:ascii="Times New Roman" w:hAnsi="Times New Roman"/>
                <w:sz w:val="24"/>
                <w:szCs w:val="24"/>
              </w:rPr>
              <w:t>1</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2</w:t>
            </w:r>
          </w:p>
        </w:tc>
        <w:tc>
          <w:tcPr>
            <w:tcW w:w="1487"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30 до 40 година</w:t>
            </w:r>
          </w:p>
        </w:tc>
        <w:tc>
          <w:tcPr>
            <w:tcW w:w="145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8515B" w:rsidRDefault="0008515B">
            <w:pPr>
              <w:spacing w:after="200" w:line="276" w:lineRule="auto"/>
              <w:jc w:val="center"/>
            </w:pPr>
            <w:r>
              <w:rPr>
                <w:rFonts w:ascii="Times New Roman" w:hAnsi="Times New Roman"/>
                <w:sz w:val="24"/>
              </w:rPr>
              <w:t>7</w:t>
            </w: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3</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ВКВ</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8A2036" w:rsidRDefault="00FB1484">
            <w:pPr>
              <w:spacing w:after="200" w:line="276" w:lineRule="auto"/>
              <w:jc w:val="center"/>
              <w:rPr>
                <w:rFonts w:ascii="Times New Roman" w:hAnsi="Times New Roman"/>
                <w:sz w:val="24"/>
                <w:szCs w:val="24"/>
              </w:rPr>
            </w:pPr>
            <w:r>
              <w:rPr>
                <w:rFonts w:ascii="Times New Roman" w:hAnsi="Times New Roman"/>
                <w:sz w:val="24"/>
                <w:szCs w:val="24"/>
              </w:rPr>
              <w:t>/</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3</w:t>
            </w:r>
          </w:p>
        </w:tc>
        <w:tc>
          <w:tcPr>
            <w:tcW w:w="1487"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40 до 50</w:t>
            </w:r>
          </w:p>
        </w:tc>
        <w:tc>
          <w:tcPr>
            <w:tcW w:w="145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8515B" w:rsidRDefault="008964FC">
            <w:pPr>
              <w:spacing w:after="200" w:line="276" w:lineRule="auto"/>
              <w:jc w:val="center"/>
            </w:pPr>
            <w:r>
              <w:rPr>
                <w:rFonts w:ascii="Times New Roman" w:hAnsi="Times New Roman"/>
                <w:sz w:val="24"/>
              </w:rPr>
              <w:t>1</w:t>
            </w:r>
            <w:r w:rsidR="0008515B">
              <w:rPr>
                <w:rFonts w:ascii="Times New Roman" w:hAnsi="Times New Roman"/>
                <w:sz w:val="24"/>
              </w:rPr>
              <w:t>6</w:t>
            </w: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4</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ССС</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11</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8A2036" w:rsidRDefault="00FB1484">
            <w:pPr>
              <w:spacing w:after="200" w:line="276" w:lineRule="auto"/>
              <w:jc w:val="center"/>
              <w:rPr>
                <w:rFonts w:ascii="Times New Roman" w:hAnsi="Times New Roman"/>
                <w:sz w:val="24"/>
                <w:szCs w:val="24"/>
              </w:rPr>
            </w:pPr>
            <w:r>
              <w:rPr>
                <w:rFonts w:ascii="Times New Roman" w:hAnsi="Times New Roman"/>
                <w:sz w:val="24"/>
                <w:szCs w:val="24"/>
              </w:rPr>
              <w:t>11</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4</w:t>
            </w:r>
          </w:p>
        </w:tc>
        <w:tc>
          <w:tcPr>
            <w:tcW w:w="1487"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50 до 60</w:t>
            </w:r>
          </w:p>
        </w:tc>
        <w:tc>
          <w:tcPr>
            <w:tcW w:w="145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8515B" w:rsidRDefault="008964FC">
            <w:pPr>
              <w:spacing w:after="200" w:line="276" w:lineRule="auto"/>
              <w:jc w:val="center"/>
            </w:pPr>
            <w:r>
              <w:rPr>
                <w:rFonts w:ascii="Times New Roman" w:hAnsi="Times New Roman"/>
                <w:sz w:val="24"/>
              </w:rPr>
              <w:t>1</w:t>
            </w:r>
            <w:r w:rsidR="0008515B">
              <w:rPr>
                <w:rFonts w:ascii="Times New Roman" w:hAnsi="Times New Roman"/>
                <w:sz w:val="24"/>
              </w:rPr>
              <w:t>8</w:t>
            </w: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lastRenderedPageBreak/>
              <w:t>5</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КВ</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A92D38" w:rsidRDefault="008964FC">
            <w:pPr>
              <w:spacing w:after="200" w:line="276" w:lineRule="auto"/>
              <w:jc w:val="center"/>
            </w:pPr>
            <w:r>
              <w:rPr>
                <w:rFonts w:ascii="Times New Roman" w:hAnsi="Times New Roman"/>
                <w:sz w:val="24"/>
              </w:rPr>
              <w:t>1</w:t>
            </w:r>
            <w:r w:rsidR="00A92D38">
              <w:rPr>
                <w:rFonts w:ascii="Times New Roman" w:hAnsi="Times New Roman"/>
                <w:sz w:val="24"/>
              </w:rPr>
              <w:t>6</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8A2036" w:rsidRDefault="00FB1484">
            <w:pPr>
              <w:spacing w:after="200" w:line="276" w:lineRule="auto"/>
              <w:jc w:val="center"/>
              <w:rPr>
                <w:rFonts w:ascii="Times New Roman" w:hAnsi="Times New Roman"/>
                <w:sz w:val="24"/>
                <w:szCs w:val="24"/>
              </w:rPr>
            </w:pPr>
            <w:r>
              <w:rPr>
                <w:rFonts w:ascii="Times New Roman" w:hAnsi="Times New Roman"/>
                <w:sz w:val="24"/>
                <w:szCs w:val="24"/>
              </w:rPr>
              <w:t>17</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5</w:t>
            </w:r>
          </w:p>
        </w:tc>
        <w:tc>
          <w:tcPr>
            <w:tcW w:w="1487"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 xml:space="preserve">Преко 60  </w:t>
            </w:r>
          </w:p>
        </w:tc>
        <w:tc>
          <w:tcPr>
            <w:tcW w:w="145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8515B" w:rsidRDefault="00B46F98">
            <w:pPr>
              <w:spacing w:after="200" w:line="276" w:lineRule="auto"/>
              <w:jc w:val="center"/>
            </w:pPr>
            <w:r>
              <w:rPr>
                <w:rFonts w:ascii="Times New Roman" w:hAnsi="Times New Roman"/>
                <w:sz w:val="24"/>
              </w:rPr>
              <w:t>5</w:t>
            </w: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6</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ПК</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8A2036" w:rsidRDefault="00FB1484">
            <w:pPr>
              <w:spacing w:after="200" w:line="276" w:lineRule="auto"/>
              <w:jc w:val="center"/>
              <w:rPr>
                <w:rFonts w:ascii="Times New Roman" w:hAnsi="Times New Roman"/>
                <w:sz w:val="24"/>
                <w:szCs w:val="24"/>
              </w:rPr>
            </w:pPr>
            <w:r>
              <w:rPr>
                <w:rFonts w:ascii="Times New Roman" w:hAnsi="Times New Roman"/>
                <w:sz w:val="24"/>
                <w:szCs w:val="24"/>
              </w:rPr>
              <w:t>/</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b/>
                <w:i/>
                <w:sz w:val="24"/>
              </w:rPr>
              <w:t> </w:t>
            </w:r>
          </w:p>
        </w:tc>
        <w:tc>
          <w:tcPr>
            <w:tcW w:w="1487"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b/>
                <w:i/>
                <w:sz w:val="24"/>
              </w:rPr>
              <w:t>УКУПНО</w:t>
            </w:r>
          </w:p>
        </w:tc>
        <w:tc>
          <w:tcPr>
            <w:tcW w:w="145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08515B" w:rsidRDefault="00A92D38">
            <w:pPr>
              <w:spacing w:after="200" w:line="276" w:lineRule="auto"/>
              <w:jc w:val="center"/>
            </w:pPr>
            <w:r>
              <w:rPr>
                <w:rFonts w:ascii="Times New Roman" w:hAnsi="Times New Roman"/>
                <w:b/>
                <w:i/>
                <w:sz w:val="24"/>
              </w:rPr>
              <w:t>5</w:t>
            </w:r>
            <w:r w:rsidR="0008515B">
              <w:rPr>
                <w:rFonts w:ascii="Times New Roman" w:hAnsi="Times New Roman"/>
                <w:b/>
                <w:i/>
                <w:sz w:val="24"/>
              </w:rPr>
              <w:t>0</w:t>
            </w: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7</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НК</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12</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8A2036" w:rsidRDefault="00FB1484">
            <w:pPr>
              <w:spacing w:after="200" w:line="276" w:lineRule="auto"/>
              <w:jc w:val="center"/>
              <w:rPr>
                <w:rFonts w:ascii="Times New Roman" w:hAnsi="Times New Roman"/>
                <w:sz w:val="24"/>
                <w:szCs w:val="24"/>
              </w:rPr>
            </w:pPr>
            <w:r>
              <w:rPr>
                <w:rFonts w:ascii="Times New Roman" w:hAnsi="Times New Roman"/>
                <w:sz w:val="24"/>
                <w:szCs w:val="24"/>
              </w:rPr>
              <w:t>12</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sz w:val="24"/>
              </w:rPr>
              <w:t> </w:t>
            </w:r>
          </w:p>
        </w:tc>
        <w:tc>
          <w:tcPr>
            <w:tcW w:w="1487"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452" w:type="dxa"/>
            <w:tcBorders>
              <w:top w:val="single" w:sz="4" w:space="0" w:color="000001"/>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E4708F">
            <w:pPr>
              <w:spacing w:after="200" w:line="276" w:lineRule="auto"/>
              <w:jc w:val="center"/>
            </w:pPr>
          </w:p>
        </w:tc>
      </w:tr>
      <w:tr w:rsidR="00E4708F" w:rsidTr="00E4708F">
        <w:trPr>
          <w:trHeight w:val="600"/>
        </w:trPr>
        <w:tc>
          <w:tcPr>
            <w:tcW w:w="932"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b/>
                <w:i/>
                <w:sz w:val="24"/>
              </w:rPr>
              <w:t> </w:t>
            </w:r>
          </w:p>
        </w:tc>
        <w:tc>
          <w:tcPr>
            <w:tcW w:w="1553"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Default="008964FC">
            <w:pPr>
              <w:spacing w:after="200" w:line="276" w:lineRule="auto"/>
              <w:jc w:val="center"/>
            </w:pPr>
            <w:r>
              <w:rPr>
                <w:rFonts w:ascii="Times New Roman" w:hAnsi="Times New Roman"/>
                <w:b/>
                <w:i/>
                <w:sz w:val="24"/>
              </w:rPr>
              <w:t>УКУПНО</w:t>
            </w:r>
          </w:p>
        </w:tc>
        <w:tc>
          <w:tcPr>
            <w:tcW w:w="138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A92D38" w:rsidRDefault="00A92D38">
            <w:pPr>
              <w:spacing w:after="200" w:line="276" w:lineRule="auto"/>
              <w:jc w:val="center"/>
            </w:pPr>
            <w:r>
              <w:rPr>
                <w:rFonts w:ascii="Times New Roman" w:hAnsi="Times New Roman"/>
                <w:b/>
                <w:i/>
                <w:sz w:val="24"/>
              </w:rPr>
              <w:t>50</w:t>
            </w:r>
          </w:p>
        </w:tc>
        <w:tc>
          <w:tcPr>
            <w:tcW w:w="1532" w:type="dxa"/>
            <w:tcBorders>
              <w:top w:val="single" w:sz="2" w:space="0" w:color="000000"/>
              <w:left w:val="single" w:sz="2" w:space="0" w:color="000000"/>
              <w:bottom w:val="single" w:sz="4" w:space="0" w:color="000001"/>
              <w:right w:val="single" w:sz="4" w:space="0" w:color="000001"/>
            </w:tcBorders>
            <w:shd w:val="clear" w:color="auto" w:fill="FFFFFF"/>
            <w:tcMar>
              <w:top w:w="0" w:type="dxa"/>
              <w:left w:w="10" w:type="dxa"/>
              <w:bottom w:w="0" w:type="dxa"/>
              <w:right w:w="10" w:type="dxa"/>
            </w:tcMar>
          </w:tcPr>
          <w:p w:rsidR="00E4708F" w:rsidRPr="001C2F75" w:rsidRDefault="00FB1484">
            <w:pPr>
              <w:spacing w:after="200" w:line="276" w:lineRule="auto"/>
              <w:jc w:val="center"/>
              <w:rPr>
                <w:rFonts w:ascii="Times New Roman" w:hAnsi="Times New Roman"/>
                <w:b/>
                <w:i/>
                <w:sz w:val="24"/>
                <w:szCs w:val="24"/>
              </w:rPr>
            </w:pPr>
            <w:r>
              <w:rPr>
                <w:rFonts w:ascii="Times New Roman" w:hAnsi="Times New Roman"/>
                <w:b/>
                <w:i/>
                <w:sz w:val="24"/>
                <w:szCs w:val="24"/>
              </w:rPr>
              <w:t>51</w:t>
            </w:r>
          </w:p>
        </w:tc>
        <w:tc>
          <w:tcPr>
            <w:tcW w:w="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933" w:type="dxa"/>
            <w:tcBorders>
              <w:top w:val="single" w:sz="4" w:space="0" w:color="000001"/>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487" w:type="dxa"/>
            <w:tcBorders>
              <w:top w:val="single" w:sz="4" w:space="0" w:color="000001"/>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c>
          <w:tcPr>
            <w:tcW w:w="1452" w:type="dxa"/>
            <w:tcBorders>
              <w:top w:val="single" w:sz="4" w:space="0" w:color="000001"/>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E4708F" w:rsidRDefault="00E4708F">
            <w:pPr>
              <w:spacing w:after="200" w:line="276" w:lineRule="auto"/>
              <w:jc w:val="center"/>
            </w:pPr>
          </w:p>
        </w:tc>
      </w:tr>
    </w:tbl>
    <w:p w:rsidR="00296DF9" w:rsidRDefault="00296DF9" w:rsidP="00296DF9">
      <w:pPr>
        <w:jc w:val="center"/>
        <w:rPr>
          <w:rFonts w:ascii="Times New Roman" w:hAnsi="Times New Roman"/>
          <w:b/>
          <w:sz w:val="24"/>
        </w:rPr>
      </w:pPr>
    </w:p>
    <w:p w:rsidR="00296DF9" w:rsidRPr="003C34BF" w:rsidRDefault="00296DF9" w:rsidP="00296DF9">
      <w:pPr>
        <w:jc w:val="center"/>
        <w:rPr>
          <w:b/>
        </w:rPr>
      </w:pPr>
      <w:r w:rsidRPr="003C34BF">
        <w:rPr>
          <w:rFonts w:ascii="Times New Roman" w:hAnsi="Times New Roman"/>
          <w:b/>
          <w:sz w:val="24"/>
        </w:rPr>
        <w:t>Динамика запошљавања</w:t>
      </w:r>
    </w:p>
    <w:p w:rsidR="00E4708F" w:rsidRDefault="00E4708F">
      <w:pPr>
        <w:jc w:val="center"/>
        <w:rPr>
          <w:rFonts w:ascii="Times New Roman" w:hAnsi="Times New Roman"/>
          <w:b/>
          <w:sz w:val="24"/>
        </w:rPr>
      </w:pPr>
    </w:p>
    <w:p w:rsidR="00296DF9" w:rsidRPr="00296DF9" w:rsidRDefault="00296DF9" w:rsidP="00296DF9">
      <w:pPr>
        <w:jc w:val="both"/>
      </w:pPr>
      <w:r w:rsidRPr="00296DF9">
        <w:rPr>
          <w:rFonts w:ascii="Times New Roman" w:hAnsi="Times New Roman"/>
          <w:sz w:val="24"/>
        </w:rPr>
        <w:t>Програмом пословања за 2022. годину планирани број запослених износи 51. Од тога на неодређено 43, а на одређено 8. Пр</w:t>
      </w:r>
      <w:r>
        <w:rPr>
          <w:rFonts w:ascii="Times New Roman" w:hAnsi="Times New Roman"/>
          <w:sz w:val="24"/>
        </w:rPr>
        <w:t>е</w:t>
      </w:r>
      <w:r w:rsidRPr="00296DF9">
        <w:rPr>
          <w:rFonts w:ascii="Times New Roman" w:hAnsi="Times New Roman"/>
          <w:sz w:val="24"/>
        </w:rPr>
        <w:t>длогом Законом о буџетском систему предвиђено је  изузетно да укупан број запослених на одређено време због повећаног обима посла, лица ангажованих по уговора о делу, уговора о привремено повременим пословима, преко омладинске и студентске задруге и лица ангажованих по другим основама код корисника јавних средстава може бити 7 запослених када је укупан број запослених на неодређено време испод 50.</w:t>
      </w:r>
      <w:r w:rsidR="00B653A0">
        <w:rPr>
          <w:rFonts w:ascii="Times New Roman" w:hAnsi="Times New Roman"/>
          <w:sz w:val="24"/>
        </w:rPr>
        <w:t xml:space="preserve"> </w:t>
      </w:r>
      <w:r w:rsidRPr="00296DF9">
        <w:rPr>
          <w:rFonts w:ascii="Times New Roman" w:hAnsi="Times New Roman"/>
          <w:sz w:val="24"/>
        </w:rPr>
        <w:t>П</w:t>
      </w:r>
      <w:r w:rsidRPr="00296DF9">
        <w:rPr>
          <w:rFonts w:ascii="Times New Roman" w:hAnsi="Times New Roman"/>
          <w:sz w:val="24"/>
          <w:szCs w:val="24"/>
        </w:rPr>
        <w:t>редузеће планира да запосли на одређено 1 радника по основу повећања обима посла и 3 по уговору о привремено повременим пословима.</w:t>
      </w:r>
      <w:r w:rsidR="00B653A0">
        <w:rPr>
          <w:rFonts w:ascii="Times New Roman" w:hAnsi="Times New Roman"/>
          <w:sz w:val="24"/>
          <w:szCs w:val="24"/>
        </w:rPr>
        <w:t xml:space="preserve"> </w:t>
      </w:r>
      <w:r w:rsidRPr="00296DF9">
        <w:rPr>
          <w:rFonts w:ascii="Times New Roman" w:hAnsi="Times New Roman"/>
          <w:sz w:val="24"/>
          <w:szCs w:val="24"/>
        </w:rPr>
        <w:t>У току 2021 године 3 запослена су напустила предузеће по основу одласка у пензију.</w:t>
      </w:r>
    </w:p>
    <w:p w:rsidR="00296DF9" w:rsidRPr="003C34BF" w:rsidRDefault="00296DF9" w:rsidP="00296DF9">
      <w:pPr>
        <w:jc w:val="both"/>
        <w:rPr>
          <w:rFonts w:ascii="Times New Roman" w:hAnsi="Times New Roman"/>
          <w:b/>
          <w:sz w:val="24"/>
          <w:szCs w:val="24"/>
        </w:rPr>
      </w:pPr>
    </w:p>
    <w:p w:rsidR="00296DF9" w:rsidRPr="003C34BF" w:rsidRDefault="00296DF9" w:rsidP="00296DF9">
      <w:pPr>
        <w:jc w:val="center"/>
        <w:rPr>
          <w:b/>
        </w:rPr>
      </w:pPr>
      <w:r w:rsidRPr="003C34BF">
        <w:rPr>
          <w:rFonts w:ascii="Times New Roman" w:hAnsi="Times New Roman"/>
          <w:b/>
          <w:sz w:val="24"/>
        </w:rPr>
        <w:t>Планирана структура запослених</w:t>
      </w:r>
    </w:p>
    <w:p w:rsidR="00296DF9" w:rsidRPr="003C34BF" w:rsidRDefault="00296DF9" w:rsidP="00296DF9">
      <w:pPr>
        <w:jc w:val="center"/>
        <w:rPr>
          <w:b/>
        </w:rPr>
      </w:pPr>
    </w:p>
    <w:p w:rsidR="00296DF9" w:rsidRPr="00B653A0" w:rsidRDefault="00296DF9" w:rsidP="00296DF9">
      <w:pPr>
        <w:jc w:val="both"/>
      </w:pPr>
      <w:r w:rsidRPr="00B653A0">
        <w:rPr>
          <w:rFonts w:ascii="Times New Roman" w:hAnsi="Times New Roman"/>
          <w:sz w:val="24"/>
        </w:rPr>
        <w:t xml:space="preserve">Предузеће има 10 запослених са високом и 1 запослени са вишом стручном спремом. У структури запослених има 11 ССС, 16 КВ, 12 НК. Просечна старост запослених износи 47 година. Највећи број запослених има између 50 - 60 година живота. </w:t>
      </w:r>
      <w:r w:rsidRPr="00B653A0">
        <w:rPr>
          <w:rFonts w:ascii="Times New Roman" w:hAnsi="Times New Roman"/>
          <w:sz w:val="24"/>
          <w:szCs w:val="24"/>
        </w:rPr>
        <w:t>За 2022. годину се не планирају промене у квалификационој структури запослених, осим у случају повећања дозвољеног броја запослених а на основу Одлуке локалне самоуправе.</w:t>
      </w:r>
    </w:p>
    <w:p w:rsidR="00E4708F" w:rsidRDefault="00E4708F">
      <w:pPr>
        <w:jc w:val="both"/>
      </w:pPr>
    </w:p>
    <w:p w:rsidR="00296DF9" w:rsidRDefault="00296DF9" w:rsidP="00296DF9">
      <w:pPr>
        <w:jc w:val="center"/>
        <w:rPr>
          <w:rFonts w:ascii="Times New Roman" w:eastAsia="Calibri" w:hAnsi="Times New Roman"/>
          <w:b/>
          <w:sz w:val="24"/>
          <w:szCs w:val="24"/>
        </w:rPr>
      </w:pPr>
      <w:r w:rsidRPr="003C34BF">
        <w:rPr>
          <w:rFonts w:ascii="Times New Roman" w:eastAsia="Calibri" w:hAnsi="Times New Roman"/>
          <w:b/>
          <w:sz w:val="24"/>
          <w:szCs w:val="24"/>
        </w:rPr>
        <w:t>Трошкови</w:t>
      </w:r>
      <w:r w:rsidRPr="003C34BF">
        <w:rPr>
          <w:rFonts w:ascii="Times New Roman" w:eastAsia="Times New Roman CYR" w:hAnsi="Times New Roman"/>
          <w:b/>
          <w:sz w:val="24"/>
          <w:szCs w:val="24"/>
        </w:rPr>
        <w:t xml:space="preserve"> </w:t>
      </w:r>
      <w:r w:rsidRPr="003C34BF">
        <w:rPr>
          <w:rFonts w:ascii="Times New Roman" w:eastAsia="Calibri" w:hAnsi="Times New Roman"/>
          <w:b/>
          <w:sz w:val="24"/>
          <w:szCs w:val="24"/>
        </w:rPr>
        <w:t>запослених</w:t>
      </w:r>
    </w:p>
    <w:p w:rsidR="00B653A0" w:rsidRPr="00B653A0" w:rsidRDefault="00B653A0" w:rsidP="00296DF9">
      <w:pPr>
        <w:jc w:val="center"/>
        <w:rPr>
          <w:rFonts w:ascii="Times New Roman" w:eastAsia="Calibri" w:hAnsi="Times New Roman"/>
          <w:b/>
          <w:sz w:val="24"/>
          <w:szCs w:val="24"/>
        </w:rPr>
      </w:pPr>
    </w:p>
    <w:p w:rsidR="00296DF9" w:rsidRPr="00B653A0" w:rsidRDefault="00B653A0" w:rsidP="00296DF9">
      <w:pPr>
        <w:rPr>
          <w:rFonts w:ascii="Times New Roman" w:eastAsia="Calibri" w:hAnsi="Times New Roman"/>
          <w:sz w:val="24"/>
          <w:szCs w:val="24"/>
        </w:rPr>
      </w:pPr>
      <w:r>
        <w:rPr>
          <w:rFonts w:ascii="Times New Roman" w:eastAsia="Calibri" w:hAnsi="Times New Roman"/>
          <w:sz w:val="24"/>
          <w:szCs w:val="24"/>
        </w:rPr>
        <w:t>Планирана маса сре</w:t>
      </w:r>
      <w:r w:rsidR="00296DF9" w:rsidRPr="00B653A0">
        <w:rPr>
          <w:rFonts w:ascii="Times New Roman" w:eastAsia="Calibri" w:hAnsi="Times New Roman"/>
          <w:sz w:val="24"/>
          <w:szCs w:val="24"/>
        </w:rPr>
        <w:t>дстава за зараде у 2022. години је у складу са важећим законским и подзаконским актима који уређују ову област  и исказује се на обрасцима који су саставни део Ур</w:t>
      </w:r>
      <w:r>
        <w:rPr>
          <w:rFonts w:ascii="Times New Roman" w:eastAsia="Calibri" w:hAnsi="Times New Roman"/>
          <w:sz w:val="24"/>
          <w:szCs w:val="24"/>
        </w:rPr>
        <w:t>е</w:t>
      </w:r>
      <w:r w:rsidR="00296DF9" w:rsidRPr="00B653A0">
        <w:rPr>
          <w:rFonts w:ascii="Times New Roman" w:eastAsia="Calibri" w:hAnsi="Times New Roman"/>
          <w:sz w:val="24"/>
          <w:szCs w:val="24"/>
        </w:rPr>
        <w:t>дбе о утврђивању елемената годишњег програма пословања за 2022</w:t>
      </w:r>
      <w:r>
        <w:rPr>
          <w:rFonts w:ascii="Times New Roman" w:eastAsia="Calibri" w:hAnsi="Times New Roman"/>
          <w:sz w:val="24"/>
          <w:szCs w:val="24"/>
        </w:rPr>
        <w:t>.</w:t>
      </w:r>
      <w:r w:rsidR="00296DF9" w:rsidRPr="00B653A0">
        <w:rPr>
          <w:rFonts w:ascii="Times New Roman" w:eastAsia="Calibri" w:hAnsi="Times New Roman"/>
          <w:sz w:val="24"/>
          <w:szCs w:val="24"/>
        </w:rPr>
        <w:t xml:space="preserve"> годину.</w:t>
      </w:r>
    </w:p>
    <w:p w:rsidR="00296DF9" w:rsidRPr="00B653A0" w:rsidRDefault="00296DF9" w:rsidP="00296DF9">
      <w:pPr>
        <w:jc w:val="both"/>
      </w:pPr>
      <w:r w:rsidRPr="00B653A0">
        <w:rPr>
          <w:rFonts w:ascii="Times New Roman" w:eastAsia="Calibri" w:hAnsi="Times New Roman"/>
          <w:sz w:val="24"/>
          <w:szCs w:val="24"/>
        </w:rPr>
        <w:t>У оквиру трошкова запослених планиране су исплате:</w:t>
      </w:r>
    </w:p>
    <w:p w:rsidR="00296DF9" w:rsidRPr="00B653A0" w:rsidRDefault="00296DF9" w:rsidP="00296DF9">
      <w:pPr>
        <w:numPr>
          <w:ilvl w:val="0"/>
          <w:numId w:val="5"/>
        </w:numPr>
        <w:jc w:val="both"/>
      </w:pPr>
      <w:r w:rsidRPr="00B653A0">
        <w:rPr>
          <w:rFonts w:ascii="Times New Roman" w:eastAsia="Calibri" w:hAnsi="Times New Roman"/>
          <w:sz w:val="24"/>
          <w:szCs w:val="24"/>
        </w:rPr>
        <w:t>накнаде по основу уговора о привременим и повременим пословима 2.501.412 динара,</w:t>
      </w:r>
    </w:p>
    <w:p w:rsidR="00296DF9" w:rsidRPr="00B653A0" w:rsidRDefault="00296DF9" w:rsidP="00296DF9">
      <w:pPr>
        <w:numPr>
          <w:ilvl w:val="0"/>
          <w:numId w:val="5"/>
        </w:numPr>
        <w:jc w:val="both"/>
      </w:pPr>
      <w:r w:rsidRPr="00B653A0">
        <w:rPr>
          <w:rFonts w:ascii="Times New Roman" w:eastAsia="Calibri" w:hAnsi="Times New Roman"/>
          <w:sz w:val="24"/>
          <w:szCs w:val="24"/>
        </w:rPr>
        <w:t>накнаде члановима надзорног одбора 224.840,00 динара,</w:t>
      </w:r>
    </w:p>
    <w:p w:rsidR="00296DF9" w:rsidRPr="00B653A0" w:rsidRDefault="00296DF9" w:rsidP="00296DF9">
      <w:pPr>
        <w:numPr>
          <w:ilvl w:val="0"/>
          <w:numId w:val="5"/>
        </w:numPr>
        <w:jc w:val="both"/>
      </w:pPr>
      <w:r w:rsidRPr="00B653A0">
        <w:rPr>
          <w:rFonts w:ascii="Times New Roman" w:eastAsia="Calibri" w:hAnsi="Times New Roman"/>
          <w:sz w:val="24"/>
          <w:szCs w:val="24"/>
        </w:rPr>
        <w:t>накнада трошкова превоза запослених на посао и са посла 600.000,00 динара,</w:t>
      </w:r>
    </w:p>
    <w:p w:rsidR="00296DF9" w:rsidRPr="00B653A0" w:rsidRDefault="00296DF9" w:rsidP="00296DF9">
      <w:pPr>
        <w:numPr>
          <w:ilvl w:val="0"/>
          <w:numId w:val="5"/>
        </w:numPr>
        <w:jc w:val="both"/>
      </w:pPr>
      <w:r w:rsidRPr="00B653A0">
        <w:rPr>
          <w:rFonts w:ascii="Times New Roman" w:eastAsia="Calibri" w:hAnsi="Times New Roman"/>
          <w:sz w:val="24"/>
          <w:szCs w:val="24"/>
        </w:rPr>
        <w:t>трошкови дневница на службеном путу 40.000,00 динара,</w:t>
      </w:r>
    </w:p>
    <w:p w:rsidR="00296DF9" w:rsidRPr="00B653A0" w:rsidRDefault="00296DF9" w:rsidP="00296DF9">
      <w:pPr>
        <w:numPr>
          <w:ilvl w:val="0"/>
          <w:numId w:val="5"/>
        </w:numPr>
        <w:jc w:val="both"/>
      </w:pPr>
      <w:r w:rsidRPr="00B653A0">
        <w:rPr>
          <w:rFonts w:ascii="Times New Roman" w:eastAsia="Calibri" w:hAnsi="Times New Roman"/>
          <w:sz w:val="24"/>
          <w:szCs w:val="24"/>
        </w:rPr>
        <w:t>јубиларна награда за 4 запослена у износу 436.000,00 динара,</w:t>
      </w:r>
    </w:p>
    <w:p w:rsidR="00296DF9" w:rsidRPr="00B653A0" w:rsidRDefault="00296DF9" w:rsidP="00296DF9">
      <w:pPr>
        <w:numPr>
          <w:ilvl w:val="0"/>
          <w:numId w:val="5"/>
        </w:numPr>
        <w:jc w:val="both"/>
      </w:pPr>
      <w:r w:rsidRPr="00B653A0">
        <w:rPr>
          <w:rFonts w:ascii="Times New Roman" w:eastAsia="Calibri" w:hAnsi="Times New Roman"/>
          <w:sz w:val="24"/>
          <w:szCs w:val="24"/>
        </w:rPr>
        <w:t>исплата солидарне помоћи као накнаде трошкова погребних услуга и остало 200.000,00 динара</w:t>
      </w:r>
      <w:r w:rsidR="00CC4E7C">
        <w:rPr>
          <w:rFonts w:ascii="Times New Roman" w:eastAsia="Calibri" w:hAnsi="Times New Roman"/>
          <w:sz w:val="24"/>
          <w:szCs w:val="24"/>
        </w:rPr>
        <w:t>,</w:t>
      </w:r>
    </w:p>
    <w:p w:rsidR="00296DF9" w:rsidRPr="00B653A0" w:rsidRDefault="00296DF9" w:rsidP="00296DF9">
      <w:pPr>
        <w:numPr>
          <w:ilvl w:val="0"/>
          <w:numId w:val="5"/>
        </w:numPr>
        <w:jc w:val="both"/>
      </w:pPr>
      <w:r w:rsidRPr="00B653A0">
        <w:rPr>
          <w:rFonts w:ascii="Times New Roman" w:eastAsia="Calibri" w:hAnsi="Times New Roman"/>
          <w:sz w:val="24"/>
          <w:szCs w:val="24"/>
        </w:rPr>
        <w:t>остале накнаде трошкова запосленим по основу поклон пакетића деци запослених у износу од 60.000,00 динара.</w:t>
      </w:r>
    </w:p>
    <w:p w:rsidR="00296DF9" w:rsidRPr="00B653A0" w:rsidRDefault="00296DF9" w:rsidP="00296DF9">
      <w:pPr>
        <w:jc w:val="both"/>
        <w:rPr>
          <w:rFonts w:ascii="Times New Roman" w:hAnsi="Times New Roman"/>
          <w:sz w:val="24"/>
          <w:szCs w:val="24"/>
        </w:rPr>
      </w:pPr>
      <w:proofErr w:type="gramStart"/>
      <w:r w:rsidRPr="00B653A0">
        <w:rPr>
          <w:rFonts w:ascii="Times New Roman" w:hAnsi="Times New Roman"/>
          <w:sz w:val="24"/>
          <w:szCs w:val="24"/>
        </w:rPr>
        <w:t>У 2022.</w:t>
      </w:r>
      <w:proofErr w:type="gramEnd"/>
      <w:r w:rsidR="00B653A0">
        <w:rPr>
          <w:rFonts w:ascii="Times New Roman" w:hAnsi="Times New Roman"/>
          <w:sz w:val="24"/>
          <w:szCs w:val="24"/>
        </w:rPr>
        <w:t xml:space="preserve"> </w:t>
      </w:r>
      <w:r w:rsidRPr="00B653A0">
        <w:rPr>
          <w:rFonts w:ascii="Times New Roman" w:hAnsi="Times New Roman"/>
          <w:sz w:val="24"/>
          <w:szCs w:val="24"/>
        </w:rPr>
        <w:t>години планирана су средства за исплату 2 отпремнине за запослене који остварују услове за одлазак у пензију.</w:t>
      </w:r>
      <w:r w:rsidR="00B653A0">
        <w:rPr>
          <w:rFonts w:ascii="Times New Roman" w:hAnsi="Times New Roman"/>
          <w:sz w:val="24"/>
          <w:szCs w:val="24"/>
        </w:rPr>
        <w:t xml:space="preserve"> </w:t>
      </w:r>
      <w:r w:rsidRPr="00B653A0">
        <w:rPr>
          <w:rFonts w:ascii="Times New Roman" w:hAnsi="Times New Roman"/>
          <w:sz w:val="24"/>
          <w:szCs w:val="24"/>
        </w:rPr>
        <w:t>На трошковима отпремнина планирана је само разлика између обрачунатих резервисања и планираних исплата.</w:t>
      </w:r>
    </w:p>
    <w:p w:rsidR="00296DF9" w:rsidRPr="003C34BF" w:rsidRDefault="00296DF9" w:rsidP="00296DF9">
      <w:pPr>
        <w:jc w:val="both"/>
        <w:rPr>
          <w:rFonts w:ascii="Times New Roman" w:hAnsi="Times New Roman"/>
          <w:b/>
          <w:sz w:val="24"/>
          <w:szCs w:val="24"/>
        </w:rPr>
      </w:pPr>
    </w:p>
    <w:p w:rsidR="00296DF9" w:rsidRPr="00B653A0" w:rsidRDefault="00296DF9" w:rsidP="00296DF9">
      <w:pPr>
        <w:jc w:val="both"/>
        <w:rPr>
          <w:rFonts w:ascii="Times New Roman" w:eastAsia="Calibri" w:hAnsi="Times New Roman"/>
          <w:sz w:val="24"/>
          <w:szCs w:val="24"/>
        </w:rPr>
      </w:pPr>
      <w:r w:rsidRPr="00B653A0">
        <w:rPr>
          <w:rFonts w:ascii="Times New Roman" w:eastAsia="Calibri" w:hAnsi="Times New Roman"/>
          <w:sz w:val="24"/>
          <w:szCs w:val="24"/>
        </w:rPr>
        <w:t>У</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складу</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са</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одредбама</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члана 95.</w:t>
      </w:r>
      <w:r w:rsidR="00B653A0">
        <w:rPr>
          <w:rFonts w:ascii="Times New Roman" w:eastAsia="Calibri" w:hAnsi="Times New Roman"/>
          <w:sz w:val="24"/>
          <w:szCs w:val="24"/>
        </w:rPr>
        <w:t xml:space="preserve"> </w:t>
      </w:r>
      <w:r w:rsidRPr="00B653A0">
        <w:rPr>
          <w:rFonts w:ascii="Times New Roman" w:eastAsia="Calibri" w:hAnsi="Times New Roman"/>
          <w:sz w:val="24"/>
          <w:szCs w:val="24"/>
        </w:rPr>
        <w:t>Колективног уговора ЈКП</w:t>
      </w:r>
      <w:r w:rsidR="00B653A0">
        <w:rPr>
          <w:rFonts w:ascii="Times New Roman" w:eastAsia="Calibri" w:hAnsi="Times New Roman"/>
          <w:sz w:val="24"/>
          <w:szCs w:val="24"/>
        </w:rPr>
        <w:t xml:space="preserve"> </w:t>
      </w:r>
      <w:r w:rsidRPr="00B653A0">
        <w:rPr>
          <w:rFonts w:ascii="Times New Roman" w:eastAsia="Calibri" w:hAnsi="Times New Roman"/>
          <w:sz w:val="24"/>
          <w:szCs w:val="24"/>
        </w:rPr>
        <w:t>“7.</w:t>
      </w:r>
      <w:r w:rsidR="00B653A0">
        <w:rPr>
          <w:rFonts w:ascii="Times New Roman" w:eastAsia="Calibri" w:hAnsi="Times New Roman"/>
          <w:sz w:val="24"/>
          <w:szCs w:val="24"/>
        </w:rPr>
        <w:t xml:space="preserve"> </w:t>
      </w:r>
      <w:r w:rsidR="00CC4E7C">
        <w:rPr>
          <w:rFonts w:ascii="Times New Roman" w:eastAsia="Calibri" w:hAnsi="Times New Roman"/>
          <w:sz w:val="24"/>
          <w:szCs w:val="24"/>
        </w:rPr>
        <w:t xml:space="preserve">ОКТОБАР“ по основу којег се </w:t>
      </w:r>
      <w:r w:rsidRPr="00B653A0">
        <w:rPr>
          <w:rFonts w:ascii="Times New Roman" w:eastAsia="Calibri" w:hAnsi="Times New Roman"/>
          <w:sz w:val="24"/>
          <w:szCs w:val="24"/>
        </w:rPr>
        <w:t xml:space="preserve">вредност радног часа за запослене утврђује </w:t>
      </w:r>
      <w:r w:rsidR="00B653A0">
        <w:rPr>
          <w:rFonts w:ascii="Times New Roman" w:eastAsia="Calibri" w:hAnsi="Times New Roman"/>
          <w:sz w:val="24"/>
          <w:szCs w:val="24"/>
        </w:rPr>
        <w:t>са доношењем програма пословања</w:t>
      </w:r>
      <w:r w:rsidRPr="00B653A0">
        <w:rPr>
          <w:rFonts w:ascii="Times New Roman" w:eastAsia="Calibri" w:hAnsi="Times New Roman"/>
          <w:sz w:val="24"/>
          <w:szCs w:val="24"/>
        </w:rPr>
        <w:t>, утврђена је вредност радног часа од 183,93 динара у нето износу. На основу вредности радног часа, коефицијента вр</w:t>
      </w:r>
      <w:r w:rsidR="00CC4E7C">
        <w:rPr>
          <w:rFonts w:ascii="Times New Roman" w:eastAsia="Calibri" w:hAnsi="Times New Roman"/>
          <w:sz w:val="24"/>
          <w:szCs w:val="24"/>
        </w:rPr>
        <w:t>е</w:t>
      </w:r>
      <w:r w:rsidRPr="00B653A0">
        <w:rPr>
          <w:rFonts w:ascii="Times New Roman" w:eastAsia="Calibri" w:hAnsi="Times New Roman"/>
          <w:sz w:val="24"/>
          <w:szCs w:val="24"/>
        </w:rPr>
        <w:t>дности посла и месечног фонда сати утврђене је и основна зарада запослених за 2022</w:t>
      </w:r>
      <w:r w:rsidR="00B653A0">
        <w:rPr>
          <w:rFonts w:ascii="Times New Roman" w:eastAsia="Calibri" w:hAnsi="Times New Roman"/>
          <w:sz w:val="24"/>
          <w:szCs w:val="24"/>
        </w:rPr>
        <w:t>.</w:t>
      </w:r>
      <w:r w:rsidRPr="00B653A0">
        <w:rPr>
          <w:rFonts w:ascii="Times New Roman" w:eastAsia="Calibri" w:hAnsi="Times New Roman"/>
          <w:sz w:val="24"/>
          <w:szCs w:val="24"/>
        </w:rPr>
        <w:t xml:space="preserve"> годину. </w:t>
      </w:r>
    </w:p>
    <w:p w:rsidR="00296DF9" w:rsidRPr="00B653A0" w:rsidRDefault="00296DF9" w:rsidP="00296DF9">
      <w:pPr>
        <w:jc w:val="both"/>
        <w:rPr>
          <w:rFonts w:ascii="Times New Roman" w:eastAsia="Calibri" w:hAnsi="Times New Roman"/>
          <w:sz w:val="24"/>
          <w:szCs w:val="24"/>
        </w:rPr>
      </w:pPr>
      <w:r w:rsidRPr="00B653A0">
        <w:rPr>
          <w:rFonts w:ascii="Times New Roman" w:eastAsia="Calibri" w:hAnsi="Times New Roman"/>
          <w:sz w:val="24"/>
          <w:szCs w:val="24"/>
        </w:rPr>
        <w:t>У оквиру масе планираних средстава за зараде планирана је исплата</w:t>
      </w:r>
      <w:r w:rsidR="00B653A0">
        <w:rPr>
          <w:rFonts w:ascii="Times New Roman" w:eastAsia="Calibri" w:hAnsi="Times New Roman"/>
          <w:sz w:val="24"/>
          <w:szCs w:val="24"/>
        </w:rPr>
        <w:t xml:space="preserve"> за основну зараду, топли оброк</w:t>
      </w:r>
      <w:r w:rsidRPr="00B653A0">
        <w:rPr>
          <w:rFonts w:ascii="Times New Roman" w:eastAsia="Calibri" w:hAnsi="Times New Roman"/>
          <w:sz w:val="24"/>
          <w:szCs w:val="24"/>
        </w:rPr>
        <w:t>, регрес, рад за време државног празника, рад недељом, прековр</w:t>
      </w:r>
      <w:r w:rsidR="00B653A0">
        <w:rPr>
          <w:rFonts w:ascii="Times New Roman" w:eastAsia="Calibri" w:hAnsi="Times New Roman"/>
          <w:sz w:val="24"/>
          <w:szCs w:val="24"/>
        </w:rPr>
        <w:t>емени рад, стимулација и слично</w:t>
      </w:r>
      <w:r w:rsidRPr="00B653A0">
        <w:rPr>
          <w:rFonts w:ascii="Times New Roman" w:eastAsia="Calibri" w:hAnsi="Times New Roman"/>
          <w:sz w:val="24"/>
          <w:szCs w:val="24"/>
        </w:rPr>
        <w:t>, а реализација ће зависити од стварних потреба за текући месец и броја запослених.</w:t>
      </w:r>
    </w:p>
    <w:p w:rsidR="00296DF9" w:rsidRPr="00B653A0" w:rsidRDefault="00296DF9" w:rsidP="00296DF9">
      <w:pPr>
        <w:jc w:val="both"/>
      </w:pPr>
      <w:r w:rsidRPr="00B653A0">
        <w:rPr>
          <w:rFonts w:ascii="Times New Roman" w:eastAsia="Calibri" w:hAnsi="Times New Roman"/>
          <w:sz w:val="24"/>
          <w:szCs w:val="24"/>
        </w:rPr>
        <w:t>На повећање зарада утиче и повећање зарада запосленим којима би зарада по садашњим елементима била испод минималне зараде, због О</w:t>
      </w:r>
      <w:r w:rsidR="00B653A0">
        <w:rPr>
          <w:rFonts w:ascii="Times New Roman" w:eastAsia="Calibri" w:hAnsi="Times New Roman"/>
          <w:sz w:val="24"/>
          <w:szCs w:val="24"/>
        </w:rPr>
        <w:t>д</w:t>
      </w:r>
      <w:r w:rsidRPr="00B653A0">
        <w:rPr>
          <w:rFonts w:ascii="Times New Roman" w:eastAsia="Calibri" w:hAnsi="Times New Roman"/>
          <w:sz w:val="24"/>
          <w:szCs w:val="24"/>
        </w:rPr>
        <w:t>луке о минималној цени рада за период од 01.</w:t>
      </w:r>
      <w:r w:rsidR="00B653A0">
        <w:rPr>
          <w:rFonts w:ascii="Times New Roman" w:eastAsia="Calibri" w:hAnsi="Times New Roman"/>
          <w:sz w:val="24"/>
          <w:szCs w:val="24"/>
        </w:rPr>
        <w:t xml:space="preserve"> </w:t>
      </w:r>
      <w:r w:rsidRPr="00B653A0">
        <w:rPr>
          <w:rFonts w:ascii="Times New Roman" w:eastAsia="Calibri" w:hAnsi="Times New Roman"/>
          <w:sz w:val="24"/>
          <w:szCs w:val="24"/>
        </w:rPr>
        <w:t>јануара 2022</w:t>
      </w:r>
      <w:r w:rsidR="00B653A0">
        <w:rPr>
          <w:rFonts w:ascii="Times New Roman" w:eastAsia="Calibri" w:hAnsi="Times New Roman"/>
          <w:sz w:val="24"/>
          <w:szCs w:val="24"/>
        </w:rPr>
        <w:t>.</w:t>
      </w:r>
      <w:r w:rsidRPr="00B653A0">
        <w:rPr>
          <w:rFonts w:ascii="Times New Roman" w:eastAsia="Calibri" w:hAnsi="Times New Roman"/>
          <w:sz w:val="24"/>
          <w:szCs w:val="24"/>
        </w:rPr>
        <w:t xml:space="preserve"> која износи 201,22 динара по радном часу (у нето  износу).</w:t>
      </w:r>
    </w:p>
    <w:p w:rsidR="00E4708F" w:rsidRDefault="00E4708F">
      <w:pPr>
        <w:jc w:val="both"/>
        <w:rPr>
          <w:rFonts w:cs="Calibri"/>
        </w:rPr>
      </w:pPr>
    </w:p>
    <w:p w:rsidR="00E4708F" w:rsidRDefault="008964FC">
      <w:r>
        <w:rPr>
          <w:rFonts w:ascii="Times New Roman" w:hAnsi="Times New Roman"/>
          <w:b/>
          <w:sz w:val="24"/>
        </w:rPr>
        <w:t>7. ЗАДУЖЕНОСТ</w:t>
      </w:r>
    </w:p>
    <w:p w:rsidR="00E4708F" w:rsidRDefault="00E4708F"/>
    <w:p w:rsidR="00E4708F" w:rsidRPr="00936F65" w:rsidRDefault="00936F65">
      <w:r>
        <w:rPr>
          <w:rFonts w:ascii="Times New Roman" w:hAnsi="Times New Roman"/>
          <w:sz w:val="24"/>
        </w:rPr>
        <w:t>Пр</w:t>
      </w:r>
      <w:r w:rsidR="00B653A0">
        <w:rPr>
          <w:rFonts w:ascii="Times New Roman" w:hAnsi="Times New Roman"/>
          <w:sz w:val="24"/>
        </w:rPr>
        <w:t>е</w:t>
      </w:r>
      <w:r>
        <w:rPr>
          <w:rFonts w:ascii="Times New Roman" w:hAnsi="Times New Roman"/>
          <w:sz w:val="24"/>
        </w:rPr>
        <w:t>дузеће нема обавеза по основу кредита.</w:t>
      </w:r>
    </w:p>
    <w:p w:rsidR="00E4708F" w:rsidRDefault="00E4708F"/>
    <w:p w:rsidR="00A66E83" w:rsidRDefault="00A66E83" w:rsidP="00A66E83">
      <w:r>
        <w:rPr>
          <w:rFonts w:ascii="Times New Roman" w:hAnsi="Times New Roman"/>
          <w:b/>
          <w:sz w:val="24"/>
        </w:rPr>
        <w:t>8. 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A66E83" w:rsidRDefault="00A66E83" w:rsidP="00A66E83"/>
    <w:p w:rsidR="00A66E83" w:rsidRDefault="00A66E83" w:rsidP="00A66E83">
      <w:pPr>
        <w:jc w:val="both"/>
      </w:pPr>
      <w:r>
        <w:rPr>
          <w:rFonts w:ascii="Times New Roman" w:hAnsi="Times New Roman"/>
          <w:sz w:val="24"/>
        </w:rPr>
        <w:t>Програмом пословања за 2022. годину је обухваћена табела планираних финансијских средстава за обављање делатности, за текуће и инвестиционо одржавање. Планирана су средства за одржавање комуналне опреме, возног парка... Највећи износ планираних средстава се односи на сектор Водовод и канализација.</w:t>
      </w:r>
    </w:p>
    <w:p w:rsidR="00A66E83" w:rsidRDefault="00A66E83" w:rsidP="00A66E83">
      <w:pPr>
        <w:jc w:val="both"/>
      </w:pPr>
    </w:p>
    <w:p w:rsidR="00A66E83" w:rsidRDefault="00A66E83" w:rsidP="00A66E83">
      <w:pPr>
        <w:jc w:val="both"/>
        <w:rPr>
          <w:rFonts w:ascii="Times New Roman" w:hAnsi="Times New Roman"/>
          <w:sz w:val="24"/>
        </w:rPr>
      </w:pPr>
      <w:r>
        <w:rPr>
          <w:rFonts w:ascii="Times New Roman" w:hAnsi="Times New Roman"/>
          <w:sz w:val="24"/>
        </w:rPr>
        <w:t xml:space="preserve">У 2021. години нису планиране набавке путничких возила, а ни Програмом пословања за 2022. годину се не предвиђају.   </w:t>
      </w:r>
    </w:p>
    <w:p w:rsidR="00A66E83" w:rsidRDefault="00A66E83" w:rsidP="00A66E83">
      <w:pPr>
        <w:jc w:val="both"/>
        <w:rPr>
          <w:rFonts w:ascii="Times New Roman" w:hAnsi="Times New Roman"/>
          <w:sz w:val="24"/>
        </w:rPr>
      </w:pPr>
    </w:p>
    <w:tbl>
      <w:tblPr>
        <w:tblW w:w="9045" w:type="dxa"/>
        <w:tblLayout w:type="fixed"/>
        <w:tblCellMar>
          <w:left w:w="10" w:type="dxa"/>
          <w:right w:w="10" w:type="dxa"/>
        </w:tblCellMar>
        <w:tblLook w:val="04A0"/>
      </w:tblPr>
      <w:tblGrid>
        <w:gridCol w:w="854"/>
        <w:gridCol w:w="5495"/>
        <w:gridCol w:w="2696"/>
      </w:tblGrid>
      <w:tr w:rsidR="00A66E83" w:rsidTr="00A66E83">
        <w:trPr>
          <w:trHeight w:val="604"/>
        </w:trPr>
        <w:tc>
          <w:tcPr>
            <w:tcW w:w="854"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b/>
                <w:sz w:val="24"/>
              </w:rPr>
              <w:t>Р.бр</w:t>
            </w:r>
          </w:p>
        </w:tc>
        <w:tc>
          <w:tcPr>
            <w:tcW w:w="5491"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b/>
                <w:sz w:val="24"/>
              </w:rPr>
              <w:t>ПОЗИЦИЈА</w:t>
            </w:r>
          </w:p>
        </w:tc>
        <w:tc>
          <w:tcPr>
            <w:tcW w:w="2694"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b/>
                <w:sz w:val="24"/>
              </w:rPr>
              <w:t>План за 2022. годину</w:t>
            </w:r>
          </w:p>
        </w:tc>
      </w:tr>
      <w:tr w:rsidR="00A66E83" w:rsidTr="00A66E83">
        <w:trPr>
          <w:trHeight w:val="332"/>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 I</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b/>
                <w:sz w:val="24"/>
              </w:rPr>
              <w:t>ДОБРА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 </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1</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Цвеће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190.000,00</w:t>
            </w:r>
          </w:p>
        </w:tc>
      </w:tr>
      <w:tr w:rsidR="00A66E83" w:rsidTr="00A66E83">
        <w:trPr>
          <w:trHeight w:val="302"/>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2</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Моторна тестера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90.000,00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3</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Резач високих грана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100.000,00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hd w:val="clear" w:color="auto" w:fill="FFFFFF"/>
              </w:rPr>
            </w:pPr>
            <w:r>
              <w:rPr>
                <w:rFonts w:ascii="Times New Roman" w:hAnsi="Times New Roman"/>
                <w:sz w:val="24"/>
                <w:shd w:val="clear" w:color="auto" w:fill="FFFFFF"/>
              </w:rPr>
              <w:t>4</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Косачица мала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shd w:val="clear" w:color="auto" w:fill="FFFFFF"/>
              </w:rPr>
            </w:pPr>
            <w:r>
              <w:rPr>
                <w:rFonts w:ascii="Times New Roman" w:hAnsi="Times New Roman"/>
                <w:sz w:val="24"/>
                <w:szCs w:val="24"/>
                <w:shd w:val="clear" w:color="auto" w:fill="FFFFFF"/>
              </w:rPr>
              <w:t>50.000,00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bCs/>
                <w:sz w:val="24"/>
                <w:shd w:val="clear" w:color="auto" w:fill="FFFFFF"/>
              </w:rPr>
              <w:t>5</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Тримери</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200.000,00</w:t>
            </w:r>
          </w:p>
        </w:tc>
      </w:tr>
      <w:tr w:rsidR="00A66E83" w:rsidTr="00A66E83">
        <w:trPr>
          <w:trHeight w:val="322"/>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6</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sz w:val="24"/>
                <w:szCs w:val="24"/>
              </w:rPr>
            </w:pPr>
            <w:r>
              <w:rPr>
                <w:rFonts w:ascii="Times New Roman" w:hAnsi="Times New Roman"/>
                <w:sz w:val="24"/>
                <w:szCs w:val="24"/>
              </w:rPr>
              <w:t>Рачунари</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sz w:val="24"/>
                <w:szCs w:val="24"/>
              </w:rPr>
            </w:pPr>
            <w:r>
              <w:rPr>
                <w:rFonts w:ascii="Times New Roman" w:hAnsi="Times New Roman"/>
                <w:sz w:val="24"/>
                <w:szCs w:val="24"/>
              </w:rPr>
              <w:t>320.000,00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7</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sz w:val="24"/>
                <w:szCs w:val="24"/>
              </w:rPr>
            </w:pPr>
            <w:r>
              <w:rPr>
                <w:rFonts w:ascii="Times New Roman" w:hAnsi="Times New Roman"/>
                <w:sz w:val="24"/>
                <w:szCs w:val="24"/>
              </w:rPr>
              <w:t xml:space="preserve">Мазиво </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sz w:val="24"/>
                <w:szCs w:val="24"/>
              </w:rPr>
            </w:pPr>
            <w:r>
              <w:rPr>
                <w:rFonts w:ascii="Times New Roman" w:hAnsi="Times New Roman"/>
                <w:sz w:val="24"/>
                <w:szCs w:val="24"/>
              </w:rPr>
              <w:t>400.000,00</w:t>
            </w:r>
          </w:p>
        </w:tc>
      </w:tr>
      <w:tr w:rsidR="00A66E83" w:rsidTr="00A66E83">
        <w:trPr>
          <w:trHeight w:val="395"/>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8</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sz w:val="24"/>
                <w:szCs w:val="24"/>
              </w:rPr>
            </w:pPr>
            <w:r>
              <w:rPr>
                <w:rFonts w:ascii="Times New Roman" w:hAnsi="Times New Roman"/>
                <w:sz w:val="24"/>
                <w:szCs w:val="24"/>
              </w:rPr>
              <w:t>Материјал за гасну инсталацију</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sz w:val="24"/>
                <w:szCs w:val="24"/>
              </w:rPr>
            </w:pPr>
            <w:r>
              <w:rPr>
                <w:rFonts w:ascii="Times New Roman" w:hAnsi="Times New Roman"/>
                <w:sz w:val="24"/>
                <w:szCs w:val="24"/>
              </w:rPr>
              <w:t>300.000,00</w:t>
            </w:r>
          </w:p>
        </w:tc>
      </w:tr>
      <w:tr w:rsidR="00A66E83" w:rsidTr="00A66E83">
        <w:trPr>
          <w:trHeight w:val="412"/>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9</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sz w:val="24"/>
                <w:szCs w:val="24"/>
              </w:rPr>
            </w:pPr>
            <w:r>
              <w:rPr>
                <w:rFonts w:ascii="Times New Roman" w:hAnsi="Times New Roman"/>
                <w:sz w:val="24"/>
                <w:szCs w:val="24"/>
              </w:rPr>
              <w:t>Резервни делови за возила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sz w:val="24"/>
                <w:szCs w:val="24"/>
              </w:rPr>
            </w:pPr>
            <w:r>
              <w:rPr>
                <w:rFonts w:ascii="Times New Roman" w:hAnsi="Times New Roman"/>
                <w:sz w:val="24"/>
                <w:szCs w:val="24"/>
              </w:rPr>
              <w:t>990.000,00</w:t>
            </w:r>
          </w:p>
        </w:tc>
      </w:tr>
      <w:tr w:rsidR="00A66E83" w:rsidTr="00A66E83">
        <w:trPr>
          <w:trHeight w:val="412"/>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10</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sz w:val="24"/>
                <w:szCs w:val="24"/>
              </w:rPr>
            </w:pPr>
            <w:r>
              <w:rPr>
                <w:rFonts w:ascii="Times New Roman" w:hAnsi="Times New Roman"/>
                <w:sz w:val="24"/>
                <w:szCs w:val="24"/>
              </w:rPr>
              <w:t>Мерно регулациони сетови за гас</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sz w:val="24"/>
                <w:szCs w:val="24"/>
              </w:rPr>
            </w:pPr>
            <w:r>
              <w:rPr>
                <w:rFonts w:ascii="Times New Roman" w:hAnsi="Times New Roman"/>
                <w:sz w:val="24"/>
                <w:szCs w:val="24"/>
              </w:rPr>
              <w:t>2.000.000,00</w:t>
            </w:r>
          </w:p>
        </w:tc>
      </w:tr>
      <w:tr w:rsidR="00A66E83" w:rsidTr="00A66E83">
        <w:trPr>
          <w:trHeight w:val="293"/>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11</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sz w:val="24"/>
                <w:szCs w:val="24"/>
              </w:rPr>
            </w:pPr>
            <w:r>
              <w:rPr>
                <w:rFonts w:ascii="Times New Roman" w:hAnsi="Times New Roman"/>
                <w:sz w:val="24"/>
                <w:szCs w:val="24"/>
              </w:rPr>
              <w:t>Гориво</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sz w:val="24"/>
                <w:szCs w:val="24"/>
              </w:rPr>
            </w:pPr>
            <w:r>
              <w:rPr>
                <w:rFonts w:ascii="Times New Roman" w:hAnsi="Times New Roman"/>
                <w:sz w:val="24"/>
                <w:szCs w:val="24"/>
              </w:rPr>
              <w:t>5.600.000,00</w:t>
            </w:r>
          </w:p>
        </w:tc>
      </w:tr>
      <w:tr w:rsidR="00A66E83" w:rsidTr="00A66E83">
        <w:trPr>
          <w:trHeight w:val="412"/>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62AB4" w:rsidRDefault="00B62AB4">
            <w:pPr>
              <w:jc w:val="center"/>
              <w:rPr>
                <w:rFonts w:ascii="Times New Roman" w:hAnsi="Times New Roman"/>
                <w:sz w:val="24"/>
              </w:rPr>
            </w:pPr>
          </w:p>
          <w:p w:rsidR="00A66E83" w:rsidRDefault="00A66E83">
            <w:pPr>
              <w:jc w:val="center"/>
            </w:pPr>
            <w:r>
              <w:rPr>
                <w:rFonts w:ascii="Times New Roman" w:hAnsi="Times New Roman"/>
                <w:sz w:val="24"/>
              </w:rPr>
              <w:t>12</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sz w:val="24"/>
                <w:szCs w:val="24"/>
              </w:rPr>
            </w:pPr>
            <w:r>
              <w:rPr>
                <w:rFonts w:ascii="Times New Roman" w:hAnsi="Times New Roman"/>
                <w:sz w:val="24"/>
                <w:szCs w:val="24"/>
              </w:rPr>
              <w:t>Контејнери метални од 5м3</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sz w:val="24"/>
                <w:szCs w:val="24"/>
              </w:rPr>
            </w:pPr>
            <w:r>
              <w:rPr>
                <w:rFonts w:ascii="Times New Roman" w:hAnsi="Times New Roman"/>
                <w:sz w:val="24"/>
                <w:szCs w:val="24"/>
              </w:rPr>
              <w:t>400.000,00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lastRenderedPageBreak/>
              <w:t>13</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ХТЗ опрема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700.000,00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14</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Пумпе за водовод и канализацију</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900.000,00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15</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Набавка хлоринатора  са пуштањем у рад</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600.000,00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16</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Набавка надзорног система бунара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2.000.000,00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17</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Материјал за водовод и канализацију</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2.260.000,00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18</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 xml:space="preserve">Mатеријал за грађевинске радове </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700.000,00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19</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Набавка натријумхипохлорита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500.000,00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20</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Набавка водомера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250.000,00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21</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Набавка Канал џета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19.000.000,00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22</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Набавка адаптера за водомере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500.000,00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23</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Материјал за браварске радове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600.000,00 </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24</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color w:val="000000"/>
                <w:sz w:val="24"/>
                <w:shd w:val="clear" w:color="auto" w:fill="FFFFFF"/>
              </w:rPr>
            </w:pPr>
            <w:r>
              <w:rPr>
                <w:rFonts w:ascii="Times New Roman" w:hAnsi="Times New Roman"/>
                <w:bCs/>
                <w:color w:val="000000"/>
                <w:sz w:val="24"/>
                <w:shd w:val="clear" w:color="auto" w:fill="FFFFFF"/>
              </w:rPr>
              <w:t>Шахт са решеткама на црпној станици за канализацију</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shd w:val="clear" w:color="auto" w:fill="FFFFFF"/>
              </w:rPr>
            </w:pPr>
            <w:r>
              <w:rPr>
                <w:rFonts w:ascii="Times New Roman" w:hAnsi="Times New Roman"/>
                <w:bCs/>
                <w:sz w:val="24"/>
                <w:szCs w:val="24"/>
                <w:shd w:val="clear" w:color="auto" w:fill="FFFFFF"/>
              </w:rPr>
              <w:t>990.000,00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25</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bCs/>
                <w:color w:val="000000"/>
                <w:sz w:val="24"/>
                <w:shd w:val="clear" w:color="auto" w:fill="FFFFFF"/>
              </w:rPr>
              <w:t>Детектор за контролу унутрашње гасне мреже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bCs/>
                <w:sz w:val="24"/>
                <w:szCs w:val="24"/>
                <w:shd w:val="clear" w:color="auto" w:fill="FFFFFF"/>
              </w:rPr>
              <w:t>50.000</w:t>
            </w:r>
            <w:r>
              <w:rPr>
                <w:rFonts w:ascii="Times New Roman" w:hAnsi="Times New Roman"/>
                <w:sz w:val="24"/>
                <w:szCs w:val="24"/>
              </w:rPr>
              <w:t>,00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26</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Триминит</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100.000,00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27</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Ситан инвентар</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600.000,00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28</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Средства за хигијену</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150.000,00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 </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sz w:val="24"/>
              </w:rPr>
              <w:t> У К У П Н О:</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
                <w:sz w:val="24"/>
                <w:szCs w:val="24"/>
              </w:rPr>
            </w:pPr>
            <w:r>
              <w:rPr>
                <w:rFonts w:ascii="Times New Roman" w:hAnsi="Times New Roman"/>
                <w:b/>
                <w:sz w:val="24"/>
                <w:szCs w:val="24"/>
              </w:rPr>
              <w:t>40.540.000,00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 II</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b/>
                <w:sz w:val="24"/>
              </w:rPr>
              <w:t>УСЛУГЕ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pPr>
            <w:r>
              <w:rPr>
                <w:rFonts w:ascii="Times New Roman" w:hAnsi="Times New Roman"/>
                <w:b/>
                <w:sz w:val="24"/>
              </w:rPr>
              <w:t> </w:t>
            </w:r>
          </w:p>
        </w:tc>
      </w:tr>
      <w:tr w:rsidR="00A66E83" w:rsidTr="00A66E83">
        <w:trPr>
          <w:trHeight w:val="350"/>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1</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sz w:val="24"/>
                <w:szCs w:val="24"/>
              </w:rPr>
              <w:t>Услуга вађења пањева и сечења дрва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500.000,00</w:t>
            </w:r>
          </w:p>
        </w:tc>
      </w:tr>
      <w:tr w:rsidR="00A66E83" w:rsidTr="00A66E83">
        <w:trPr>
          <w:trHeight w:val="588"/>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2</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Поправка тримера моторне тестере, телескоп тестере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300.000,00</w:t>
            </w:r>
          </w:p>
        </w:tc>
      </w:tr>
      <w:tr w:rsidR="00A66E83" w:rsidTr="00A66E83">
        <w:trPr>
          <w:trHeight w:val="270"/>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3</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Услуге кошења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500.000,00</w:t>
            </w:r>
          </w:p>
        </w:tc>
      </w:tr>
      <w:tr w:rsidR="00A66E83" w:rsidTr="00A66E83">
        <w:trPr>
          <w:trHeight w:val="274"/>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4</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Закуп аутосмећара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200.000,00</w:t>
            </w:r>
          </w:p>
        </w:tc>
      </w:tr>
      <w:tr w:rsidR="00A66E83" w:rsidTr="00A66E83">
        <w:trPr>
          <w:trHeight w:val="278"/>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5</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Услуга постављања кандалабера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150.000,00</w:t>
            </w:r>
          </w:p>
        </w:tc>
      </w:tr>
      <w:tr w:rsidR="00A66E83" w:rsidTr="00A66E83">
        <w:trPr>
          <w:trHeight w:val="254"/>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6</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Услуга постављања климе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90.000,00</w:t>
            </w:r>
          </w:p>
        </w:tc>
      </w:tr>
      <w:tr w:rsidR="00A66E83" w:rsidTr="00A66E83">
        <w:trPr>
          <w:trHeight w:val="259"/>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7</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Услуга уградње прозора на капелама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100.000,00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8</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Израда елабората о зонама санитарне заштите за насељена места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1.000.000,00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9</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Услуга надзора над резервама подземних вода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450.000,00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10</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Услуга  чишћења објеката канализације канал џетом</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800.000,00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11</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Баждарење водомера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600.000,00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12</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Анализа воде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2.500.000,00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13</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Aнализа отпадне воде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50.000,00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14</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Ремонт  пумпи за водовод и канализацију</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800.000,00</w:t>
            </w:r>
          </w:p>
        </w:tc>
      </w:tr>
      <w:tr w:rsidR="00A66E83" w:rsidTr="00A66E83">
        <w:trPr>
          <w:trHeight w:val="317"/>
        </w:trPr>
        <w:tc>
          <w:tcPr>
            <w:tcW w:w="854"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15</w:t>
            </w:r>
          </w:p>
        </w:tc>
        <w:tc>
          <w:tcPr>
            <w:tcW w:w="5491"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Накнада за закуп сервера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180.000,00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rPr>
            </w:pPr>
            <w:r>
              <w:rPr>
                <w:rFonts w:ascii="Times New Roman" w:hAnsi="Times New Roman"/>
                <w:sz w:val="24"/>
              </w:rPr>
              <w:t>16</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Накнада за пренос података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1.500.000,00</w:t>
            </w:r>
          </w:p>
        </w:tc>
      </w:tr>
      <w:tr w:rsidR="00A66E83" w:rsidTr="00A66E83">
        <w:trPr>
          <w:trHeight w:val="198"/>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17</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Очитавање водомера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750.000,00</w:t>
            </w:r>
          </w:p>
        </w:tc>
      </w:tr>
      <w:tr w:rsidR="00A66E83" w:rsidTr="00A66E83">
        <w:trPr>
          <w:trHeight w:val="345"/>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18</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rPr>
                <w:rFonts w:ascii="Times New Roman" w:hAnsi="Times New Roman"/>
                <w:color w:val="000000"/>
                <w:sz w:val="24"/>
                <w:szCs w:val="24"/>
              </w:rPr>
            </w:pPr>
            <w:r>
              <w:rPr>
                <w:rFonts w:ascii="Times New Roman" w:hAnsi="Times New Roman"/>
                <w:color w:val="000000"/>
                <w:sz w:val="24"/>
                <w:szCs w:val="24"/>
              </w:rPr>
              <w:t>Услуге електричара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66E83" w:rsidRDefault="00A66E83">
            <w:pPr>
              <w:jc w:val="right"/>
              <w:rPr>
                <w:rFonts w:ascii="Times New Roman" w:hAnsi="Times New Roman"/>
                <w:color w:val="000000"/>
                <w:sz w:val="24"/>
                <w:szCs w:val="24"/>
              </w:rPr>
            </w:pPr>
            <w:r>
              <w:rPr>
                <w:rFonts w:ascii="Times New Roman" w:hAnsi="Times New Roman"/>
                <w:color w:val="000000"/>
                <w:sz w:val="24"/>
                <w:szCs w:val="24"/>
              </w:rPr>
              <w:t>300.000,00</w:t>
            </w:r>
          </w:p>
        </w:tc>
      </w:tr>
      <w:tr w:rsidR="00A66E83" w:rsidTr="00A66E83">
        <w:trPr>
          <w:trHeight w:val="264"/>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19</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color w:val="000000"/>
                <w:sz w:val="24"/>
              </w:rPr>
            </w:pPr>
            <w:r>
              <w:rPr>
                <w:rFonts w:ascii="Times New Roman" w:hAnsi="Times New Roman"/>
                <w:bCs/>
                <w:color w:val="000000"/>
                <w:sz w:val="24"/>
              </w:rPr>
              <w:t>Сервис и баждарење гасомера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rPr>
            </w:pPr>
            <w:r>
              <w:rPr>
                <w:rFonts w:ascii="Times New Roman" w:hAnsi="Times New Roman"/>
                <w:bCs/>
                <w:sz w:val="24"/>
                <w:szCs w:val="24"/>
              </w:rPr>
              <w:t>400.000,00</w:t>
            </w:r>
          </w:p>
        </w:tc>
      </w:tr>
      <w:tr w:rsidR="00A66E83" w:rsidTr="00A66E83">
        <w:trPr>
          <w:trHeight w:val="270"/>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20</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color w:val="000000"/>
                <w:sz w:val="24"/>
              </w:rPr>
            </w:pPr>
            <w:r>
              <w:rPr>
                <w:rFonts w:ascii="Times New Roman" w:hAnsi="Times New Roman"/>
                <w:bCs/>
                <w:color w:val="000000"/>
                <w:sz w:val="24"/>
              </w:rPr>
              <w:t>Текуће одржавање механизације и сервис возила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rPr>
            </w:pPr>
            <w:r>
              <w:rPr>
                <w:rFonts w:ascii="Times New Roman" w:hAnsi="Times New Roman"/>
                <w:bCs/>
                <w:sz w:val="24"/>
                <w:szCs w:val="24"/>
              </w:rPr>
              <w:t>500.000,00</w:t>
            </w:r>
          </w:p>
        </w:tc>
      </w:tr>
      <w:tr w:rsidR="00A66E83" w:rsidTr="00A66E83">
        <w:trPr>
          <w:trHeight w:val="274"/>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21</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color w:val="000000"/>
                <w:sz w:val="24"/>
              </w:rPr>
            </w:pPr>
            <w:r>
              <w:rPr>
                <w:rFonts w:ascii="Times New Roman" w:hAnsi="Times New Roman"/>
                <w:bCs/>
                <w:color w:val="000000"/>
                <w:sz w:val="24"/>
              </w:rPr>
              <w:t>Вулканизерске услуге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rPr>
            </w:pPr>
            <w:r>
              <w:rPr>
                <w:rFonts w:ascii="Times New Roman" w:hAnsi="Times New Roman"/>
                <w:bCs/>
                <w:sz w:val="24"/>
                <w:szCs w:val="24"/>
              </w:rPr>
              <w:t>90.000,00</w:t>
            </w:r>
          </w:p>
        </w:tc>
      </w:tr>
      <w:tr w:rsidR="00A66E83" w:rsidTr="00A66E83">
        <w:trPr>
          <w:trHeight w:val="250"/>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lastRenderedPageBreak/>
              <w:t>22</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color w:val="000000"/>
                <w:sz w:val="24"/>
              </w:rPr>
            </w:pPr>
            <w:r>
              <w:rPr>
                <w:rFonts w:ascii="Times New Roman" w:hAnsi="Times New Roman"/>
                <w:bCs/>
                <w:color w:val="000000"/>
                <w:sz w:val="24"/>
              </w:rPr>
              <w:t>Електросервис возила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rPr>
            </w:pPr>
            <w:r>
              <w:rPr>
                <w:rFonts w:ascii="Times New Roman" w:hAnsi="Times New Roman"/>
                <w:bCs/>
                <w:sz w:val="24"/>
                <w:szCs w:val="24"/>
              </w:rPr>
              <w:t>50.000,00</w:t>
            </w:r>
          </w:p>
        </w:tc>
      </w:tr>
      <w:tr w:rsidR="00A66E83" w:rsidTr="00A66E83">
        <w:trPr>
          <w:trHeight w:val="255"/>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23</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color w:val="000000"/>
                <w:sz w:val="24"/>
              </w:rPr>
            </w:pPr>
            <w:r>
              <w:rPr>
                <w:rFonts w:ascii="Times New Roman" w:hAnsi="Times New Roman"/>
                <w:bCs/>
                <w:color w:val="000000"/>
                <w:sz w:val="24"/>
              </w:rPr>
              <w:t>Пуњење одорантом</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rPr>
            </w:pPr>
            <w:r>
              <w:rPr>
                <w:rFonts w:ascii="Times New Roman" w:hAnsi="Times New Roman"/>
                <w:bCs/>
                <w:sz w:val="24"/>
                <w:szCs w:val="24"/>
              </w:rPr>
              <w:t>300.000,00</w:t>
            </w:r>
          </w:p>
        </w:tc>
      </w:tr>
      <w:tr w:rsidR="00A66E83" w:rsidTr="00A66E83">
        <w:trPr>
          <w:trHeight w:val="2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24</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color w:val="000000"/>
                <w:sz w:val="24"/>
              </w:rPr>
            </w:pPr>
            <w:r>
              <w:rPr>
                <w:rFonts w:ascii="Times New Roman" w:hAnsi="Times New Roman"/>
                <w:bCs/>
                <w:color w:val="000000"/>
                <w:sz w:val="24"/>
              </w:rPr>
              <w:t>Трошкова прегледа димњака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rPr>
            </w:pPr>
            <w:r>
              <w:rPr>
                <w:rFonts w:ascii="Times New Roman" w:hAnsi="Times New Roman"/>
                <w:bCs/>
                <w:sz w:val="24"/>
                <w:szCs w:val="24"/>
              </w:rPr>
              <w:t>40.000,00</w:t>
            </w:r>
          </w:p>
        </w:tc>
      </w:tr>
      <w:tr w:rsidR="00A66E83" w:rsidTr="00A66E83">
        <w:trPr>
          <w:trHeight w:val="552"/>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25</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bCs/>
                <w:color w:val="000000"/>
                <w:sz w:val="24"/>
              </w:rPr>
              <w:t>Трошкови полагања стручног испита за послове одржавање дистр. гасне мреже</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Cs/>
                <w:sz w:val="24"/>
                <w:szCs w:val="24"/>
              </w:rPr>
            </w:pPr>
            <w:r>
              <w:rPr>
                <w:rFonts w:ascii="Times New Roman" w:hAnsi="Times New Roman"/>
                <w:bCs/>
                <w:sz w:val="24"/>
                <w:szCs w:val="24"/>
              </w:rPr>
              <w:t>60.000,00</w:t>
            </w:r>
          </w:p>
        </w:tc>
      </w:tr>
      <w:tr w:rsidR="00A66E83" w:rsidTr="00A66E83">
        <w:trPr>
          <w:trHeight w:val="604"/>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26</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bCs/>
                <w:sz w:val="24"/>
              </w:rPr>
            </w:pPr>
            <w:r>
              <w:rPr>
                <w:rFonts w:ascii="Times New Roman" w:hAnsi="Times New Roman"/>
                <w:bCs/>
                <w:color w:val="000000"/>
                <w:sz w:val="24"/>
              </w:rPr>
              <w:t xml:space="preserve">Услуге одржавања система телеметрије за гасна мерила са мехом                                    </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tcPr>
          <w:p w:rsidR="00A66E83" w:rsidRDefault="00A66E83">
            <w:pPr>
              <w:jc w:val="right"/>
              <w:rPr>
                <w:rFonts w:ascii="Times New Roman" w:hAnsi="Times New Roman"/>
                <w:bCs/>
                <w:sz w:val="24"/>
                <w:szCs w:val="24"/>
              </w:rPr>
            </w:pPr>
            <w:r>
              <w:rPr>
                <w:rFonts w:ascii="Times New Roman" w:hAnsi="Times New Roman"/>
                <w:bCs/>
                <w:sz w:val="24"/>
                <w:szCs w:val="24"/>
              </w:rPr>
              <w:t>60.000,00</w:t>
            </w:r>
          </w:p>
          <w:p w:rsidR="00A66E83" w:rsidRDefault="00A66E83">
            <w:pPr>
              <w:jc w:val="right"/>
              <w:rPr>
                <w:rFonts w:ascii="Times New Roman" w:hAnsi="Times New Roman"/>
                <w:bCs/>
                <w:sz w:val="24"/>
                <w:szCs w:val="24"/>
              </w:rPr>
            </w:pPr>
          </w:p>
        </w:tc>
      </w:tr>
      <w:tr w:rsidR="00A66E83" w:rsidTr="00B62AB4">
        <w:trPr>
          <w:trHeight w:val="374"/>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27</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tabs>
                <w:tab w:val="right" w:pos="5275"/>
              </w:tabs>
              <w:rPr>
                <w:rFonts w:ascii="Times New Roman" w:hAnsi="Times New Roman"/>
                <w:bCs/>
                <w:sz w:val="24"/>
              </w:rPr>
            </w:pPr>
            <w:r>
              <w:rPr>
                <w:rFonts w:ascii="Times New Roman" w:hAnsi="Times New Roman"/>
                <w:bCs/>
                <w:color w:val="000000"/>
                <w:sz w:val="24"/>
              </w:rPr>
              <w:t>Чланарина за Стручно  удр. за дистр. гаса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tcPr>
          <w:p w:rsidR="00A66E83" w:rsidRDefault="00A66E83">
            <w:pPr>
              <w:jc w:val="right"/>
              <w:rPr>
                <w:rFonts w:ascii="Times New Roman" w:hAnsi="Times New Roman"/>
                <w:bCs/>
                <w:sz w:val="24"/>
                <w:szCs w:val="24"/>
              </w:rPr>
            </w:pPr>
            <w:r>
              <w:rPr>
                <w:rFonts w:ascii="Times New Roman" w:hAnsi="Times New Roman"/>
                <w:bCs/>
                <w:sz w:val="24"/>
                <w:szCs w:val="24"/>
              </w:rPr>
              <w:t>65.000,00</w:t>
            </w:r>
          </w:p>
          <w:p w:rsidR="00A66E83" w:rsidRDefault="00A66E83">
            <w:pPr>
              <w:jc w:val="right"/>
              <w:rPr>
                <w:rFonts w:ascii="Times New Roman" w:hAnsi="Times New Roman"/>
                <w:bCs/>
                <w:sz w:val="24"/>
                <w:szCs w:val="24"/>
              </w:rPr>
            </w:pPr>
          </w:p>
        </w:tc>
      </w:tr>
      <w:tr w:rsidR="00A66E83" w:rsidTr="00A66E83">
        <w:trPr>
          <w:trHeight w:val="384"/>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rPr>
                <w:rFonts w:ascii="Times New Roman" w:hAnsi="Times New Roman"/>
                <w:bCs/>
                <w:sz w:val="24"/>
              </w:rPr>
            </w:pPr>
            <w:r>
              <w:rPr>
                <w:rFonts w:ascii="Times New Roman" w:hAnsi="Times New Roman"/>
                <w:b/>
                <w:bCs/>
                <w:sz w:val="24"/>
              </w:rPr>
              <w:t xml:space="preserve">   </w:t>
            </w:r>
            <w:r>
              <w:rPr>
                <w:rFonts w:ascii="Times New Roman" w:hAnsi="Times New Roman"/>
                <w:bCs/>
                <w:sz w:val="24"/>
              </w:rPr>
              <w:t>28</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Одржавање мрежног система-рачунара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60.000,00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29</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Одржавање штампача и тонера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100.000,00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30</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Закуп бунара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80.000,00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31</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Праћење возила-гпрс</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60.000,00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32</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Одржавање домена маила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15.000,00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33</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Осигурање имовине, лица и возила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900.000,00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bCs/>
                <w:sz w:val="24"/>
              </w:rPr>
            </w:pPr>
            <w:r>
              <w:rPr>
                <w:rFonts w:ascii="Times New Roman" w:hAnsi="Times New Roman"/>
                <w:bCs/>
                <w:sz w:val="24"/>
              </w:rPr>
              <w:t>34</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rPr>
            </w:pPr>
            <w:r>
              <w:rPr>
                <w:rFonts w:ascii="Times New Roman" w:hAnsi="Times New Roman"/>
                <w:sz w:val="24"/>
              </w:rPr>
              <w:t>Услуге двд-а</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40.000,00</w:t>
            </w:r>
          </w:p>
        </w:tc>
      </w:tr>
      <w:tr w:rsidR="00A66E83" w:rsidTr="00A66E83">
        <w:trPr>
          <w:trHeight w:val="356"/>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A66E83" w:rsidRDefault="00A66E83">
            <w:pPr>
              <w:rPr>
                <w:rFonts w:ascii="Times New Roman" w:hAnsi="Times New Roman"/>
                <w:b/>
                <w:bCs/>
                <w:sz w:val="24"/>
              </w:rPr>
            </w:pP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sz w:val="24"/>
              </w:rPr>
              <w:t>У К У П Н О:</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
                <w:sz w:val="24"/>
                <w:szCs w:val="24"/>
              </w:rPr>
            </w:pPr>
            <w:r>
              <w:rPr>
                <w:rFonts w:ascii="Times New Roman" w:hAnsi="Times New Roman"/>
                <w:b/>
                <w:sz w:val="24"/>
                <w:szCs w:val="24"/>
              </w:rPr>
              <w:t>13.590.000,00</w:t>
            </w:r>
          </w:p>
        </w:tc>
      </w:tr>
      <w:tr w:rsidR="00A66E83" w:rsidTr="00A66E83">
        <w:trPr>
          <w:trHeight w:val="423"/>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pPr>
            <w:r>
              <w:rPr>
                <w:rFonts w:ascii="Times New Roman" w:hAnsi="Times New Roman"/>
                <w:sz w:val="24"/>
              </w:rPr>
              <w:t> III</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b/>
                <w:sz w:val="24"/>
              </w:rPr>
              <w:t>РАДОВИ</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pPr>
            <w:r>
              <w:rPr>
                <w:rFonts w:ascii="Times New Roman" w:hAnsi="Times New Roman"/>
                <w:b/>
                <w:sz w:val="24"/>
              </w:rPr>
              <w:t> </w:t>
            </w:r>
          </w:p>
        </w:tc>
      </w:tr>
      <w:tr w:rsidR="00A66E83" w:rsidTr="00A66E83">
        <w:trPr>
          <w:trHeight w:val="268"/>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jc w:val="center"/>
              <w:rPr>
                <w:rFonts w:ascii="Times New Roman" w:hAnsi="Times New Roman"/>
                <w:sz w:val="24"/>
                <w:szCs w:val="24"/>
              </w:rPr>
            </w:pPr>
            <w:r>
              <w:rPr>
                <w:rFonts w:ascii="Times New Roman" w:hAnsi="Times New Roman"/>
                <w:sz w:val="24"/>
                <w:szCs w:val="24"/>
              </w:rPr>
              <w:t>1</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rPr>
                <w:rFonts w:ascii="Times New Roman" w:hAnsi="Times New Roman"/>
                <w:sz w:val="24"/>
                <w:szCs w:val="24"/>
              </w:rPr>
            </w:pPr>
            <w:r>
              <w:rPr>
                <w:rFonts w:ascii="Times New Roman" w:hAnsi="Times New Roman"/>
                <w:sz w:val="24"/>
                <w:szCs w:val="24"/>
              </w:rPr>
              <w:t>Асфалтирање пијаце-грађевински радови</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sz w:val="24"/>
                <w:szCs w:val="24"/>
              </w:rPr>
            </w:pPr>
            <w:r>
              <w:rPr>
                <w:rFonts w:ascii="Times New Roman" w:hAnsi="Times New Roman"/>
                <w:sz w:val="24"/>
                <w:szCs w:val="24"/>
              </w:rPr>
              <w:t>1.200.000,00</w:t>
            </w:r>
          </w:p>
        </w:tc>
      </w:tr>
      <w:tr w:rsidR="00A66E83" w:rsidTr="00A66E83">
        <w:trPr>
          <w:trHeight w:val="272"/>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A66E83" w:rsidRDefault="00A66E83">
            <w:pPr>
              <w:rPr>
                <w:rFonts w:ascii="Times New Roman" w:hAnsi="Times New Roman"/>
                <w:b/>
                <w:bCs/>
                <w:sz w:val="24"/>
              </w:rPr>
            </w:pP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r>
              <w:rPr>
                <w:rFonts w:ascii="Times New Roman" w:hAnsi="Times New Roman"/>
                <w:sz w:val="24"/>
              </w:rPr>
              <w:t>У К У П Н О:</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A66E83" w:rsidRDefault="00A66E83">
            <w:pPr>
              <w:jc w:val="right"/>
              <w:rPr>
                <w:rFonts w:ascii="Times New Roman" w:hAnsi="Times New Roman"/>
                <w:b/>
                <w:sz w:val="24"/>
                <w:szCs w:val="24"/>
              </w:rPr>
            </w:pPr>
            <w:r>
              <w:rPr>
                <w:rFonts w:ascii="Times New Roman" w:hAnsi="Times New Roman"/>
                <w:b/>
                <w:sz w:val="24"/>
                <w:szCs w:val="24"/>
              </w:rPr>
              <w:t>1.200.000,00</w:t>
            </w:r>
          </w:p>
        </w:tc>
      </w:tr>
      <w:tr w:rsidR="00A66E83" w:rsidTr="00A66E83">
        <w:trPr>
          <w:trHeight w:val="604"/>
        </w:trPr>
        <w:tc>
          <w:tcPr>
            <w:tcW w:w="854" w:type="dxa"/>
            <w:tcBorders>
              <w:top w:val="single" w:sz="2" w:space="0" w:color="000000"/>
              <w:left w:val="single" w:sz="4" w:space="0" w:color="00000A"/>
              <w:bottom w:val="single" w:sz="4" w:space="0" w:color="00000A"/>
              <w:right w:val="single" w:sz="2" w:space="0" w:color="000000"/>
            </w:tcBorders>
            <w:shd w:val="clear" w:color="auto" w:fill="FFFFFF"/>
            <w:tcMar>
              <w:top w:w="0" w:type="dxa"/>
              <w:left w:w="108" w:type="dxa"/>
              <w:bottom w:w="0" w:type="dxa"/>
              <w:right w:w="108" w:type="dxa"/>
            </w:tcMar>
            <w:hideMark/>
          </w:tcPr>
          <w:p w:rsidR="00A66E83" w:rsidRDefault="00A66E83">
            <w:pPr>
              <w:rPr>
                <w:b/>
              </w:rPr>
            </w:pPr>
            <w:r>
              <w:rPr>
                <w:rFonts w:ascii="Times New Roman" w:hAnsi="Times New Roman"/>
                <w:b/>
                <w:bCs/>
                <w:sz w:val="24"/>
              </w:rPr>
              <w:t> </w:t>
            </w:r>
          </w:p>
        </w:tc>
        <w:tc>
          <w:tcPr>
            <w:tcW w:w="5491" w:type="dxa"/>
            <w:tcBorders>
              <w:top w:val="single" w:sz="2" w:space="0" w:color="000000"/>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62AB4" w:rsidRDefault="00B62AB4">
            <w:pPr>
              <w:rPr>
                <w:rFonts w:ascii="Times New Roman" w:hAnsi="Times New Roman"/>
                <w:b/>
                <w:sz w:val="24"/>
              </w:rPr>
            </w:pPr>
          </w:p>
          <w:p w:rsidR="00A66E83" w:rsidRDefault="00A66E83">
            <w:pPr>
              <w:rPr>
                <w:b/>
              </w:rPr>
            </w:pPr>
            <w:r>
              <w:rPr>
                <w:rFonts w:ascii="Times New Roman" w:hAnsi="Times New Roman"/>
                <w:b/>
                <w:sz w:val="24"/>
              </w:rPr>
              <w:t>У К У П Н О:  I  + II + III</w:t>
            </w:r>
          </w:p>
        </w:tc>
        <w:tc>
          <w:tcPr>
            <w:tcW w:w="2694" w:type="dxa"/>
            <w:tcBorders>
              <w:top w:val="single" w:sz="2" w:space="0" w:color="000000"/>
              <w:left w:val="single" w:sz="2" w:space="0" w:color="000000"/>
              <w:bottom w:val="single" w:sz="4" w:space="0" w:color="00000A"/>
              <w:right w:val="single" w:sz="4" w:space="0" w:color="00000A"/>
            </w:tcBorders>
            <w:shd w:val="clear" w:color="auto" w:fill="FFFFFF"/>
            <w:tcMar>
              <w:top w:w="0" w:type="dxa"/>
              <w:left w:w="108" w:type="dxa"/>
              <w:bottom w:w="0" w:type="dxa"/>
              <w:right w:w="108" w:type="dxa"/>
            </w:tcMar>
            <w:hideMark/>
          </w:tcPr>
          <w:p w:rsidR="00B62AB4" w:rsidRDefault="00B62AB4">
            <w:pPr>
              <w:jc w:val="right"/>
              <w:rPr>
                <w:rFonts w:ascii="Times New Roman" w:hAnsi="Times New Roman"/>
                <w:b/>
                <w:sz w:val="24"/>
                <w:szCs w:val="24"/>
              </w:rPr>
            </w:pPr>
          </w:p>
          <w:p w:rsidR="00A66E83" w:rsidRDefault="00A66E83">
            <w:pPr>
              <w:jc w:val="right"/>
              <w:rPr>
                <w:rFonts w:ascii="Times New Roman" w:hAnsi="Times New Roman"/>
                <w:b/>
                <w:sz w:val="24"/>
                <w:szCs w:val="24"/>
              </w:rPr>
            </w:pPr>
            <w:r>
              <w:rPr>
                <w:rFonts w:ascii="Times New Roman" w:hAnsi="Times New Roman"/>
                <w:b/>
                <w:sz w:val="24"/>
                <w:szCs w:val="24"/>
              </w:rPr>
              <w:t>55.330.000,00</w:t>
            </w:r>
          </w:p>
        </w:tc>
      </w:tr>
    </w:tbl>
    <w:p w:rsidR="00A66E83" w:rsidRDefault="00A66E83" w:rsidP="00A66E83">
      <w:pPr>
        <w:pStyle w:val="Textbody"/>
        <w:spacing w:before="100" w:after="100"/>
        <w:jc w:val="both"/>
        <w:rPr>
          <w:rFonts w:ascii="Times New Roman" w:hAnsi="Times New Roman" w:cs="Times New Roman"/>
          <w:bCs/>
          <w:sz w:val="24"/>
          <w:szCs w:val="24"/>
        </w:rPr>
      </w:pPr>
    </w:p>
    <w:p w:rsidR="002F6A20" w:rsidRPr="002F6A20" w:rsidRDefault="002F6A20" w:rsidP="002F6A20">
      <w:pPr>
        <w:adjustRightInd w:val="0"/>
        <w:spacing w:before="100" w:after="100"/>
        <w:jc w:val="both"/>
        <w:rPr>
          <w:rFonts w:ascii="Times New Roman" w:hAnsi="Times New Roman"/>
          <w:bCs/>
          <w:sz w:val="24"/>
          <w:szCs w:val="24"/>
        </w:rPr>
      </w:pPr>
      <w:proofErr w:type="gramStart"/>
      <w:r w:rsidRPr="002F6A20">
        <w:rPr>
          <w:rFonts w:ascii="Times New Roman" w:hAnsi="Times New Roman"/>
          <w:bCs/>
          <w:sz w:val="24"/>
          <w:szCs w:val="24"/>
        </w:rPr>
        <w:t>У сектору Водовод и канализација се предвиђене инвестиције, нереализоване у 2021.</w:t>
      </w:r>
      <w:proofErr w:type="gramEnd"/>
      <w:r>
        <w:rPr>
          <w:rFonts w:ascii="Times New Roman" w:hAnsi="Times New Roman"/>
          <w:bCs/>
          <w:sz w:val="24"/>
          <w:szCs w:val="24"/>
        </w:rPr>
        <w:t xml:space="preserve"> </w:t>
      </w:r>
      <w:r w:rsidRPr="002F6A20">
        <w:rPr>
          <w:rFonts w:ascii="Times New Roman" w:hAnsi="Times New Roman"/>
          <w:bCs/>
          <w:sz w:val="24"/>
          <w:szCs w:val="24"/>
        </w:rPr>
        <w:t>години планирају и у 2022.</w:t>
      </w:r>
      <w:r>
        <w:rPr>
          <w:rFonts w:ascii="Times New Roman" w:hAnsi="Times New Roman"/>
          <w:bCs/>
          <w:sz w:val="24"/>
          <w:szCs w:val="24"/>
        </w:rPr>
        <w:t xml:space="preserve"> </w:t>
      </w:r>
      <w:r w:rsidRPr="002F6A20">
        <w:rPr>
          <w:rFonts w:ascii="Times New Roman" w:hAnsi="Times New Roman"/>
          <w:bCs/>
          <w:sz w:val="24"/>
          <w:szCs w:val="24"/>
        </w:rPr>
        <w:t>години. Те инвестиције произилазе из законских обавеза које предузеће има. То се односи на наставак радова на  изради елабората о зонама санитарне заштите за насељена места и услугу надзо</w:t>
      </w:r>
      <w:r>
        <w:rPr>
          <w:rFonts w:ascii="Times New Roman" w:hAnsi="Times New Roman"/>
          <w:bCs/>
          <w:sz w:val="24"/>
          <w:szCs w:val="24"/>
        </w:rPr>
        <w:t>ра над резервама подземних вода</w:t>
      </w:r>
      <w:r w:rsidRPr="002F6A20">
        <w:rPr>
          <w:rFonts w:ascii="Times New Roman" w:hAnsi="Times New Roman"/>
          <w:bCs/>
          <w:sz w:val="24"/>
          <w:szCs w:val="24"/>
        </w:rPr>
        <w:t xml:space="preserve">. С обзиром да нам је основна делатност дистрибуција и снабдевање водом, неопходна су и улагања у опремање и санацији бунара за воду. На тај начин ће се обезбедити ефикаснија и квалитетнија испорука воде потрошачима. </w:t>
      </w:r>
    </w:p>
    <w:p w:rsidR="002F6A20" w:rsidRPr="002F6A20" w:rsidRDefault="002F6A20" w:rsidP="002F6A20">
      <w:pPr>
        <w:adjustRightInd w:val="0"/>
        <w:spacing w:before="100" w:after="100"/>
        <w:jc w:val="both"/>
        <w:rPr>
          <w:rFonts w:ascii="Times New Roman" w:hAnsi="Times New Roman"/>
          <w:sz w:val="24"/>
          <w:szCs w:val="24"/>
        </w:rPr>
      </w:pPr>
      <w:r>
        <w:rPr>
          <w:rFonts w:ascii="Times New Roman" w:hAnsi="Times New Roman"/>
          <w:sz w:val="24"/>
          <w:szCs w:val="24"/>
        </w:rPr>
        <w:t xml:space="preserve">У </w:t>
      </w:r>
      <w:r w:rsidRPr="002F6A20">
        <w:rPr>
          <w:rFonts w:ascii="Times New Roman" w:hAnsi="Times New Roman"/>
          <w:sz w:val="24"/>
          <w:szCs w:val="24"/>
        </w:rPr>
        <w:t>наредној години</w:t>
      </w:r>
      <w:r>
        <w:rPr>
          <w:rFonts w:ascii="Times New Roman" w:hAnsi="Times New Roman"/>
          <w:sz w:val="24"/>
          <w:szCs w:val="24"/>
        </w:rPr>
        <w:t xml:space="preserve"> се планира наставак улагања у </w:t>
      </w:r>
      <w:r w:rsidRPr="002F6A20">
        <w:rPr>
          <w:rFonts w:ascii="Times New Roman" w:hAnsi="Times New Roman"/>
          <w:sz w:val="24"/>
          <w:szCs w:val="24"/>
        </w:rPr>
        <w:t>опрему на бунарима попут електромагнетног мерача протока,  и набавка надзорног система бунара што доприноси побољша</w:t>
      </w:r>
      <w:r>
        <w:rPr>
          <w:rFonts w:ascii="Times New Roman" w:hAnsi="Times New Roman"/>
          <w:sz w:val="24"/>
          <w:szCs w:val="24"/>
        </w:rPr>
        <w:t xml:space="preserve">њу квалитета водоснабдевања тј. увођење система </w:t>
      </w:r>
      <w:r w:rsidRPr="002F6A20">
        <w:rPr>
          <w:rFonts w:ascii="Times New Roman" w:hAnsi="Times New Roman"/>
          <w:sz w:val="24"/>
          <w:szCs w:val="24"/>
        </w:rPr>
        <w:t xml:space="preserve">надзора над ЦС на канализацији </w:t>
      </w:r>
      <w:r>
        <w:rPr>
          <w:rFonts w:ascii="Times New Roman" w:hAnsi="Times New Roman"/>
          <w:sz w:val="24"/>
          <w:szCs w:val="24"/>
        </w:rPr>
        <w:t>од броја 1 до 4</w:t>
      </w:r>
      <w:r w:rsidRPr="002F6A20">
        <w:rPr>
          <w:rFonts w:ascii="Times New Roman" w:hAnsi="Times New Roman"/>
          <w:sz w:val="24"/>
          <w:szCs w:val="24"/>
        </w:rPr>
        <w:t>, као и пренос података с</w:t>
      </w:r>
      <w:r>
        <w:rPr>
          <w:rFonts w:ascii="Times New Roman" w:hAnsi="Times New Roman"/>
          <w:sz w:val="24"/>
          <w:szCs w:val="24"/>
        </w:rPr>
        <w:t>а бунара у Банатском Аранђелову</w:t>
      </w:r>
      <w:r w:rsidRPr="002F6A20">
        <w:rPr>
          <w:rFonts w:ascii="Times New Roman" w:hAnsi="Times New Roman"/>
          <w:sz w:val="24"/>
          <w:szCs w:val="24"/>
        </w:rPr>
        <w:t xml:space="preserve">. Од опреме је планирана и набавка </w:t>
      </w:r>
      <w:r>
        <w:rPr>
          <w:rFonts w:ascii="Times New Roman" w:hAnsi="Times New Roman"/>
          <w:sz w:val="24"/>
          <w:szCs w:val="24"/>
        </w:rPr>
        <w:t>пумпи за водовод и канализацију</w:t>
      </w:r>
      <w:r w:rsidRPr="002F6A20">
        <w:rPr>
          <w:rFonts w:ascii="Times New Roman" w:hAnsi="Times New Roman"/>
          <w:sz w:val="24"/>
          <w:szCs w:val="24"/>
        </w:rPr>
        <w:t>.</w:t>
      </w:r>
    </w:p>
    <w:p w:rsidR="002F6A20" w:rsidRPr="002F6A20" w:rsidRDefault="00CC4E7C" w:rsidP="002F6A20">
      <w:pPr>
        <w:adjustRightInd w:val="0"/>
        <w:spacing w:before="100" w:after="100"/>
        <w:jc w:val="both"/>
        <w:rPr>
          <w:rFonts w:ascii="Times New Roman" w:hAnsi="Times New Roman"/>
          <w:sz w:val="24"/>
          <w:szCs w:val="24"/>
        </w:rPr>
      </w:pPr>
      <w:r>
        <w:rPr>
          <w:rFonts w:ascii="Times New Roman" w:hAnsi="Times New Roman"/>
          <w:sz w:val="24"/>
          <w:szCs w:val="24"/>
        </w:rPr>
        <w:t xml:space="preserve">Планирају </w:t>
      </w:r>
      <w:r w:rsidR="002F6A20" w:rsidRPr="002F6A20">
        <w:rPr>
          <w:rFonts w:ascii="Times New Roman" w:hAnsi="Times New Roman"/>
          <w:sz w:val="24"/>
          <w:szCs w:val="24"/>
        </w:rPr>
        <w:t>се и радови у сопственој режији на оспособљавању водоводне мреже, са акцентом на замени чворишта на водоводној мрежи  што се може видети кроз повећање количине  </w:t>
      </w:r>
      <w:r w:rsidR="002F6A20">
        <w:rPr>
          <w:rFonts w:ascii="Times New Roman" w:hAnsi="Times New Roman"/>
          <w:sz w:val="24"/>
          <w:szCs w:val="24"/>
        </w:rPr>
        <w:t>водоводног материјала</w:t>
      </w:r>
      <w:r w:rsidR="002F6A20" w:rsidRPr="002F6A20">
        <w:rPr>
          <w:rFonts w:ascii="Times New Roman" w:hAnsi="Times New Roman"/>
          <w:sz w:val="24"/>
          <w:szCs w:val="24"/>
        </w:rPr>
        <w:t>. Наредне године се планира наставак набавке опреме за даљинско очитавање водомера која доприноси томе да се непр</w:t>
      </w:r>
      <w:r w:rsidR="002F6A20">
        <w:rPr>
          <w:rFonts w:ascii="Times New Roman" w:hAnsi="Times New Roman"/>
          <w:sz w:val="24"/>
          <w:szCs w:val="24"/>
        </w:rPr>
        <w:t>иступачни водомери могу очитати</w:t>
      </w:r>
      <w:r w:rsidR="002F6A20" w:rsidRPr="002F6A20">
        <w:rPr>
          <w:rFonts w:ascii="Times New Roman" w:hAnsi="Times New Roman"/>
          <w:sz w:val="24"/>
          <w:szCs w:val="24"/>
        </w:rPr>
        <w:t>. Поправка грађевинских објеката у надлежности предузећа: бунари, црпне ста</w:t>
      </w:r>
      <w:r w:rsidR="00B62AB4">
        <w:rPr>
          <w:rFonts w:ascii="Times New Roman" w:hAnsi="Times New Roman"/>
          <w:sz w:val="24"/>
          <w:szCs w:val="24"/>
        </w:rPr>
        <w:t xml:space="preserve">нице, капеле је део овог плана </w:t>
      </w:r>
      <w:r w:rsidR="002F6A20" w:rsidRPr="002F6A20">
        <w:rPr>
          <w:rFonts w:ascii="Times New Roman" w:hAnsi="Times New Roman"/>
          <w:sz w:val="24"/>
          <w:szCs w:val="24"/>
        </w:rPr>
        <w:t>и овај материјал је урачунат у укупну количину грађевинског материјала за 2022. годину.</w:t>
      </w:r>
    </w:p>
    <w:p w:rsidR="003B6681" w:rsidRDefault="003B6681" w:rsidP="003B6681">
      <w:pPr>
        <w:jc w:val="both"/>
      </w:pPr>
    </w:p>
    <w:p w:rsidR="00296DF9" w:rsidRPr="003C34BF" w:rsidRDefault="00296DF9" w:rsidP="00296DF9">
      <w:pPr>
        <w:jc w:val="center"/>
        <w:rPr>
          <w:b/>
        </w:rPr>
      </w:pPr>
      <w:r w:rsidRPr="003C34BF">
        <w:rPr>
          <w:rFonts w:ascii="Times New Roman" w:eastAsia="Calibri" w:hAnsi="Times New Roman"/>
          <w:b/>
          <w:sz w:val="24"/>
          <w:szCs w:val="24"/>
        </w:rPr>
        <w:lastRenderedPageBreak/>
        <w:t>Средства</w:t>
      </w:r>
      <w:r w:rsidRPr="003C34BF">
        <w:rPr>
          <w:rFonts w:ascii="Times New Roman" w:eastAsia="Times New Roman CYR" w:hAnsi="Times New Roman"/>
          <w:b/>
          <w:sz w:val="24"/>
          <w:szCs w:val="24"/>
        </w:rPr>
        <w:t xml:space="preserve"> </w:t>
      </w:r>
      <w:r w:rsidRPr="003C34BF">
        <w:rPr>
          <w:rFonts w:ascii="Times New Roman" w:eastAsia="Calibri" w:hAnsi="Times New Roman"/>
          <w:b/>
          <w:sz w:val="24"/>
          <w:szCs w:val="24"/>
        </w:rPr>
        <w:t>за</w:t>
      </w:r>
      <w:r w:rsidRPr="003C34BF">
        <w:rPr>
          <w:rFonts w:ascii="Times New Roman" w:eastAsia="Times New Roman CYR" w:hAnsi="Times New Roman"/>
          <w:b/>
          <w:sz w:val="24"/>
          <w:szCs w:val="24"/>
        </w:rPr>
        <w:t xml:space="preserve"> </w:t>
      </w:r>
      <w:r w:rsidRPr="003C34BF">
        <w:rPr>
          <w:rFonts w:ascii="Times New Roman" w:eastAsia="Calibri" w:hAnsi="Times New Roman"/>
          <w:b/>
          <w:sz w:val="24"/>
          <w:szCs w:val="24"/>
        </w:rPr>
        <w:t>посебне</w:t>
      </w:r>
      <w:r w:rsidRPr="003C34BF">
        <w:rPr>
          <w:rFonts w:ascii="Times New Roman" w:eastAsia="Times New Roman CYR" w:hAnsi="Times New Roman"/>
          <w:b/>
          <w:sz w:val="24"/>
          <w:szCs w:val="24"/>
        </w:rPr>
        <w:t xml:space="preserve"> </w:t>
      </w:r>
      <w:r w:rsidRPr="003C34BF">
        <w:rPr>
          <w:rFonts w:ascii="Times New Roman" w:eastAsia="Calibri" w:hAnsi="Times New Roman"/>
          <w:b/>
          <w:sz w:val="24"/>
          <w:szCs w:val="24"/>
        </w:rPr>
        <w:t>намене</w:t>
      </w:r>
    </w:p>
    <w:p w:rsidR="00296DF9" w:rsidRPr="003C34BF" w:rsidRDefault="00296DF9" w:rsidP="00296DF9">
      <w:pPr>
        <w:jc w:val="center"/>
        <w:rPr>
          <w:rFonts w:ascii="Times New Roman" w:hAnsi="Times New Roman"/>
          <w:b/>
          <w:sz w:val="24"/>
          <w:szCs w:val="24"/>
        </w:rPr>
      </w:pPr>
    </w:p>
    <w:p w:rsidR="00296DF9" w:rsidRPr="00B653A0" w:rsidRDefault="00296DF9" w:rsidP="00296DF9">
      <w:pPr>
        <w:jc w:val="both"/>
      </w:pPr>
      <w:r w:rsidRPr="00B653A0">
        <w:rPr>
          <w:rFonts w:ascii="Times New Roman" w:eastAsia="Calibri" w:hAnsi="Times New Roman"/>
          <w:sz w:val="24"/>
          <w:szCs w:val="24"/>
        </w:rPr>
        <w:t>Трошкови</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рекламног</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материјала</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планирани</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су</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у</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износу</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од</w:t>
      </w:r>
      <w:r w:rsidRPr="00B653A0">
        <w:rPr>
          <w:rFonts w:ascii="Times New Roman" w:eastAsia="Times New Roman CYR" w:hAnsi="Times New Roman"/>
          <w:sz w:val="24"/>
          <w:szCs w:val="24"/>
        </w:rPr>
        <w:t xml:space="preserve"> </w:t>
      </w:r>
      <w:r w:rsidRPr="00B653A0">
        <w:rPr>
          <w:rFonts w:ascii="Times New Roman" w:hAnsi="Times New Roman"/>
          <w:sz w:val="24"/>
          <w:szCs w:val="24"/>
        </w:rPr>
        <w:t>100.000,00</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дин</w:t>
      </w:r>
      <w:r w:rsidRPr="00B653A0">
        <w:rPr>
          <w:rFonts w:ascii="Times New Roman" w:hAnsi="Times New Roman"/>
          <w:sz w:val="24"/>
          <w:szCs w:val="24"/>
        </w:rPr>
        <w:t>ара.</w:t>
      </w:r>
    </w:p>
    <w:p w:rsidR="00296DF9" w:rsidRPr="00CC4E7C" w:rsidRDefault="00296DF9" w:rsidP="00296DF9">
      <w:pPr>
        <w:jc w:val="both"/>
      </w:pPr>
      <w:r w:rsidRPr="00B653A0">
        <w:rPr>
          <w:rFonts w:ascii="Times New Roman" w:eastAsia="Calibri" w:hAnsi="Times New Roman"/>
          <w:sz w:val="24"/>
          <w:szCs w:val="24"/>
        </w:rPr>
        <w:t>Репрезентација</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је</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планирана</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у</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износу</w:t>
      </w:r>
      <w:r w:rsidRPr="00B653A0">
        <w:rPr>
          <w:rFonts w:ascii="Times New Roman" w:eastAsia="Times New Roman CYR" w:hAnsi="Times New Roman"/>
          <w:sz w:val="24"/>
          <w:szCs w:val="24"/>
        </w:rPr>
        <w:t xml:space="preserve"> </w:t>
      </w:r>
      <w:r w:rsidRPr="00B653A0">
        <w:rPr>
          <w:rFonts w:ascii="Times New Roman" w:eastAsia="Calibri" w:hAnsi="Times New Roman"/>
          <w:sz w:val="24"/>
          <w:szCs w:val="24"/>
        </w:rPr>
        <w:t>од</w:t>
      </w:r>
      <w:r w:rsidRPr="00B653A0">
        <w:rPr>
          <w:rFonts w:ascii="Times New Roman" w:eastAsia="Times New Roman CYR" w:hAnsi="Times New Roman"/>
          <w:sz w:val="24"/>
          <w:szCs w:val="24"/>
        </w:rPr>
        <w:t xml:space="preserve"> </w:t>
      </w:r>
      <w:r w:rsidRPr="00B653A0">
        <w:rPr>
          <w:rFonts w:ascii="Times New Roman" w:hAnsi="Times New Roman"/>
          <w:sz w:val="24"/>
          <w:szCs w:val="24"/>
        </w:rPr>
        <w:t>350.000,00 динара</w:t>
      </w:r>
      <w:r w:rsidR="00CC4E7C">
        <w:rPr>
          <w:rFonts w:ascii="Times New Roman" w:hAnsi="Times New Roman"/>
          <w:sz w:val="24"/>
          <w:szCs w:val="24"/>
        </w:rPr>
        <w:t>.</w:t>
      </w:r>
    </w:p>
    <w:p w:rsidR="00296DF9" w:rsidRPr="00B653A0" w:rsidRDefault="00296DF9" w:rsidP="00296DF9">
      <w:pPr>
        <w:jc w:val="both"/>
        <w:rPr>
          <w:rFonts w:ascii="Times New Roman" w:hAnsi="Times New Roman"/>
          <w:sz w:val="24"/>
          <w:szCs w:val="24"/>
        </w:rPr>
      </w:pPr>
      <w:r w:rsidRPr="00B653A0">
        <w:rPr>
          <w:rFonts w:ascii="Times New Roman" w:hAnsi="Times New Roman"/>
          <w:sz w:val="24"/>
          <w:szCs w:val="24"/>
        </w:rPr>
        <w:t>Средства за посебне намене се планирају у складу са потребама а пре свега могућностима, при чему је рационализација кључни фактор.</w:t>
      </w:r>
    </w:p>
    <w:p w:rsidR="00296DF9" w:rsidRPr="00B653A0" w:rsidRDefault="00296DF9" w:rsidP="00296DF9">
      <w:pPr>
        <w:jc w:val="both"/>
        <w:rPr>
          <w:rFonts w:ascii="Times New Roman CYR" w:hAnsi="Times New Roman CYR" w:cs="Times New Roman CYR"/>
          <w:sz w:val="24"/>
          <w:szCs w:val="24"/>
        </w:rPr>
      </w:pPr>
    </w:p>
    <w:p w:rsidR="00296DF9" w:rsidRDefault="00296DF9" w:rsidP="00296DF9">
      <w:r>
        <w:rPr>
          <w:rFonts w:ascii="Times New Roman" w:hAnsi="Times New Roman"/>
          <w:b/>
          <w:sz w:val="24"/>
        </w:rPr>
        <w:t>9. ЦЕНЕ</w:t>
      </w:r>
    </w:p>
    <w:p w:rsidR="00296DF9" w:rsidRPr="003C34BF" w:rsidRDefault="00296DF9" w:rsidP="00296DF9">
      <w:pPr>
        <w:jc w:val="center"/>
        <w:rPr>
          <w:b/>
        </w:rPr>
      </w:pPr>
    </w:p>
    <w:p w:rsidR="00296DF9" w:rsidRPr="00B653A0" w:rsidRDefault="00296DF9" w:rsidP="00296DF9">
      <w:pPr>
        <w:jc w:val="both"/>
      </w:pPr>
      <w:r w:rsidRPr="00B653A0">
        <w:rPr>
          <w:rFonts w:ascii="Times New Roman" w:hAnsi="Times New Roman"/>
          <w:sz w:val="24"/>
        </w:rPr>
        <w:t>Према важећем ценовнику, у погледу цене воде и цене одвођења отпадних вода утврђене су три категорије корисника:</w:t>
      </w:r>
    </w:p>
    <w:p w:rsidR="00296DF9" w:rsidRPr="00B653A0" w:rsidRDefault="00296DF9" w:rsidP="00296DF9">
      <w:pPr>
        <w:numPr>
          <w:ilvl w:val="0"/>
          <w:numId w:val="7"/>
        </w:numPr>
        <w:jc w:val="both"/>
      </w:pPr>
      <w:r w:rsidRPr="00B653A0">
        <w:rPr>
          <w:rFonts w:ascii="Times New Roman" w:hAnsi="Times New Roman"/>
          <w:sz w:val="24"/>
        </w:rPr>
        <w:t>корисници у индивидуалном и колективном смештају</w:t>
      </w:r>
      <w:r w:rsidR="00CC4E7C">
        <w:rPr>
          <w:rFonts w:ascii="Times New Roman" w:hAnsi="Times New Roman"/>
          <w:sz w:val="24"/>
        </w:rPr>
        <w:t>.</w:t>
      </w:r>
    </w:p>
    <w:p w:rsidR="00296DF9" w:rsidRPr="00B653A0" w:rsidRDefault="00296DF9" w:rsidP="00296DF9">
      <w:pPr>
        <w:numPr>
          <w:ilvl w:val="0"/>
          <w:numId w:val="7"/>
        </w:numPr>
        <w:jc w:val="both"/>
      </w:pPr>
      <w:r w:rsidRPr="00B653A0">
        <w:rPr>
          <w:rFonts w:ascii="Times New Roman" w:hAnsi="Times New Roman"/>
          <w:sz w:val="24"/>
        </w:rPr>
        <w:t>буџетски корисници - корисници средстава чији је оснивач локална самоуправа</w:t>
      </w:r>
      <w:r w:rsidR="00CC4E7C">
        <w:rPr>
          <w:rFonts w:ascii="Times New Roman" w:hAnsi="Times New Roman"/>
          <w:sz w:val="24"/>
        </w:rPr>
        <w:t>.</w:t>
      </w:r>
    </w:p>
    <w:p w:rsidR="00296DF9" w:rsidRPr="00B653A0" w:rsidRDefault="00296DF9" w:rsidP="00296DF9">
      <w:pPr>
        <w:numPr>
          <w:ilvl w:val="0"/>
          <w:numId w:val="7"/>
        </w:numPr>
        <w:jc w:val="both"/>
      </w:pPr>
      <w:r w:rsidRPr="00B653A0">
        <w:rPr>
          <w:rFonts w:ascii="Times New Roman" w:hAnsi="Times New Roman"/>
          <w:sz w:val="24"/>
        </w:rPr>
        <w:t>правна лица.</w:t>
      </w:r>
    </w:p>
    <w:p w:rsidR="00296DF9" w:rsidRPr="00B653A0" w:rsidRDefault="00296DF9" w:rsidP="00296DF9">
      <w:pPr>
        <w:jc w:val="both"/>
      </w:pPr>
    </w:p>
    <w:p w:rsidR="00296DF9" w:rsidRPr="00B653A0" w:rsidRDefault="00296DF9" w:rsidP="00296DF9">
      <w:pPr>
        <w:jc w:val="both"/>
      </w:pPr>
      <w:r w:rsidRPr="00B653A0">
        <w:rPr>
          <w:rFonts w:ascii="Times New Roman" w:hAnsi="Times New Roman"/>
          <w:sz w:val="24"/>
        </w:rPr>
        <w:t>Код утврђивања цене отпадних вода примењено је да цена буде 50% од цене воде.</w:t>
      </w:r>
    </w:p>
    <w:p w:rsidR="00296DF9" w:rsidRPr="00B653A0" w:rsidRDefault="00296DF9" w:rsidP="00296DF9">
      <w:pPr>
        <w:jc w:val="both"/>
      </w:pPr>
      <w:r w:rsidRPr="00B653A0">
        <w:rPr>
          <w:rFonts w:ascii="Times New Roman" w:hAnsi="Times New Roman"/>
          <w:sz w:val="24"/>
        </w:rPr>
        <w:t>Код утврђивања прихода од пражњења септичких јама фекајлеро</w:t>
      </w:r>
      <w:r w:rsidR="00CC4E7C">
        <w:rPr>
          <w:rFonts w:ascii="Times New Roman" w:hAnsi="Times New Roman"/>
          <w:sz w:val="24"/>
        </w:rPr>
        <w:t xml:space="preserve">м, утврђена је јединствена цена </w:t>
      </w:r>
      <w:r w:rsidRPr="00B653A0">
        <w:rPr>
          <w:rFonts w:ascii="Times New Roman" w:hAnsi="Times New Roman"/>
          <w:sz w:val="24"/>
        </w:rPr>
        <w:t>у Новом Кнежевцу и насељеним местима за кориснике у индивидуалном и колективном становању.</w:t>
      </w:r>
    </w:p>
    <w:p w:rsidR="00296DF9" w:rsidRPr="00B653A0" w:rsidRDefault="00296DF9" w:rsidP="00296DF9">
      <w:pPr>
        <w:jc w:val="both"/>
      </w:pPr>
      <w:r w:rsidRPr="00B653A0">
        <w:rPr>
          <w:rFonts w:ascii="Times New Roman" w:hAnsi="Times New Roman"/>
          <w:sz w:val="24"/>
        </w:rPr>
        <w:t>Код пружања услуга изношења отпада за кориснике у индивидуалном и колективном становању, цена се обрачунава по члану домаћинства, при чему постоји разлика у цени у зависности од тога да ли је у питању изношење отпада на територији Новог Кнежевца или насељених места.</w:t>
      </w:r>
    </w:p>
    <w:p w:rsidR="00296DF9" w:rsidRPr="00B653A0" w:rsidRDefault="00296DF9" w:rsidP="00296DF9">
      <w:pPr>
        <w:jc w:val="both"/>
      </w:pPr>
      <w:r w:rsidRPr="00B653A0">
        <w:rPr>
          <w:rFonts w:ascii="Times New Roman" w:hAnsi="Times New Roman"/>
          <w:sz w:val="24"/>
        </w:rPr>
        <w:t>Код пружања услуга изношења отпада за правна лица где се наплата врши по м2 површине имамо три категорије:</w:t>
      </w:r>
    </w:p>
    <w:p w:rsidR="00296DF9" w:rsidRPr="00B653A0" w:rsidRDefault="00296DF9" w:rsidP="00296DF9">
      <w:pPr>
        <w:numPr>
          <w:ilvl w:val="0"/>
          <w:numId w:val="8"/>
        </w:numPr>
        <w:jc w:val="both"/>
      </w:pPr>
      <w:r w:rsidRPr="00B653A0">
        <w:rPr>
          <w:rFonts w:ascii="Times New Roman" w:hAnsi="Times New Roman"/>
          <w:sz w:val="24"/>
        </w:rPr>
        <w:t>правна лица – пословни простор</w:t>
      </w:r>
      <w:r w:rsidR="00F94D00">
        <w:rPr>
          <w:rFonts w:ascii="Times New Roman" w:hAnsi="Times New Roman"/>
          <w:sz w:val="24"/>
        </w:rPr>
        <w:t>.</w:t>
      </w:r>
    </w:p>
    <w:p w:rsidR="00296DF9" w:rsidRPr="00B653A0" w:rsidRDefault="00296DF9" w:rsidP="00296DF9">
      <w:pPr>
        <w:numPr>
          <w:ilvl w:val="0"/>
          <w:numId w:val="8"/>
        </w:numPr>
        <w:jc w:val="both"/>
      </w:pPr>
      <w:r w:rsidRPr="00B653A0">
        <w:rPr>
          <w:rFonts w:ascii="Times New Roman" w:hAnsi="Times New Roman"/>
          <w:sz w:val="24"/>
        </w:rPr>
        <w:t>буџетски корисници и болнице</w:t>
      </w:r>
      <w:r w:rsidR="00F94D00">
        <w:rPr>
          <w:rFonts w:ascii="Times New Roman" w:hAnsi="Times New Roman"/>
          <w:sz w:val="24"/>
        </w:rPr>
        <w:t>.</w:t>
      </w:r>
    </w:p>
    <w:p w:rsidR="00296DF9" w:rsidRPr="00B653A0" w:rsidRDefault="00296DF9" w:rsidP="00296DF9">
      <w:pPr>
        <w:numPr>
          <w:ilvl w:val="0"/>
          <w:numId w:val="8"/>
        </w:numPr>
        <w:jc w:val="both"/>
      </w:pPr>
      <w:r w:rsidRPr="00B653A0">
        <w:rPr>
          <w:rFonts w:ascii="Times New Roman" w:hAnsi="Times New Roman"/>
          <w:sz w:val="24"/>
        </w:rPr>
        <w:t>киосци.</w:t>
      </w:r>
    </w:p>
    <w:p w:rsidR="00296DF9" w:rsidRPr="003C34BF" w:rsidRDefault="00296DF9" w:rsidP="00296DF9">
      <w:pPr>
        <w:jc w:val="both"/>
        <w:rPr>
          <w:b/>
        </w:rPr>
      </w:pPr>
    </w:p>
    <w:p w:rsidR="00296DF9" w:rsidRDefault="00296DF9" w:rsidP="00296DF9">
      <w:pPr>
        <w:jc w:val="both"/>
      </w:pPr>
      <w:r>
        <w:rPr>
          <w:rFonts w:ascii="Times New Roman" w:hAnsi="Times New Roman"/>
          <w:b/>
          <w:sz w:val="24"/>
        </w:rPr>
        <w:t xml:space="preserve">10. УПРАВЉАЊЕ РИЗИЦИМА  </w:t>
      </w:r>
    </w:p>
    <w:p w:rsidR="00296DF9" w:rsidRDefault="00296DF9" w:rsidP="00296DF9"/>
    <w:p w:rsidR="00296DF9" w:rsidRPr="00B653A0" w:rsidRDefault="00296DF9" w:rsidP="00296DF9">
      <w:r w:rsidRPr="00B653A0">
        <w:rPr>
          <w:rFonts w:ascii="Times New Roman" w:hAnsi="Times New Roman"/>
          <w:sz w:val="24"/>
        </w:rPr>
        <w:t>Ризик је било који догађај или проблем који би могао неповољно утицати на постизање</w:t>
      </w:r>
    </w:p>
    <w:p w:rsidR="00296DF9" w:rsidRPr="00B653A0" w:rsidRDefault="00296DF9" w:rsidP="00296DF9">
      <w:pPr>
        <w:spacing w:after="200"/>
      </w:pPr>
      <w:r w:rsidRPr="00B653A0">
        <w:rPr>
          <w:rFonts w:ascii="Times New Roman" w:hAnsi="Times New Roman"/>
          <w:sz w:val="24"/>
        </w:rPr>
        <w:t>стратешких и оперативних циљева предузећа. Предузеће може, у пословању током 2022. године, бити изложено различитим врстама ризика.</w:t>
      </w:r>
    </w:p>
    <w:p w:rsidR="00296DF9" w:rsidRPr="00B653A0" w:rsidRDefault="00296DF9" w:rsidP="00296DF9">
      <w:pPr>
        <w:spacing w:after="200"/>
        <w:rPr>
          <w:rFonts w:ascii="Times New Roman" w:hAnsi="Times New Roman"/>
          <w:sz w:val="24"/>
        </w:rPr>
      </w:pPr>
      <w:r w:rsidRPr="00B653A0">
        <w:rPr>
          <w:rFonts w:ascii="Times New Roman" w:hAnsi="Times New Roman"/>
          <w:sz w:val="24"/>
        </w:rPr>
        <w:t>У ситуацији када је на снази Забрана запошљавања ово може представљати највећи ризик у смислу квантитета, што додатно утиче на само пословање.</w:t>
      </w:r>
    </w:p>
    <w:p w:rsidR="00296DF9" w:rsidRPr="00B653A0" w:rsidRDefault="00296DF9" w:rsidP="00296DF9">
      <w:r w:rsidRPr="00B653A0">
        <w:rPr>
          <w:rFonts w:ascii="Times New Roman" w:hAnsi="Times New Roman"/>
          <w:sz w:val="24"/>
        </w:rPr>
        <w:t>Тржиште гаса је увек било веома ризично поље пословања. Због чињенице да је ЈП ,,СРБИЈАГАС“ апсолутни монополиста када је у питању снабдевање, дистрибуција и транспорт до наше дистрибутивне мреже, и да за истог не важе исте законске одредбе као и за нас, могуће је да се цене коригују навише, а нама би била потребна сагласност АЕРС-а за повећање цена.</w:t>
      </w:r>
    </w:p>
    <w:p w:rsidR="00296DF9" w:rsidRPr="00B653A0" w:rsidRDefault="00296DF9" w:rsidP="00296DF9">
      <w:pPr>
        <w:rPr>
          <w:rFonts w:ascii="Times New Roman" w:hAnsi="Times New Roman"/>
          <w:sz w:val="24"/>
        </w:rPr>
      </w:pPr>
      <w:r w:rsidRPr="00B653A0">
        <w:rPr>
          <w:rFonts w:ascii="Times New Roman" w:hAnsi="Times New Roman"/>
          <w:sz w:val="24"/>
        </w:rPr>
        <w:t>Поред наведеног, константно је присутан и валутни ризик с обзиром на чињеницу да цена природног гаса којим нас снабдева ЈП „СРБИЈАГАС“ зависи од кретања курса долара. Већу опасност представља тржишни ризик тј. битнија промена цена улазних компоненти материјала, опреме, енергената, прибора и услуга значајних за процес рада.</w:t>
      </w:r>
    </w:p>
    <w:p w:rsidR="00296DF9" w:rsidRPr="00B653A0" w:rsidRDefault="00296DF9" w:rsidP="00296DF9"/>
    <w:p w:rsidR="00296DF9" w:rsidRPr="00B653A0" w:rsidRDefault="00296DF9" w:rsidP="00296DF9">
      <w:pPr>
        <w:rPr>
          <w:rFonts w:ascii="Times New Roman" w:hAnsi="Times New Roman"/>
          <w:sz w:val="24"/>
        </w:rPr>
      </w:pPr>
      <w:r w:rsidRPr="00B653A0">
        <w:rPr>
          <w:rFonts w:ascii="Times New Roman" w:hAnsi="Times New Roman"/>
          <w:sz w:val="24"/>
        </w:rPr>
        <w:t>Ово може представљати битно оптерећење за пословање, с обзиром на начин формирања и одобравања цена комуналних услуга.</w:t>
      </w:r>
    </w:p>
    <w:p w:rsidR="00296DF9" w:rsidRPr="00B653A0" w:rsidRDefault="00296DF9" w:rsidP="00296DF9">
      <w:pPr>
        <w:rPr>
          <w:rFonts w:ascii="Times New Roman" w:hAnsi="Times New Roman"/>
          <w:sz w:val="24"/>
        </w:rPr>
      </w:pPr>
      <w:r w:rsidRPr="00B653A0">
        <w:rPr>
          <w:rFonts w:ascii="Times New Roman" w:hAnsi="Times New Roman"/>
          <w:sz w:val="24"/>
        </w:rPr>
        <w:lastRenderedPageBreak/>
        <w:t>Овај ризик се амортизује спровођењем поступака јавних набавки, избором и уговарањем најповољнијих цена за оне области у којима су нам трошкови значајни.</w:t>
      </w:r>
    </w:p>
    <w:p w:rsidR="00296DF9" w:rsidRPr="00B653A0" w:rsidRDefault="00296DF9" w:rsidP="00296DF9"/>
    <w:p w:rsidR="00296DF9" w:rsidRPr="00B653A0" w:rsidRDefault="00296DF9" w:rsidP="00296DF9">
      <w:pPr>
        <w:jc w:val="both"/>
      </w:pPr>
      <w:r w:rsidRPr="00B653A0">
        <w:rPr>
          <w:rFonts w:ascii="Times New Roman" w:hAnsi="Times New Roman"/>
          <w:sz w:val="24"/>
        </w:rPr>
        <w:t>Кључни ризик који може угрозити пословање Предузећа и произвести значајне финансијске губитке је ризик застарелости потраживања. Предузеће мора на адекватан начин одговорити на ризик застарелости потраживања, предузимањем свих законских и расположивих мера са циљем наплате</w:t>
      </w:r>
      <w:r w:rsidRPr="00B653A0">
        <w:t xml:space="preserve"> </w:t>
      </w:r>
      <w:r w:rsidRPr="00B653A0">
        <w:rPr>
          <w:rFonts w:ascii="Times New Roman" w:hAnsi="Times New Roman"/>
          <w:sz w:val="24"/>
        </w:rPr>
        <w:t>утужењем</w:t>
      </w:r>
      <w:r w:rsidRPr="00B653A0">
        <w:t xml:space="preserve"> и </w:t>
      </w:r>
      <w:r w:rsidRPr="00B653A0">
        <w:rPr>
          <w:rFonts w:ascii="Times New Roman" w:hAnsi="Times New Roman"/>
          <w:sz w:val="24"/>
        </w:rPr>
        <w:t>искључењем, с обзиром да репрограми нису дали очекиване резултате.</w:t>
      </w:r>
    </w:p>
    <w:p w:rsidR="00296DF9" w:rsidRPr="00B653A0" w:rsidRDefault="00296DF9" w:rsidP="00296DF9">
      <w:pPr>
        <w:jc w:val="both"/>
      </w:pPr>
      <w:r w:rsidRPr="00B653A0">
        <w:rPr>
          <w:rFonts w:ascii="Times New Roman" w:hAnsi="Times New Roman"/>
          <w:sz w:val="24"/>
        </w:rPr>
        <w:t>Без обзира на све претходно наведено ЈКП-у „7. Октобар“ не прети ризик ликвидности и евентуална немогућност да се преузете обавезе реализују.</w:t>
      </w:r>
    </w:p>
    <w:p w:rsidR="00296DF9" w:rsidRPr="00B653A0" w:rsidRDefault="00296DF9" w:rsidP="00296DF9">
      <w:pPr>
        <w:jc w:val="both"/>
        <w:rPr>
          <w:rFonts w:ascii="Times New Roman" w:hAnsi="Times New Roman"/>
          <w:sz w:val="24"/>
        </w:rPr>
      </w:pPr>
    </w:p>
    <w:p w:rsidR="001C2F75" w:rsidRDefault="001C2F75">
      <w:pPr>
        <w:jc w:val="both"/>
        <w:rPr>
          <w:rFonts w:ascii="Times New Roman" w:hAnsi="Times New Roman"/>
          <w:sz w:val="24"/>
        </w:rPr>
      </w:pPr>
    </w:p>
    <w:p w:rsidR="001C2F75" w:rsidRDefault="001C2F75">
      <w:pPr>
        <w:jc w:val="both"/>
        <w:rPr>
          <w:rFonts w:ascii="Times New Roman" w:hAnsi="Times New Roman"/>
          <w:sz w:val="24"/>
        </w:rPr>
      </w:pPr>
    </w:p>
    <w:p w:rsidR="001C2F75" w:rsidRDefault="001C2F75">
      <w:pPr>
        <w:jc w:val="both"/>
        <w:rPr>
          <w:rFonts w:ascii="Times New Roman" w:hAnsi="Times New Roman"/>
          <w:sz w:val="24"/>
          <w:lang/>
        </w:rPr>
      </w:pPr>
    </w:p>
    <w:p w:rsidR="00442D09" w:rsidRDefault="00442D09">
      <w:pPr>
        <w:jc w:val="both"/>
        <w:rPr>
          <w:rFonts w:ascii="Times New Roman" w:hAnsi="Times New Roman"/>
          <w:sz w:val="24"/>
          <w:lang/>
        </w:rPr>
      </w:pPr>
    </w:p>
    <w:p w:rsidR="00442D09" w:rsidRDefault="00442D09">
      <w:pPr>
        <w:jc w:val="both"/>
        <w:rPr>
          <w:rFonts w:ascii="Times New Roman" w:hAnsi="Times New Roman"/>
          <w:sz w:val="24"/>
          <w:lang/>
        </w:rPr>
      </w:pPr>
    </w:p>
    <w:p w:rsidR="00442D09" w:rsidRDefault="00442D09">
      <w:pPr>
        <w:jc w:val="both"/>
        <w:rPr>
          <w:rFonts w:ascii="Times New Roman" w:hAnsi="Times New Roman"/>
          <w:sz w:val="24"/>
          <w:lang/>
        </w:rPr>
      </w:pPr>
    </w:p>
    <w:p w:rsidR="00442D09" w:rsidRDefault="00442D09">
      <w:pPr>
        <w:jc w:val="both"/>
        <w:rPr>
          <w:rFonts w:ascii="Times New Roman" w:hAnsi="Times New Roman"/>
          <w:sz w:val="24"/>
          <w:lang/>
        </w:rPr>
      </w:pPr>
    </w:p>
    <w:p w:rsidR="00442D09" w:rsidRPr="00442D09" w:rsidRDefault="00442D09">
      <w:pPr>
        <w:jc w:val="both"/>
        <w:rPr>
          <w:rFonts w:ascii="Times New Roman" w:hAnsi="Times New Roman"/>
          <w:sz w:val="24"/>
          <w:lang/>
        </w:rPr>
      </w:pPr>
    </w:p>
    <w:p w:rsidR="001C2F75" w:rsidRDefault="001C2F75">
      <w:pPr>
        <w:jc w:val="both"/>
        <w:rPr>
          <w:rFonts w:ascii="Times New Roman" w:hAnsi="Times New Roman"/>
          <w:sz w:val="24"/>
        </w:rPr>
      </w:pPr>
    </w:p>
    <w:p w:rsidR="00E4708F" w:rsidRDefault="00E4708F">
      <w:pPr>
        <w:jc w:val="both"/>
      </w:pPr>
    </w:p>
    <w:p w:rsidR="00E4708F" w:rsidRDefault="00E4708F">
      <w:pPr>
        <w:jc w:val="both"/>
      </w:pPr>
    </w:p>
    <w:p w:rsidR="00F0154E" w:rsidRDefault="00F0154E" w:rsidP="00F0154E">
      <w:pPr>
        <w:jc w:val="both"/>
      </w:pPr>
      <w:r>
        <w:rPr>
          <w:rFonts w:ascii="Times New Roman" w:hAnsi="Times New Roman"/>
          <w:sz w:val="24"/>
        </w:rPr>
        <w:t xml:space="preserve">Председник Надзорног одбора,                                                     </w:t>
      </w:r>
      <w:r w:rsidR="00F424F1">
        <w:rPr>
          <w:rFonts w:ascii="Times New Roman" w:hAnsi="Times New Roman"/>
          <w:sz w:val="24"/>
        </w:rPr>
        <w:t xml:space="preserve">   </w:t>
      </w:r>
      <w:r>
        <w:rPr>
          <w:rFonts w:ascii="Times New Roman" w:hAnsi="Times New Roman"/>
          <w:sz w:val="24"/>
        </w:rPr>
        <w:t xml:space="preserve"> В.Д. Директор предузећа,  </w:t>
      </w:r>
    </w:p>
    <w:p w:rsidR="00F0154E" w:rsidRDefault="00F0154E" w:rsidP="00F0154E">
      <w:pPr>
        <w:tabs>
          <w:tab w:val="left" w:pos="330"/>
          <w:tab w:val="right" w:pos="9406"/>
        </w:tabs>
      </w:pPr>
      <w:r>
        <w:rPr>
          <w:rFonts w:ascii="Times New Roman" w:hAnsi="Times New Roman"/>
          <w:sz w:val="24"/>
        </w:rPr>
        <w:t xml:space="preserve">                                                                       </w:t>
      </w:r>
    </w:p>
    <w:p w:rsidR="00F0154E" w:rsidRDefault="001311D0" w:rsidP="00F0154E">
      <w:pPr>
        <w:rPr>
          <w:sz w:val="18"/>
          <w:szCs w:val="18"/>
        </w:rPr>
      </w:pPr>
      <w:r>
        <w:rPr>
          <w:rFonts w:ascii="Times New Roman" w:hAnsi="Times New Roman"/>
          <w:sz w:val="24"/>
        </w:rPr>
        <w:t>Гордана Ћирић, дипл.правник</w:t>
      </w:r>
      <w:r w:rsidR="00F0154E">
        <w:rPr>
          <w:rFonts w:ascii="Times New Roman" w:hAnsi="Times New Roman"/>
          <w:sz w:val="24"/>
        </w:rPr>
        <w:t xml:space="preserve">                                                         </w:t>
      </w:r>
      <w:r>
        <w:rPr>
          <w:rFonts w:ascii="Times New Roman" w:hAnsi="Times New Roman"/>
          <w:sz w:val="24"/>
        </w:rPr>
        <w:t xml:space="preserve">    </w:t>
      </w:r>
      <w:r w:rsidR="00F0154E">
        <w:rPr>
          <w:rFonts w:ascii="Times New Roman" w:hAnsi="Times New Roman"/>
          <w:sz w:val="24"/>
        </w:rPr>
        <w:t xml:space="preserve">Бојка Јанчић, дипл.ецц.                                                                       </w:t>
      </w:r>
    </w:p>
    <w:p w:rsidR="00E4708F" w:rsidRDefault="00E4708F">
      <w:pPr>
        <w:jc w:val="both"/>
        <w:rPr>
          <w:rFonts w:ascii="Times New Roman" w:hAnsi="Times New Roman"/>
          <w:sz w:val="24"/>
        </w:rPr>
      </w:pPr>
    </w:p>
    <w:sectPr w:rsidR="00E4708F" w:rsidSect="00E4708F">
      <w:footerReference w:type="default" r:id="rId9"/>
      <w:pgSz w:w="12240" w:h="15840"/>
      <w:pgMar w:top="720"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49" w:rsidRDefault="00B05349" w:rsidP="00E4708F">
      <w:r>
        <w:separator/>
      </w:r>
    </w:p>
  </w:endnote>
  <w:endnote w:type="continuationSeparator" w:id="0">
    <w:p w:rsidR="00B05349" w:rsidRDefault="00B05349" w:rsidP="00E470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7B" w:rsidRDefault="00CF06A7">
    <w:pPr>
      <w:pStyle w:val="Footer"/>
      <w:jc w:val="center"/>
    </w:pPr>
    <w:fldSimple w:instr=" PAGE ">
      <w:r w:rsidR="00442D09">
        <w:rPr>
          <w:noProof/>
        </w:rPr>
        <w:t>18</w:t>
      </w:r>
    </w:fldSimple>
  </w:p>
  <w:p w:rsidR="00215A7B" w:rsidRDefault="00215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49" w:rsidRDefault="00B05349" w:rsidP="00E4708F">
      <w:r w:rsidRPr="00E4708F">
        <w:rPr>
          <w:color w:val="000000"/>
        </w:rPr>
        <w:separator/>
      </w:r>
    </w:p>
  </w:footnote>
  <w:footnote w:type="continuationSeparator" w:id="0">
    <w:p w:rsidR="00B05349" w:rsidRDefault="00B05349" w:rsidP="00E47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944"/>
    <w:multiLevelType w:val="multilevel"/>
    <w:tmpl w:val="4FD4ECAC"/>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B8A4132"/>
    <w:multiLevelType w:val="multilevel"/>
    <w:tmpl w:val="C562F446"/>
    <w:lvl w:ilvl="0">
      <w:numFmt w:val="bullet"/>
      <w:lvlText w:val="•"/>
      <w:lvlJc w:val="left"/>
      <w:pPr>
        <w:ind w:left="63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35A6B5F"/>
    <w:multiLevelType w:val="multilevel"/>
    <w:tmpl w:val="CC9635D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A7C4189"/>
    <w:multiLevelType w:val="multilevel"/>
    <w:tmpl w:val="ECE24698"/>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15F6A1B"/>
    <w:multiLevelType w:val="multilevel"/>
    <w:tmpl w:val="D48A354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2CE717B"/>
    <w:multiLevelType w:val="multilevel"/>
    <w:tmpl w:val="7CA8A02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5E164CE3"/>
    <w:multiLevelType w:val="multilevel"/>
    <w:tmpl w:val="D3C2617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648C1577"/>
    <w:multiLevelType w:val="multilevel"/>
    <w:tmpl w:val="32BE1E4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69A77AD"/>
    <w:multiLevelType w:val="multilevel"/>
    <w:tmpl w:val="FDA0672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727952C2"/>
    <w:multiLevelType w:val="multilevel"/>
    <w:tmpl w:val="343091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8"/>
  </w:num>
  <w:num w:numId="3">
    <w:abstractNumId w:val="0"/>
  </w:num>
  <w:num w:numId="4">
    <w:abstractNumId w:val="2"/>
  </w:num>
  <w:num w:numId="5">
    <w:abstractNumId w:val="1"/>
  </w:num>
  <w:num w:numId="6">
    <w:abstractNumId w:val="7"/>
  </w:num>
  <w:num w:numId="7">
    <w:abstractNumId w:val="9"/>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autoHyphenation/>
  <w:characterSpacingControl w:val="doNotCompress"/>
  <w:footnotePr>
    <w:footnote w:id="-1"/>
    <w:footnote w:id="0"/>
  </w:footnotePr>
  <w:endnotePr>
    <w:endnote w:id="-1"/>
    <w:endnote w:id="0"/>
  </w:endnotePr>
  <w:compat/>
  <w:rsids>
    <w:rsidRoot w:val="00E4708F"/>
    <w:rsid w:val="0000205F"/>
    <w:rsid w:val="00002375"/>
    <w:rsid w:val="000505E1"/>
    <w:rsid w:val="000510D1"/>
    <w:rsid w:val="000534BB"/>
    <w:rsid w:val="00067DCE"/>
    <w:rsid w:val="0008515B"/>
    <w:rsid w:val="000B3A54"/>
    <w:rsid w:val="000C23B7"/>
    <w:rsid w:val="000D5909"/>
    <w:rsid w:val="000F220B"/>
    <w:rsid w:val="00105E85"/>
    <w:rsid w:val="0011071D"/>
    <w:rsid w:val="00123865"/>
    <w:rsid w:val="001311D0"/>
    <w:rsid w:val="00162813"/>
    <w:rsid w:val="00171E98"/>
    <w:rsid w:val="001B697D"/>
    <w:rsid w:val="001C2F75"/>
    <w:rsid w:val="001C2F84"/>
    <w:rsid w:val="001D2DC0"/>
    <w:rsid w:val="001E2BE5"/>
    <w:rsid w:val="002075B9"/>
    <w:rsid w:val="00215A7B"/>
    <w:rsid w:val="00277172"/>
    <w:rsid w:val="00296DF9"/>
    <w:rsid w:val="002A40D6"/>
    <w:rsid w:val="002B671D"/>
    <w:rsid w:val="002D0479"/>
    <w:rsid w:val="002E1FFD"/>
    <w:rsid w:val="002F40EA"/>
    <w:rsid w:val="002F6A20"/>
    <w:rsid w:val="0032549C"/>
    <w:rsid w:val="00343809"/>
    <w:rsid w:val="00363A3E"/>
    <w:rsid w:val="00386B59"/>
    <w:rsid w:val="0039264D"/>
    <w:rsid w:val="003929BF"/>
    <w:rsid w:val="003961CF"/>
    <w:rsid w:val="003A2A2A"/>
    <w:rsid w:val="003A308B"/>
    <w:rsid w:val="003B6681"/>
    <w:rsid w:val="003F31F5"/>
    <w:rsid w:val="003F6C91"/>
    <w:rsid w:val="0040595E"/>
    <w:rsid w:val="00416400"/>
    <w:rsid w:val="00442D09"/>
    <w:rsid w:val="00444BB6"/>
    <w:rsid w:val="004679C2"/>
    <w:rsid w:val="00474ECA"/>
    <w:rsid w:val="004833C6"/>
    <w:rsid w:val="00484BC1"/>
    <w:rsid w:val="004904E0"/>
    <w:rsid w:val="004D5B6A"/>
    <w:rsid w:val="004E3D35"/>
    <w:rsid w:val="004E7ED4"/>
    <w:rsid w:val="004F09EF"/>
    <w:rsid w:val="005115E4"/>
    <w:rsid w:val="00513B7D"/>
    <w:rsid w:val="00521573"/>
    <w:rsid w:val="00582A52"/>
    <w:rsid w:val="005A2E11"/>
    <w:rsid w:val="005A777B"/>
    <w:rsid w:val="005B5520"/>
    <w:rsid w:val="005D185B"/>
    <w:rsid w:val="0061396B"/>
    <w:rsid w:val="00690EFB"/>
    <w:rsid w:val="00691ADB"/>
    <w:rsid w:val="006A435B"/>
    <w:rsid w:val="006E1A6C"/>
    <w:rsid w:val="007277B4"/>
    <w:rsid w:val="00733871"/>
    <w:rsid w:val="00781972"/>
    <w:rsid w:val="00785914"/>
    <w:rsid w:val="00793215"/>
    <w:rsid w:val="00796738"/>
    <w:rsid w:val="007A192B"/>
    <w:rsid w:val="008173FB"/>
    <w:rsid w:val="00856538"/>
    <w:rsid w:val="00861135"/>
    <w:rsid w:val="00867455"/>
    <w:rsid w:val="00870776"/>
    <w:rsid w:val="00883CCC"/>
    <w:rsid w:val="008964FC"/>
    <w:rsid w:val="008A2036"/>
    <w:rsid w:val="008A395E"/>
    <w:rsid w:val="008C60A8"/>
    <w:rsid w:val="008C79ED"/>
    <w:rsid w:val="0090355A"/>
    <w:rsid w:val="009120EC"/>
    <w:rsid w:val="00921E37"/>
    <w:rsid w:val="00924386"/>
    <w:rsid w:val="00936F65"/>
    <w:rsid w:val="00950B20"/>
    <w:rsid w:val="00971F82"/>
    <w:rsid w:val="009759FE"/>
    <w:rsid w:val="00987B5A"/>
    <w:rsid w:val="00991A92"/>
    <w:rsid w:val="009A29CB"/>
    <w:rsid w:val="009A6807"/>
    <w:rsid w:val="009B3ABB"/>
    <w:rsid w:val="009E4435"/>
    <w:rsid w:val="009F0D9C"/>
    <w:rsid w:val="009F752D"/>
    <w:rsid w:val="00A30B13"/>
    <w:rsid w:val="00A37252"/>
    <w:rsid w:val="00A41654"/>
    <w:rsid w:val="00A47DE9"/>
    <w:rsid w:val="00A57D60"/>
    <w:rsid w:val="00A66E83"/>
    <w:rsid w:val="00A77D8D"/>
    <w:rsid w:val="00A92D38"/>
    <w:rsid w:val="00A94397"/>
    <w:rsid w:val="00AA740E"/>
    <w:rsid w:val="00AE7A07"/>
    <w:rsid w:val="00AF384B"/>
    <w:rsid w:val="00B05349"/>
    <w:rsid w:val="00B20189"/>
    <w:rsid w:val="00B21B0A"/>
    <w:rsid w:val="00B21D5B"/>
    <w:rsid w:val="00B31D31"/>
    <w:rsid w:val="00B3256A"/>
    <w:rsid w:val="00B414DA"/>
    <w:rsid w:val="00B46F98"/>
    <w:rsid w:val="00B47DA7"/>
    <w:rsid w:val="00B60328"/>
    <w:rsid w:val="00B62AB4"/>
    <w:rsid w:val="00B653A0"/>
    <w:rsid w:val="00BC2FE9"/>
    <w:rsid w:val="00BE5512"/>
    <w:rsid w:val="00C21999"/>
    <w:rsid w:val="00C30082"/>
    <w:rsid w:val="00C3090D"/>
    <w:rsid w:val="00C54724"/>
    <w:rsid w:val="00C63C9C"/>
    <w:rsid w:val="00C678CF"/>
    <w:rsid w:val="00C804C7"/>
    <w:rsid w:val="00C82143"/>
    <w:rsid w:val="00CA63ED"/>
    <w:rsid w:val="00CB6FDF"/>
    <w:rsid w:val="00CC4E7C"/>
    <w:rsid w:val="00CD549D"/>
    <w:rsid w:val="00CE3243"/>
    <w:rsid w:val="00CF06A7"/>
    <w:rsid w:val="00D060AF"/>
    <w:rsid w:val="00D30D5B"/>
    <w:rsid w:val="00D770B2"/>
    <w:rsid w:val="00D82E97"/>
    <w:rsid w:val="00D84CFF"/>
    <w:rsid w:val="00D852C7"/>
    <w:rsid w:val="00D97A09"/>
    <w:rsid w:val="00DA30F3"/>
    <w:rsid w:val="00DA5FC8"/>
    <w:rsid w:val="00DE3D80"/>
    <w:rsid w:val="00E45D5D"/>
    <w:rsid w:val="00E4708F"/>
    <w:rsid w:val="00E6051C"/>
    <w:rsid w:val="00E70DD0"/>
    <w:rsid w:val="00E735D2"/>
    <w:rsid w:val="00E82BF2"/>
    <w:rsid w:val="00EA59BC"/>
    <w:rsid w:val="00F0154E"/>
    <w:rsid w:val="00F17525"/>
    <w:rsid w:val="00F25AAE"/>
    <w:rsid w:val="00F424F1"/>
    <w:rsid w:val="00F4668D"/>
    <w:rsid w:val="00F54657"/>
    <w:rsid w:val="00F76518"/>
    <w:rsid w:val="00F94D00"/>
    <w:rsid w:val="00FB1484"/>
    <w:rsid w:val="00FE1536"/>
    <w:rsid w:val="00FF4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08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708F"/>
    <w:pPr>
      <w:widowControl/>
      <w:suppressAutoHyphens/>
      <w:overflowPunct/>
      <w:autoSpaceDE/>
      <w:spacing w:after="200" w:line="276" w:lineRule="auto"/>
    </w:pPr>
    <w:rPr>
      <w:rFonts w:eastAsia="SimSun" w:cs="Tahoma"/>
    </w:rPr>
  </w:style>
  <w:style w:type="paragraph" w:styleId="NormalWeb">
    <w:name w:val="Normal (Web)"/>
    <w:basedOn w:val="Normal"/>
    <w:rsid w:val="00E4708F"/>
    <w:pPr>
      <w:widowControl/>
      <w:suppressAutoHyphens w:val="0"/>
      <w:overflowPunct/>
      <w:autoSpaceDE/>
      <w:spacing w:before="100" w:after="119"/>
      <w:textAlignment w:val="auto"/>
    </w:pPr>
    <w:rPr>
      <w:rFonts w:ascii="Times New Roman" w:hAnsi="Times New Roman"/>
      <w:kern w:val="0"/>
      <w:sz w:val="24"/>
      <w:szCs w:val="24"/>
    </w:rPr>
  </w:style>
  <w:style w:type="paragraph" w:styleId="Header">
    <w:name w:val="header"/>
    <w:basedOn w:val="Normal"/>
    <w:rsid w:val="00E4708F"/>
    <w:pPr>
      <w:tabs>
        <w:tab w:val="center" w:pos="4703"/>
        <w:tab w:val="right" w:pos="9406"/>
      </w:tabs>
    </w:pPr>
  </w:style>
  <w:style w:type="paragraph" w:styleId="Footer">
    <w:name w:val="footer"/>
    <w:basedOn w:val="Normal"/>
    <w:rsid w:val="00E4708F"/>
    <w:pPr>
      <w:tabs>
        <w:tab w:val="center" w:pos="4703"/>
        <w:tab w:val="right" w:pos="9406"/>
      </w:tabs>
    </w:pPr>
  </w:style>
  <w:style w:type="paragraph" w:styleId="ListParagraph">
    <w:name w:val="List Paragraph"/>
    <w:basedOn w:val="Normal"/>
    <w:rsid w:val="00E4708F"/>
    <w:pPr>
      <w:ind w:left="720"/>
    </w:pPr>
  </w:style>
  <w:style w:type="paragraph" w:customStyle="1" w:styleId="TableContents">
    <w:name w:val="Table Contents"/>
    <w:basedOn w:val="Standard"/>
    <w:rsid w:val="00E4708F"/>
    <w:pPr>
      <w:suppressLineNumbers/>
    </w:pPr>
  </w:style>
  <w:style w:type="character" w:customStyle="1" w:styleId="HeaderChar">
    <w:name w:val="Header Char"/>
    <w:basedOn w:val="DefaultParagraphFont"/>
    <w:rsid w:val="00E4708F"/>
  </w:style>
  <w:style w:type="character" w:customStyle="1" w:styleId="FooterChar">
    <w:name w:val="Footer Char"/>
    <w:basedOn w:val="DefaultParagraphFont"/>
    <w:rsid w:val="00E4708F"/>
  </w:style>
  <w:style w:type="paragraph" w:customStyle="1" w:styleId="Textbody">
    <w:name w:val="Text body"/>
    <w:basedOn w:val="Normal"/>
    <w:rsid w:val="003B6681"/>
    <w:pPr>
      <w:widowControl/>
      <w:overflowPunct/>
      <w:autoSpaceDE/>
      <w:spacing w:after="283" w:line="276" w:lineRule="auto"/>
      <w:textAlignment w:val="auto"/>
    </w:pPr>
    <w:rPr>
      <w:rFonts w:eastAsia="SimSun" w:cs="Tahoma"/>
    </w:rPr>
  </w:style>
</w:styles>
</file>

<file path=word/webSettings.xml><?xml version="1.0" encoding="utf-8"?>
<w:webSettings xmlns:r="http://schemas.openxmlformats.org/officeDocument/2006/relationships" xmlns:w="http://schemas.openxmlformats.org/wordprocessingml/2006/main">
  <w:divs>
    <w:div w:id="200557325">
      <w:bodyDiv w:val="1"/>
      <w:marLeft w:val="0"/>
      <w:marRight w:val="0"/>
      <w:marTop w:val="0"/>
      <w:marBottom w:val="0"/>
      <w:divBdr>
        <w:top w:val="none" w:sz="0" w:space="0" w:color="auto"/>
        <w:left w:val="none" w:sz="0" w:space="0" w:color="auto"/>
        <w:bottom w:val="none" w:sz="0" w:space="0" w:color="auto"/>
        <w:right w:val="none" w:sz="0" w:space="0" w:color="auto"/>
      </w:divBdr>
    </w:div>
    <w:div w:id="622810093">
      <w:bodyDiv w:val="1"/>
      <w:marLeft w:val="0"/>
      <w:marRight w:val="0"/>
      <w:marTop w:val="0"/>
      <w:marBottom w:val="0"/>
      <w:divBdr>
        <w:top w:val="none" w:sz="0" w:space="0" w:color="auto"/>
        <w:left w:val="none" w:sz="0" w:space="0" w:color="auto"/>
        <w:bottom w:val="none" w:sz="0" w:space="0" w:color="auto"/>
        <w:right w:val="none" w:sz="0" w:space="0" w:color="auto"/>
      </w:divBdr>
    </w:div>
    <w:div w:id="1332179221">
      <w:bodyDiv w:val="1"/>
      <w:marLeft w:val="0"/>
      <w:marRight w:val="0"/>
      <w:marTop w:val="0"/>
      <w:marBottom w:val="0"/>
      <w:divBdr>
        <w:top w:val="none" w:sz="0" w:space="0" w:color="auto"/>
        <w:left w:val="none" w:sz="0" w:space="0" w:color="auto"/>
        <w:bottom w:val="none" w:sz="0" w:space="0" w:color="auto"/>
        <w:right w:val="none" w:sz="0" w:space="0" w:color="auto"/>
      </w:divBdr>
    </w:div>
    <w:div w:id="133303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2021-11-29T06:49:00Z</cp:lastPrinted>
  <dcterms:created xsi:type="dcterms:W3CDTF">2020-11-13T12:07:00Z</dcterms:created>
  <dcterms:modified xsi:type="dcterms:W3CDTF">2021-11-29T06:49:00Z</dcterms:modified>
</cp:coreProperties>
</file>