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F3" w:rsidRPr="009D4841" w:rsidRDefault="008C17F3" w:rsidP="009564D6">
      <w:pPr>
        <w:spacing w:before="100" w:beforeAutospacing="1" w:after="100" w:afterAutospacing="1" w:line="240" w:lineRule="auto"/>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Pr="00F35FA8" w:rsidRDefault="002C3333" w:rsidP="008C17F3">
      <w:pPr>
        <w:jc w:val="center"/>
        <w:rPr>
          <w:rFonts w:ascii="Arial" w:eastAsia="Times New Roman" w:hAnsi="Arial" w:cs="Arial"/>
          <w:b/>
          <w:sz w:val="24"/>
          <w:szCs w:val="24"/>
        </w:rPr>
      </w:pPr>
      <w:r>
        <w:rPr>
          <w:rFonts w:ascii="Arial" w:eastAsia="Times New Roman" w:hAnsi="Arial" w:cs="Arial"/>
          <w:b/>
          <w:sz w:val="24"/>
          <w:szCs w:val="24"/>
        </w:rPr>
        <w:t>Ј</w:t>
      </w:r>
      <w:r w:rsidR="00F35FA8">
        <w:rPr>
          <w:rFonts w:ascii="Arial" w:eastAsia="Times New Roman" w:hAnsi="Arial" w:cs="Arial"/>
          <w:b/>
          <w:sz w:val="24"/>
          <w:szCs w:val="24"/>
        </w:rPr>
        <w:t>К</w:t>
      </w:r>
      <w:r>
        <w:rPr>
          <w:rFonts w:ascii="Arial" w:eastAsia="Times New Roman" w:hAnsi="Arial" w:cs="Arial"/>
          <w:b/>
          <w:sz w:val="24"/>
          <w:szCs w:val="24"/>
        </w:rPr>
        <w:t>П</w:t>
      </w:r>
      <w:r w:rsidR="00563924">
        <w:rPr>
          <w:rFonts w:ascii="Arial" w:eastAsia="Times New Roman" w:hAnsi="Arial" w:cs="Arial"/>
          <w:b/>
          <w:sz w:val="24"/>
          <w:szCs w:val="24"/>
        </w:rPr>
        <w:t xml:space="preserve"> </w:t>
      </w:r>
      <w:r w:rsidR="00F35FA8">
        <w:rPr>
          <w:rFonts w:ascii="Arial" w:eastAsia="Times New Roman" w:hAnsi="Arial" w:cs="Arial"/>
          <w:b/>
          <w:sz w:val="24"/>
          <w:szCs w:val="24"/>
        </w:rPr>
        <w:t>7. ОКТОБАР</w:t>
      </w:r>
      <w:r w:rsidR="00D6790C">
        <w:rPr>
          <w:rFonts w:ascii="Arial" w:eastAsia="Times New Roman" w:hAnsi="Arial" w:cs="Arial"/>
          <w:b/>
          <w:sz w:val="24"/>
          <w:szCs w:val="24"/>
        </w:rPr>
        <w:t xml:space="preserve"> </w:t>
      </w:r>
      <w:r w:rsidR="00F35FA8">
        <w:rPr>
          <w:rFonts w:ascii="Arial" w:eastAsia="Times New Roman" w:hAnsi="Arial" w:cs="Arial"/>
          <w:b/>
          <w:sz w:val="24"/>
          <w:szCs w:val="24"/>
        </w:rPr>
        <w:t>НОВИ КНЕЖЕВАЦ</w:t>
      </w:r>
    </w:p>
    <w:p w:rsidR="008C17F3" w:rsidRPr="006026B5" w:rsidRDefault="002C3333" w:rsidP="008C17F3">
      <w:pPr>
        <w:jc w:val="center"/>
        <w:rPr>
          <w:rFonts w:ascii="Arial" w:eastAsia="Times New Roman" w:hAnsi="Arial" w:cs="Arial"/>
          <w:b/>
          <w:sz w:val="24"/>
          <w:szCs w:val="24"/>
        </w:rPr>
      </w:pPr>
      <w:r>
        <w:rPr>
          <w:rFonts w:ascii="Arial" w:eastAsia="Times New Roman" w:hAnsi="Arial" w:cs="Arial"/>
          <w:b/>
          <w:sz w:val="24"/>
          <w:szCs w:val="24"/>
        </w:rPr>
        <w:t>НАПОМЕНЕ</w:t>
      </w:r>
      <w:r w:rsidR="00D6790C">
        <w:rPr>
          <w:rFonts w:ascii="Arial" w:eastAsia="Times New Roman" w:hAnsi="Arial" w:cs="Arial"/>
          <w:b/>
          <w:sz w:val="24"/>
          <w:szCs w:val="24"/>
        </w:rPr>
        <w:t xml:space="preserve"> </w:t>
      </w:r>
      <w:r>
        <w:rPr>
          <w:rFonts w:ascii="Arial" w:eastAsia="Times New Roman" w:hAnsi="Arial" w:cs="Arial"/>
          <w:b/>
          <w:sz w:val="24"/>
          <w:szCs w:val="24"/>
        </w:rPr>
        <w:t>УЗ</w:t>
      </w:r>
      <w:r w:rsidR="00D6790C">
        <w:rPr>
          <w:rFonts w:ascii="Arial" w:eastAsia="Times New Roman" w:hAnsi="Arial" w:cs="Arial"/>
          <w:b/>
          <w:sz w:val="24"/>
          <w:szCs w:val="24"/>
        </w:rPr>
        <w:t xml:space="preserve"> </w:t>
      </w:r>
      <w:r>
        <w:rPr>
          <w:rFonts w:ascii="Arial" w:eastAsia="Times New Roman" w:hAnsi="Arial" w:cs="Arial"/>
          <w:b/>
          <w:sz w:val="24"/>
          <w:szCs w:val="24"/>
        </w:rPr>
        <w:t>ФИНАНСИЈСКЕ</w:t>
      </w:r>
      <w:r w:rsidR="00D6790C">
        <w:rPr>
          <w:rFonts w:ascii="Arial" w:eastAsia="Times New Roman" w:hAnsi="Arial" w:cs="Arial"/>
          <w:b/>
          <w:sz w:val="24"/>
          <w:szCs w:val="24"/>
        </w:rPr>
        <w:t xml:space="preserve"> </w:t>
      </w:r>
      <w:r>
        <w:rPr>
          <w:rFonts w:ascii="Arial" w:eastAsia="Times New Roman" w:hAnsi="Arial" w:cs="Arial"/>
          <w:b/>
          <w:sz w:val="24"/>
          <w:szCs w:val="24"/>
        </w:rPr>
        <w:t>ИЗВЕШТАЈЕ</w:t>
      </w:r>
    </w:p>
    <w:p w:rsidR="008C17F3" w:rsidRPr="006026B5" w:rsidRDefault="002C3333" w:rsidP="008C17F3">
      <w:pPr>
        <w:jc w:val="center"/>
        <w:rPr>
          <w:rFonts w:ascii="Arial" w:eastAsia="Times New Roman" w:hAnsi="Arial" w:cs="Arial"/>
          <w:b/>
          <w:sz w:val="24"/>
          <w:szCs w:val="24"/>
        </w:rPr>
      </w:pPr>
      <w:r>
        <w:rPr>
          <w:rFonts w:ascii="Arial" w:eastAsia="Times New Roman" w:hAnsi="Arial" w:cs="Arial"/>
          <w:b/>
          <w:sz w:val="24"/>
          <w:szCs w:val="24"/>
        </w:rPr>
        <w:t>ЗА</w:t>
      </w:r>
      <w:r w:rsidR="008C17F3" w:rsidRPr="006026B5">
        <w:rPr>
          <w:rFonts w:ascii="Arial" w:eastAsia="Times New Roman" w:hAnsi="Arial" w:cs="Arial"/>
          <w:b/>
          <w:sz w:val="24"/>
          <w:szCs w:val="24"/>
        </w:rPr>
        <w:t xml:space="preserve"> 201</w:t>
      </w:r>
      <w:r w:rsidR="00F35FA8">
        <w:rPr>
          <w:rFonts w:ascii="Arial" w:eastAsia="Times New Roman" w:hAnsi="Arial" w:cs="Arial"/>
          <w:b/>
          <w:sz w:val="24"/>
          <w:szCs w:val="24"/>
        </w:rPr>
        <w:t>8</w:t>
      </w:r>
      <w:r w:rsidR="008C17F3" w:rsidRPr="006026B5">
        <w:rPr>
          <w:rFonts w:ascii="Arial" w:eastAsia="Times New Roman" w:hAnsi="Arial" w:cs="Arial"/>
          <w:b/>
          <w:sz w:val="24"/>
          <w:szCs w:val="24"/>
        </w:rPr>
        <w:t xml:space="preserve">. </w:t>
      </w:r>
      <w:r>
        <w:rPr>
          <w:rFonts w:ascii="Arial" w:eastAsia="Times New Roman" w:hAnsi="Arial" w:cs="Arial"/>
          <w:b/>
          <w:sz w:val="24"/>
          <w:szCs w:val="24"/>
        </w:rPr>
        <w:t>ГОДИНУ</w:t>
      </w: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pPr>
    </w:p>
    <w:p w:rsidR="008C17F3" w:rsidRDefault="008C17F3">
      <w:pPr>
        <w:rPr>
          <w:rFonts w:ascii="Arial" w:eastAsia="Times New Roman" w:hAnsi="Arial" w:cs="Arial"/>
        </w:rPr>
        <w:sectPr w:rsidR="008C17F3" w:rsidSect="006026B5">
          <w:footerReference w:type="default" r:id="rId7"/>
          <w:footerReference w:type="first" r:id="rId8"/>
          <w:pgSz w:w="11906" w:h="16838"/>
          <w:pgMar w:top="1417" w:right="1417" w:bottom="1417" w:left="1417" w:header="708" w:footer="708" w:gutter="0"/>
          <w:cols w:space="708"/>
          <w:titlePg/>
          <w:docGrid w:linePitch="360"/>
        </w:sectPr>
      </w:pPr>
    </w:p>
    <w:p w:rsidR="00F5125C" w:rsidRDefault="00F5125C" w:rsidP="00F5125C">
      <w:pPr>
        <w:spacing w:after="0" w:line="240" w:lineRule="auto"/>
        <w:jc w:val="both"/>
        <w:rPr>
          <w:rFonts w:ascii="Arial" w:eastAsia="Times New Roman" w:hAnsi="Arial" w:cs="Arial"/>
        </w:rPr>
      </w:pPr>
      <w:bookmarkStart w:id="0" w:name="str_1"/>
      <w:bookmarkEnd w:id="0"/>
    </w:p>
    <w:p w:rsidR="00F5125C" w:rsidRPr="00F5125C" w:rsidRDefault="00F5125C" w:rsidP="00F5125C">
      <w:pPr>
        <w:spacing w:after="0" w:line="240" w:lineRule="auto"/>
        <w:jc w:val="both"/>
        <w:rPr>
          <w:rFonts w:ascii="Arial" w:eastAsia="Times New Roman" w:hAnsi="Arial" w:cs="Arial"/>
        </w:rPr>
      </w:pPr>
    </w:p>
    <w:p w:rsidR="009564D6" w:rsidRPr="00F5125C" w:rsidRDefault="002C3333" w:rsidP="00CB1168">
      <w:pPr>
        <w:pStyle w:val="ListParagraph"/>
        <w:numPr>
          <w:ilvl w:val="0"/>
          <w:numId w:val="1"/>
        </w:numPr>
        <w:spacing w:after="0" w:line="240" w:lineRule="auto"/>
        <w:ind w:left="567" w:hanging="567"/>
        <w:jc w:val="both"/>
        <w:rPr>
          <w:rFonts w:ascii="Arial" w:eastAsia="Times New Roman" w:hAnsi="Arial" w:cs="Arial"/>
          <w:b/>
        </w:rPr>
      </w:pPr>
      <w:r w:rsidRPr="00F5125C">
        <w:rPr>
          <w:rFonts w:ascii="Arial" w:eastAsia="Times New Roman" w:hAnsi="Arial" w:cs="Arial"/>
          <w:b/>
        </w:rPr>
        <w:t>ОПШТЕ</w:t>
      </w:r>
      <w:r w:rsidR="00D6790C">
        <w:rPr>
          <w:rFonts w:ascii="Arial" w:eastAsia="Times New Roman" w:hAnsi="Arial" w:cs="Arial"/>
          <w:b/>
        </w:rPr>
        <w:t xml:space="preserve"> </w:t>
      </w:r>
      <w:r w:rsidRPr="00F5125C">
        <w:rPr>
          <w:rFonts w:ascii="Arial" w:eastAsia="Times New Roman" w:hAnsi="Arial" w:cs="Arial"/>
          <w:b/>
        </w:rPr>
        <w:t>ИНФОРМАЦИЈЕ</w:t>
      </w:r>
      <w:r w:rsidR="00D6790C">
        <w:rPr>
          <w:rFonts w:ascii="Arial" w:eastAsia="Times New Roman" w:hAnsi="Arial" w:cs="Arial"/>
          <w:b/>
        </w:rPr>
        <w:t xml:space="preserve"> </w:t>
      </w:r>
      <w:r w:rsidRPr="00F5125C">
        <w:rPr>
          <w:rFonts w:ascii="Arial" w:eastAsia="Times New Roman" w:hAnsi="Arial" w:cs="Arial"/>
          <w:b/>
        </w:rPr>
        <w:t>О</w:t>
      </w:r>
      <w:r w:rsidR="00D6790C">
        <w:rPr>
          <w:rFonts w:ascii="Arial" w:eastAsia="Times New Roman" w:hAnsi="Arial" w:cs="Arial"/>
          <w:b/>
        </w:rPr>
        <w:t xml:space="preserve"> </w:t>
      </w:r>
      <w:r w:rsidRPr="00F5125C">
        <w:rPr>
          <w:rFonts w:ascii="Arial" w:eastAsia="Times New Roman" w:hAnsi="Arial" w:cs="Arial"/>
          <w:b/>
        </w:rPr>
        <w:t>ПРЕДУЗЕЋУ</w:t>
      </w:r>
    </w:p>
    <w:p w:rsidR="00311CDE" w:rsidRPr="001A6F7D" w:rsidRDefault="00311CDE" w:rsidP="001A6F7D">
      <w:pPr>
        <w:spacing w:after="0" w:line="240" w:lineRule="auto"/>
        <w:jc w:val="both"/>
        <w:rPr>
          <w:rFonts w:ascii="Arial" w:eastAsia="Times New Roman" w:hAnsi="Arial" w:cs="Arial"/>
        </w:rPr>
      </w:pPr>
    </w:p>
    <w:p w:rsidR="00D43DB4" w:rsidRDefault="002C3333" w:rsidP="001A6F7D">
      <w:pPr>
        <w:spacing w:after="0" w:line="240" w:lineRule="auto"/>
        <w:jc w:val="both"/>
        <w:rPr>
          <w:rFonts w:ascii="Arial" w:eastAsia="Times New Roman" w:hAnsi="Arial" w:cs="Arial"/>
        </w:rPr>
      </w:pPr>
      <w:r>
        <w:rPr>
          <w:rFonts w:ascii="Arial" w:eastAsia="Times New Roman" w:hAnsi="Arial" w:cs="Arial"/>
        </w:rPr>
        <w:t>ЈАВНО</w:t>
      </w:r>
      <w:r w:rsidR="00D43DB4">
        <w:rPr>
          <w:rFonts w:ascii="Arial" w:eastAsia="Times New Roman" w:hAnsi="Arial" w:cs="Arial"/>
        </w:rPr>
        <w:t xml:space="preserve"> КОМУНАЛНО</w:t>
      </w:r>
      <w:r w:rsidR="00D6790C">
        <w:rPr>
          <w:rFonts w:ascii="Arial" w:eastAsia="Times New Roman" w:hAnsi="Arial" w:cs="Arial"/>
        </w:rPr>
        <w:t xml:space="preserve"> </w:t>
      </w:r>
      <w:r>
        <w:rPr>
          <w:rFonts w:ascii="Arial" w:eastAsia="Times New Roman" w:hAnsi="Arial" w:cs="Arial"/>
        </w:rPr>
        <w:t>ПРЕДУЗЕЋЕ</w:t>
      </w:r>
      <w:r w:rsidR="00D6790C">
        <w:rPr>
          <w:rFonts w:ascii="Arial" w:eastAsia="Times New Roman" w:hAnsi="Arial" w:cs="Arial"/>
        </w:rPr>
        <w:t xml:space="preserve"> </w:t>
      </w:r>
      <w:r w:rsidR="00D43DB4">
        <w:rPr>
          <w:rFonts w:ascii="Arial" w:eastAsia="Times New Roman" w:hAnsi="Arial" w:cs="Arial"/>
        </w:rPr>
        <w:t>7. ОКТОБАР</w:t>
      </w:r>
      <w:r w:rsidR="00D6790C">
        <w:rPr>
          <w:rFonts w:ascii="Arial" w:eastAsia="Times New Roman" w:hAnsi="Arial" w:cs="Arial"/>
        </w:rPr>
        <w:t xml:space="preserve"> </w:t>
      </w:r>
      <w:r w:rsidR="00D43DB4">
        <w:rPr>
          <w:rFonts w:ascii="Arial" w:eastAsia="Times New Roman" w:hAnsi="Arial" w:cs="Arial"/>
        </w:rPr>
        <w:t>НОВИ КНЕЖЕВАЦ</w:t>
      </w:r>
      <w:r w:rsidR="009564D6" w:rsidRPr="001A6F7D">
        <w:rPr>
          <w:rFonts w:ascii="Arial" w:eastAsia="Times New Roman" w:hAnsi="Arial" w:cs="Arial"/>
        </w:rPr>
        <w:t xml:space="preserve"> (</w:t>
      </w:r>
      <w:r>
        <w:rPr>
          <w:rFonts w:ascii="Arial" w:eastAsia="Times New Roman" w:hAnsi="Arial" w:cs="Arial"/>
        </w:rPr>
        <w:t>у</w:t>
      </w:r>
      <w:r w:rsidR="00D6790C">
        <w:rPr>
          <w:rFonts w:ascii="Arial" w:eastAsia="Times New Roman" w:hAnsi="Arial" w:cs="Arial"/>
        </w:rPr>
        <w:t xml:space="preserve"> </w:t>
      </w:r>
      <w:r>
        <w:rPr>
          <w:rFonts w:ascii="Arial" w:eastAsia="Times New Roman" w:hAnsi="Arial" w:cs="Arial"/>
        </w:rPr>
        <w:t>даљем</w:t>
      </w:r>
      <w:r w:rsidR="00D6790C">
        <w:rPr>
          <w:rFonts w:ascii="Arial" w:eastAsia="Times New Roman" w:hAnsi="Arial" w:cs="Arial"/>
        </w:rPr>
        <w:t xml:space="preserve"> </w:t>
      </w:r>
      <w:r>
        <w:rPr>
          <w:rFonts w:ascii="Arial" w:eastAsia="Times New Roman" w:hAnsi="Arial" w:cs="Arial"/>
        </w:rPr>
        <w:t>тексту</w:t>
      </w:r>
      <w:r w:rsidR="009564D6" w:rsidRPr="001A6F7D">
        <w:rPr>
          <w:rFonts w:ascii="Arial" w:eastAsia="Times New Roman" w:hAnsi="Arial" w:cs="Arial"/>
        </w:rPr>
        <w:t xml:space="preserve">: </w:t>
      </w:r>
      <w:r>
        <w:rPr>
          <w:rFonts w:ascii="Arial" w:eastAsia="Times New Roman" w:hAnsi="Arial" w:cs="Arial"/>
          <w:bCs/>
        </w:rPr>
        <w:t>Предузеће</w:t>
      </w:r>
      <w:r w:rsidR="00BB5A7F" w:rsidRPr="001A6F7D">
        <w:rPr>
          <w:rFonts w:ascii="Arial" w:eastAsia="Times New Roman" w:hAnsi="Arial" w:cs="Arial"/>
        </w:rPr>
        <w:t xml:space="preserve">) </w:t>
      </w:r>
      <w:r w:rsidR="00D43DB4" w:rsidRPr="00D43DB4">
        <w:rPr>
          <w:rFonts w:ascii="Arial" w:eastAsia="Times New Roman" w:hAnsi="Arial" w:cs="Arial"/>
        </w:rPr>
        <w:t>обавља делатности од општег интереса-</w:t>
      </w:r>
      <w:r w:rsidR="00D43DB4">
        <w:rPr>
          <w:rFonts w:ascii="Arial" w:eastAsia="Times New Roman" w:hAnsi="Arial" w:cs="Arial"/>
        </w:rPr>
        <w:t>комуналне делатности</w:t>
      </w:r>
      <w:r w:rsidR="00D43DB4" w:rsidRPr="00D43DB4">
        <w:rPr>
          <w:rFonts w:ascii="Arial" w:eastAsia="Times New Roman" w:hAnsi="Arial" w:cs="Arial"/>
        </w:rPr>
        <w:t>: производња и дистрибуција воде, одвођење и</w:t>
      </w:r>
      <w:r w:rsidR="00E84EAF">
        <w:rPr>
          <w:rFonts w:ascii="Arial" w:eastAsia="Times New Roman" w:hAnsi="Arial" w:cs="Arial"/>
        </w:rPr>
        <w:t xml:space="preserve"> пречишћавање употребљених вода, </w:t>
      </w:r>
      <w:r w:rsidR="00D43DB4" w:rsidRPr="00D43DB4">
        <w:rPr>
          <w:rFonts w:ascii="Arial" w:eastAsia="Times New Roman" w:hAnsi="Arial" w:cs="Arial"/>
        </w:rPr>
        <w:t>одржавањ</w:t>
      </w:r>
      <w:r w:rsidR="00E84EAF">
        <w:rPr>
          <w:rFonts w:ascii="Arial" w:eastAsia="Times New Roman" w:hAnsi="Arial" w:cs="Arial"/>
        </w:rPr>
        <w:t>е</w:t>
      </w:r>
      <w:r w:rsidR="00D43DB4" w:rsidRPr="00D43DB4">
        <w:rPr>
          <w:rFonts w:ascii="Arial" w:eastAsia="Times New Roman" w:hAnsi="Arial" w:cs="Arial"/>
        </w:rPr>
        <w:t xml:space="preserve"> чист</w:t>
      </w:r>
      <w:r w:rsidR="00E84EAF">
        <w:rPr>
          <w:rFonts w:ascii="Arial" w:eastAsia="Times New Roman" w:hAnsi="Arial" w:cs="Arial"/>
        </w:rPr>
        <w:t>о</w:t>
      </w:r>
      <w:r w:rsidR="00D43DB4" w:rsidRPr="00D43DB4">
        <w:rPr>
          <w:rFonts w:ascii="Arial" w:eastAsia="Times New Roman" w:hAnsi="Arial" w:cs="Arial"/>
        </w:rPr>
        <w:t>ће, изношењ</w:t>
      </w:r>
      <w:r w:rsidR="00E84EAF">
        <w:rPr>
          <w:rFonts w:ascii="Arial" w:eastAsia="Times New Roman" w:hAnsi="Arial" w:cs="Arial"/>
        </w:rPr>
        <w:t>е</w:t>
      </w:r>
      <w:r w:rsidR="00D43DB4" w:rsidRPr="00D43DB4">
        <w:rPr>
          <w:rFonts w:ascii="Arial" w:eastAsia="Times New Roman" w:hAnsi="Arial" w:cs="Arial"/>
        </w:rPr>
        <w:t xml:space="preserve"> и депоновањ</w:t>
      </w:r>
      <w:r w:rsidR="00E84EAF">
        <w:rPr>
          <w:rFonts w:ascii="Arial" w:eastAsia="Times New Roman" w:hAnsi="Arial" w:cs="Arial"/>
        </w:rPr>
        <w:t>е</w:t>
      </w:r>
      <w:r w:rsidR="00D43DB4" w:rsidRPr="00D43DB4">
        <w:rPr>
          <w:rFonts w:ascii="Arial" w:eastAsia="Times New Roman" w:hAnsi="Arial" w:cs="Arial"/>
        </w:rPr>
        <w:t xml:space="preserve"> смећа, одр</w:t>
      </w:r>
      <w:r w:rsidR="00E84EAF">
        <w:rPr>
          <w:rFonts w:ascii="Arial" w:eastAsia="Times New Roman" w:hAnsi="Arial" w:cs="Arial"/>
        </w:rPr>
        <w:t>жавање гроб</w:t>
      </w:r>
      <w:r w:rsidR="00D43DB4" w:rsidRPr="00D43DB4">
        <w:rPr>
          <w:rFonts w:ascii="Arial" w:eastAsia="Times New Roman" w:hAnsi="Arial" w:cs="Arial"/>
        </w:rPr>
        <w:t>ља и пијачног простора, производња и дистрибуција топлотне енергије и дистрибуције гаса на територији општине Нови Кнежевац.</w:t>
      </w:r>
    </w:p>
    <w:p w:rsidR="00D43DB4" w:rsidRDefault="00D43DB4" w:rsidP="001A6F7D">
      <w:pPr>
        <w:spacing w:after="0" w:line="240" w:lineRule="auto"/>
        <w:jc w:val="both"/>
        <w:rPr>
          <w:rFonts w:ascii="Arial" w:eastAsia="Times New Roman" w:hAnsi="Arial" w:cs="Arial"/>
        </w:rPr>
      </w:pPr>
    </w:p>
    <w:p w:rsidR="00311CDE" w:rsidRPr="001A6F7D" w:rsidRDefault="002C3333" w:rsidP="001A6F7D">
      <w:pPr>
        <w:spacing w:after="0" w:line="240" w:lineRule="auto"/>
        <w:jc w:val="both"/>
        <w:rPr>
          <w:rFonts w:ascii="Arial" w:eastAsia="Times New Roman" w:hAnsi="Arial" w:cs="Arial"/>
        </w:rPr>
      </w:pPr>
      <w:r>
        <w:rPr>
          <w:rFonts w:ascii="Arial" w:eastAsia="Times New Roman" w:hAnsi="Arial" w:cs="Arial"/>
        </w:rPr>
        <w:t>Оснивач</w:t>
      </w:r>
      <w:r w:rsidR="00774F28">
        <w:rPr>
          <w:rFonts w:ascii="Arial" w:eastAsia="Times New Roman" w:hAnsi="Arial" w:cs="Arial"/>
        </w:rPr>
        <w:t xml:space="preserve"> </w:t>
      </w:r>
      <w:r>
        <w:rPr>
          <w:rFonts w:ascii="Arial" w:eastAsia="Times New Roman" w:hAnsi="Arial" w:cs="Arial"/>
        </w:rPr>
        <w:t>Предузећа</w:t>
      </w:r>
      <w:r w:rsidR="00D6790C">
        <w:rPr>
          <w:rFonts w:ascii="Arial" w:eastAsia="Times New Roman" w:hAnsi="Arial" w:cs="Arial"/>
        </w:rPr>
        <w:t xml:space="preserve"> </w:t>
      </w:r>
      <w:r>
        <w:rPr>
          <w:rFonts w:ascii="Arial" w:eastAsia="Times New Roman" w:hAnsi="Arial" w:cs="Arial"/>
        </w:rPr>
        <w:t>је</w:t>
      </w:r>
      <w:r w:rsidR="00774F28">
        <w:rPr>
          <w:rFonts w:ascii="Arial" w:eastAsia="Times New Roman" w:hAnsi="Arial" w:cs="Arial"/>
        </w:rPr>
        <w:t xml:space="preserve"> </w:t>
      </w:r>
      <w:r>
        <w:rPr>
          <w:rFonts w:ascii="Arial" w:eastAsia="Times New Roman" w:hAnsi="Arial" w:cs="Arial"/>
        </w:rPr>
        <w:t>Општина</w:t>
      </w:r>
      <w:r w:rsidR="00D6790C">
        <w:rPr>
          <w:rFonts w:ascii="Arial" w:eastAsia="Times New Roman" w:hAnsi="Arial" w:cs="Arial"/>
        </w:rPr>
        <w:t xml:space="preserve"> </w:t>
      </w:r>
      <w:r w:rsidR="00D43DB4">
        <w:rPr>
          <w:rFonts w:ascii="Arial" w:eastAsia="Times New Roman" w:hAnsi="Arial" w:cs="Arial"/>
        </w:rPr>
        <w:t>Нови Кнежевац</w:t>
      </w:r>
      <w:r w:rsidR="00774F28">
        <w:rPr>
          <w:rFonts w:ascii="Arial" w:eastAsia="Times New Roman" w:hAnsi="Arial" w:cs="Arial"/>
        </w:rPr>
        <w:t xml:space="preserve"> </w:t>
      </w:r>
      <w:r>
        <w:rPr>
          <w:rFonts w:ascii="Arial" w:eastAsia="Times New Roman" w:hAnsi="Arial" w:cs="Arial"/>
        </w:rPr>
        <w:t>са</w:t>
      </w:r>
      <w:r w:rsidR="00774F28">
        <w:rPr>
          <w:rFonts w:ascii="Arial" w:eastAsia="Times New Roman" w:hAnsi="Arial" w:cs="Arial"/>
        </w:rPr>
        <w:t xml:space="preserve"> </w:t>
      </w:r>
      <w:r w:rsidR="00BB5A7F" w:rsidRPr="001A6F7D">
        <w:rPr>
          <w:rFonts w:ascii="Arial" w:eastAsia="Times New Roman" w:hAnsi="Arial" w:cs="Arial"/>
        </w:rPr>
        <w:t>100</w:t>
      </w:r>
      <w:r w:rsidR="00311CDE" w:rsidRPr="001A6F7D">
        <w:rPr>
          <w:rFonts w:ascii="Arial" w:eastAsia="Times New Roman" w:hAnsi="Arial" w:cs="Arial"/>
        </w:rPr>
        <w:t xml:space="preserve">% </w:t>
      </w:r>
      <w:r>
        <w:rPr>
          <w:rFonts w:ascii="Arial" w:eastAsia="Times New Roman" w:hAnsi="Arial" w:cs="Arial"/>
        </w:rPr>
        <w:t>учешћем</w:t>
      </w:r>
      <w:r w:rsidR="00D6790C">
        <w:rPr>
          <w:rFonts w:ascii="Arial" w:eastAsia="Times New Roman" w:hAnsi="Arial" w:cs="Arial"/>
        </w:rPr>
        <w:t xml:space="preserve"> </w:t>
      </w:r>
      <w:r>
        <w:rPr>
          <w:rFonts w:ascii="Arial" w:eastAsia="Times New Roman" w:hAnsi="Arial" w:cs="Arial"/>
        </w:rPr>
        <w:t>у</w:t>
      </w:r>
      <w:r w:rsidR="00D6790C">
        <w:rPr>
          <w:rFonts w:ascii="Arial" w:eastAsia="Times New Roman" w:hAnsi="Arial" w:cs="Arial"/>
        </w:rPr>
        <w:t xml:space="preserve"> </w:t>
      </w:r>
      <w:r>
        <w:rPr>
          <w:rFonts w:ascii="Arial" w:eastAsia="Times New Roman" w:hAnsi="Arial" w:cs="Arial"/>
        </w:rPr>
        <w:t>капиталу</w:t>
      </w:r>
      <w:r w:rsidR="00311CDE" w:rsidRPr="001A6F7D">
        <w:rPr>
          <w:rFonts w:ascii="Arial" w:eastAsia="Times New Roman" w:hAnsi="Arial" w:cs="Arial"/>
        </w:rPr>
        <w:t>.</w:t>
      </w:r>
    </w:p>
    <w:p w:rsidR="00311CDE" w:rsidRPr="001A6F7D" w:rsidRDefault="00311CDE" w:rsidP="001A6F7D">
      <w:pPr>
        <w:spacing w:after="0" w:line="240" w:lineRule="auto"/>
        <w:jc w:val="both"/>
        <w:rPr>
          <w:rFonts w:ascii="Arial" w:eastAsia="Times New Roman" w:hAnsi="Arial" w:cs="Arial"/>
        </w:rPr>
      </w:pPr>
    </w:p>
    <w:p w:rsidR="00E84EAF" w:rsidRPr="00E84EAF" w:rsidRDefault="00E84EAF" w:rsidP="00E84EAF">
      <w:pPr>
        <w:spacing w:after="0" w:line="240" w:lineRule="auto"/>
        <w:jc w:val="both"/>
        <w:rPr>
          <w:rFonts w:ascii="Arial" w:eastAsia="Times New Roman" w:hAnsi="Arial" w:cs="Arial"/>
        </w:rPr>
      </w:pPr>
      <w:bookmarkStart w:id="1" w:name="str_2"/>
      <w:bookmarkEnd w:id="1"/>
      <w:r>
        <w:rPr>
          <w:rFonts w:ascii="Arial" w:eastAsia="Times New Roman" w:hAnsi="Arial" w:cs="Arial"/>
        </w:rPr>
        <w:t>Предузеће је уписано</w:t>
      </w:r>
      <w:r w:rsidRPr="00E84EAF">
        <w:rPr>
          <w:rFonts w:ascii="Arial" w:eastAsia="Times New Roman" w:hAnsi="Arial" w:cs="Arial"/>
        </w:rPr>
        <w:t xml:space="preserve"> у Регистар привредних субјеката</w:t>
      </w:r>
      <w:r>
        <w:rPr>
          <w:rFonts w:ascii="Arial" w:eastAsia="Times New Roman" w:hAnsi="Arial" w:cs="Arial"/>
        </w:rPr>
        <w:t xml:space="preserve"> Агенције за привредне регистре</w:t>
      </w:r>
      <w:r w:rsidRPr="00E84EAF">
        <w:rPr>
          <w:rFonts w:ascii="Arial" w:eastAsia="Times New Roman" w:hAnsi="Arial" w:cs="Arial"/>
        </w:rPr>
        <w:t xml:space="preserve"> Решењем број: Б</w:t>
      </w:r>
      <w:r>
        <w:rPr>
          <w:rFonts w:ascii="Arial" w:eastAsia="Times New Roman" w:hAnsi="Arial" w:cs="Arial"/>
        </w:rPr>
        <w:t>Д 46617/2005, матични број</w:t>
      </w:r>
      <w:r w:rsidRPr="00E84EAF">
        <w:rPr>
          <w:rFonts w:ascii="Arial" w:eastAsia="Times New Roman" w:hAnsi="Arial" w:cs="Arial"/>
        </w:rPr>
        <w:t>: 08128260, ПИБ:101460125, од 01.јула 2005.године.</w:t>
      </w:r>
    </w:p>
    <w:p w:rsidR="00E84EAF" w:rsidRDefault="00E84EAF" w:rsidP="00E84EAF">
      <w:pPr>
        <w:spacing w:after="0" w:line="240" w:lineRule="auto"/>
        <w:jc w:val="both"/>
        <w:rPr>
          <w:rFonts w:ascii="Arial" w:eastAsia="Times New Roman" w:hAnsi="Arial" w:cs="Arial"/>
        </w:rPr>
      </w:pPr>
    </w:p>
    <w:p w:rsidR="00E84EAF" w:rsidRPr="00E84EAF" w:rsidRDefault="00E84EAF" w:rsidP="00E84EAF">
      <w:pPr>
        <w:spacing w:after="0" w:line="240" w:lineRule="auto"/>
        <w:jc w:val="both"/>
        <w:rPr>
          <w:rFonts w:ascii="Arial" w:eastAsia="Times New Roman" w:hAnsi="Arial" w:cs="Arial"/>
        </w:rPr>
      </w:pPr>
      <w:r w:rsidRPr="00E84EAF">
        <w:rPr>
          <w:rFonts w:ascii="Arial" w:eastAsia="Times New Roman" w:hAnsi="Arial" w:cs="Arial"/>
        </w:rPr>
        <w:t>Седиште</w:t>
      </w:r>
      <w:r>
        <w:rPr>
          <w:rFonts w:ascii="Arial" w:eastAsia="Times New Roman" w:hAnsi="Arial" w:cs="Arial"/>
        </w:rPr>
        <w:t xml:space="preserve"> Предузећа је у Новом Кнежевцу,</w:t>
      </w:r>
      <w:r w:rsidRPr="00E84EAF">
        <w:rPr>
          <w:rFonts w:ascii="Arial" w:eastAsia="Times New Roman" w:hAnsi="Arial" w:cs="Arial"/>
        </w:rPr>
        <w:t xml:space="preserve"> Карађорђева 49.</w:t>
      </w:r>
    </w:p>
    <w:p w:rsidR="00E84EAF" w:rsidRPr="00E84EAF" w:rsidRDefault="00E84EAF" w:rsidP="00E84EAF">
      <w:pPr>
        <w:spacing w:after="0" w:line="240" w:lineRule="auto"/>
        <w:jc w:val="both"/>
        <w:rPr>
          <w:rFonts w:ascii="Arial" w:eastAsia="Times New Roman" w:hAnsi="Arial" w:cs="Arial"/>
        </w:rPr>
      </w:pPr>
      <w:r>
        <w:rPr>
          <w:rFonts w:ascii="Arial" w:eastAsia="Times New Roman" w:hAnsi="Arial" w:cs="Arial"/>
        </w:rPr>
        <w:t>Органи</w:t>
      </w:r>
      <w:r w:rsidRPr="00E84EAF">
        <w:rPr>
          <w:rFonts w:ascii="Arial" w:eastAsia="Times New Roman" w:hAnsi="Arial" w:cs="Arial"/>
        </w:rPr>
        <w:t xml:space="preserve"> Предузећа су Директор и Надзорни одбор (председник и два члана, од којих је један члан из редова запослених).</w:t>
      </w:r>
    </w:p>
    <w:p w:rsidR="00E84EAF" w:rsidRDefault="00E84EAF" w:rsidP="00E84EAF">
      <w:pPr>
        <w:spacing w:after="0" w:line="240" w:lineRule="auto"/>
        <w:jc w:val="both"/>
        <w:rPr>
          <w:rFonts w:ascii="Arial" w:eastAsia="Times New Roman" w:hAnsi="Arial" w:cs="Arial"/>
        </w:rPr>
      </w:pPr>
      <w:r w:rsidRPr="00E84EAF">
        <w:rPr>
          <w:rFonts w:ascii="Arial" w:eastAsia="Times New Roman" w:hAnsi="Arial" w:cs="Arial"/>
        </w:rPr>
        <w:t>Просечан број запослених на основу стања крајем сваког месеца у 201</w:t>
      </w:r>
      <w:r>
        <w:rPr>
          <w:rFonts w:ascii="Arial" w:eastAsia="Times New Roman" w:hAnsi="Arial" w:cs="Arial"/>
        </w:rPr>
        <w:t>8</w:t>
      </w:r>
      <w:r w:rsidRPr="00E84EAF">
        <w:rPr>
          <w:rFonts w:ascii="Arial" w:eastAsia="Times New Roman" w:hAnsi="Arial" w:cs="Arial"/>
        </w:rPr>
        <w:t xml:space="preserve">.години био је </w:t>
      </w:r>
      <w:r w:rsidRPr="003127F9">
        <w:rPr>
          <w:rFonts w:ascii="Arial" w:eastAsia="Times New Roman" w:hAnsi="Arial" w:cs="Arial"/>
        </w:rPr>
        <w:t>48</w:t>
      </w:r>
      <w:r w:rsidR="007171AA">
        <w:rPr>
          <w:rFonts w:ascii="Arial" w:eastAsia="Times New Roman" w:hAnsi="Arial" w:cs="Arial"/>
        </w:rPr>
        <w:t xml:space="preserve"> ( у 2017. години био је 48)</w:t>
      </w:r>
      <w:r w:rsidRPr="00E84EAF">
        <w:rPr>
          <w:rFonts w:ascii="Arial" w:eastAsia="Times New Roman" w:hAnsi="Arial" w:cs="Arial"/>
        </w:rPr>
        <w:t>.</w:t>
      </w:r>
    </w:p>
    <w:p w:rsidR="00E84EAF" w:rsidRPr="00E84EAF" w:rsidRDefault="00E84EAF" w:rsidP="00E84EAF">
      <w:pPr>
        <w:spacing w:after="0" w:line="240" w:lineRule="auto"/>
        <w:jc w:val="both"/>
        <w:rPr>
          <w:rFonts w:ascii="Arial" w:eastAsia="Times New Roman" w:hAnsi="Arial" w:cs="Arial"/>
        </w:rPr>
      </w:pPr>
    </w:p>
    <w:p w:rsidR="001A6F7D" w:rsidRPr="00E84EAF" w:rsidRDefault="00E84EAF" w:rsidP="00E84EAF">
      <w:pPr>
        <w:spacing w:after="0" w:line="240" w:lineRule="auto"/>
        <w:jc w:val="both"/>
        <w:rPr>
          <w:rFonts w:ascii="Arial" w:eastAsia="Times New Roman" w:hAnsi="Arial" w:cs="Arial"/>
        </w:rPr>
      </w:pPr>
      <w:r w:rsidRPr="00E84EAF">
        <w:rPr>
          <w:rFonts w:ascii="Arial" w:eastAsia="Times New Roman" w:hAnsi="Arial" w:cs="Arial"/>
        </w:rPr>
        <w:t xml:space="preserve">По критеријумима величине прописаним Законом о рачуноводству („Службени гласник РС,број 62/2013) Предузеће је </w:t>
      </w:r>
      <w:r>
        <w:rPr>
          <w:rFonts w:ascii="Arial" w:eastAsia="Times New Roman" w:hAnsi="Arial" w:cs="Arial"/>
        </w:rPr>
        <w:t>класификовано у мала правно лице.</w:t>
      </w:r>
    </w:p>
    <w:p w:rsidR="00DE1729" w:rsidRDefault="00DE1729" w:rsidP="001A6F7D">
      <w:pPr>
        <w:spacing w:after="0" w:line="240" w:lineRule="auto"/>
        <w:jc w:val="both"/>
        <w:rPr>
          <w:rFonts w:ascii="Arial" w:eastAsia="Times New Roman" w:hAnsi="Arial" w:cs="Arial"/>
        </w:rPr>
      </w:pPr>
    </w:p>
    <w:p w:rsidR="00E84EAF" w:rsidRPr="00DE1729" w:rsidRDefault="00E84EAF" w:rsidP="001A6F7D">
      <w:pPr>
        <w:spacing w:after="0" w:line="240" w:lineRule="auto"/>
        <w:jc w:val="both"/>
        <w:rPr>
          <w:rFonts w:ascii="Arial" w:eastAsia="Times New Roman" w:hAnsi="Arial" w:cs="Arial"/>
        </w:rPr>
      </w:pPr>
    </w:p>
    <w:p w:rsidR="009564D6" w:rsidRPr="001A6F7D" w:rsidRDefault="00563924"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O</w:t>
      </w:r>
      <w:r w:rsidR="002C3333">
        <w:rPr>
          <w:rFonts w:ascii="Arial" w:eastAsia="Times New Roman" w:hAnsi="Arial" w:cs="Arial"/>
          <w:b/>
        </w:rPr>
        <w:t>СНОВЕ</w:t>
      </w:r>
      <w:r>
        <w:rPr>
          <w:rFonts w:ascii="Arial" w:eastAsia="Times New Roman" w:hAnsi="Arial" w:cs="Arial"/>
          <w:b/>
        </w:rPr>
        <w:t xml:space="preserve"> </w:t>
      </w:r>
      <w:r w:rsidR="002C3333">
        <w:rPr>
          <w:rFonts w:ascii="Arial" w:eastAsia="Times New Roman" w:hAnsi="Arial" w:cs="Arial"/>
          <w:b/>
        </w:rPr>
        <w:t>ЗА</w:t>
      </w:r>
      <w:r w:rsidR="00774F28">
        <w:rPr>
          <w:rFonts w:ascii="Arial" w:eastAsia="Times New Roman" w:hAnsi="Arial" w:cs="Arial"/>
          <w:b/>
        </w:rPr>
        <w:t xml:space="preserve"> </w:t>
      </w:r>
      <w:r w:rsidR="002C3333">
        <w:rPr>
          <w:rFonts w:ascii="Arial" w:eastAsia="Times New Roman" w:hAnsi="Arial" w:cs="Arial"/>
          <w:b/>
        </w:rPr>
        <w:t>САСТАВЉАЊЕ</w:t>
      </w:r>
      <w:r>
        <w:rPr>
          <w:rFonts w:ascii="Arial" w:eastAsia="Times New Roman" w:hAnsi="Arial" w:cs="Arial"/>
          <w:b/>
        </w:rPr>
        <w:t xml:space="preserve"> </w:t>
      </w:r>
      <w:r w:rsidR="002C3333">
        <w:rPr>
          <w:rFonts w:ascii="Arial" w:eastAsia="Times New Roman" w:hAnsi="Arial" w:cs="Arial"/>
          <w:b/>
        </w:rPr>
        <w:t>ФИНАНСИЈСКИХ</w:t>
      </w:r>
      <w:r>
        <w:rPr>
          <w:rFonts w:ascii="Arial" w:eastAsia="Times New Roman" w:hAnsi="Arial" w:cs="Arial"/>
          <w:b/>
        </w:rPr>
        <w:t xml:space="preserve"> </w:t>
      </w:r>
      <w:r w:rsidR="002C3333">
        <w:rPr>
          <w:rFonts w:ascii="Arial" w:eastAsia="Times New Roman" w:hAnsi="Arial" w:cs="Arial"/>
          <w:b/>
        </w:rPr>
        <w:t>ИЗВЕШТАЈА</w:t>
      </w:r>
      <w:r>
        <w:rPr>
          <w:rFonts w:ascii="Arial" w:eastAsia="Times New Roman" w:hAnsi="Arial" w:cs="Arial"/>
          <w:b/>
        </w:rPr>
        <w:t xml:space="preserve"> </w:t>
      </w:r>
      <w:r w:rsidR="002C3333">
        <w:rPr>
          <w:rFonts w:ascii="Arial" w:eastAsia="Times New Roman" w:hAnsi="Arial" w:cs="Arial"/>
          <w:b/>
        </w:rPr>
        <w:t>И</w:t>
      </w:r>
      <w:r>
        <w:rPr>
          <w:rFonts w:ascii="Arial" w:eastAsia="Times New Roman" w:hAnsi="Arial" w:cs="Arial"/>
          <w:b/>
        </w:rPr>
        <w:t xml:space="preserve"> </w:t>
      </w:r>
      <w:r w:rsidR="002C3333">
        <w:rPr>
          <w:rFonts w:ascii="Arial" w:eastAsia="Times New Roman" w:hAnsi="Arial" w:cs="Arial"/>
          <w:b/>
        </w:rPr>
        <w:t>УПОРЕДНИ</w:t>
      </w:r>
      <w:r>
        <w:rPr>
          <w:rFonts w:ascii="Arial" w:eastAsia="Times New Roman" w:hAnsi="Arial" w:cs="Arial"/>
          <w:b/>
        </w:rPr>
        <w:t xml:space="preserve"> </w:t>
      </w:r>
      <w:r w:rsidR="002C3333">
        <w:rPr>
          <w:rFonts w:ascii="Arial" w:eastAsia="Times New Roman" w:hAnsi="Arial" w:cs="Arial"/>
          <w:b/>
        </w:rPr>
        <w:t>ПОДАЦИ</w:t>
      </w:r>
    </w:p>
    <w:p w:rsidR="001A6F7D" w:rsidRDefault="001A6F7D" w:rsidP="001A6F7D">
      <w:pPr>
        <w:spacing w:after="0" w:line="240" w:lineRule="auto"/>
        <w:jc w:val="both"/>
        <w:rPr>
          <w:rFonts w:ascii="Arial" w:eastAsia="Times New Roman" w:hAnsi="Arial" w:cs="Arial"/>
          <w:i/>
          <w:iCs/>
        </w:rPr>
      </w:pPr>
    </w:p>
    <w:p w:rsidR="009564D6" w:rsidRPr="001A6F7D" w:rsidRDefault="002C3333" w:rsidP="001A6F7D">
      <w:pPr>
        <w:spacing w:after="0" w:line="240" w:lineRule="auto"/>
        <w:jc w:val="both"/>
        <w:rPr>
          <w:rFonts w:ascii="Arial" w:eastAsia="Times New Roman" w:hAnsi="Arial" w:cs="Arial"/>
        </w:rPr>
      </w:pPr>
      <w:r>
        <w:rPr>
          <w:rFonts w:ascii="Arial" w:eastAsia="Times New Roman" w:hAnsi="Arial" w:cs="Arial"/>
          <w:i/>
          <w:iCs/>
        </w:rPr>
        <w:t>Финансијски</w:t>
      </w:r>
      <w:r w:rsidR="00F87030">
        <w:rPr>
          <w:rFonts w:ascii="Arial" w:eastAsia="Times New Roman" w:hAnsi="Arial" w:cs="Arial"/>
          <w:i/>
          <w:iCs/>
        </w:rPr>
        <w:t xml:space="preserve"> </w:t>
      </w:r>
      <w:r>
        <w:rPr>
          <w:rFonts w:ascii="Arial" w:eastAsia="Times New Roman" w:hAnsi="Arial" w:cs="Arial"/>
          <w:i/>
          <w:iCs/>
        </w:rPr>
        <w:t>извештаји</w:t>
      </w:r>
      <w:r w:rsidR="00F87030">
        <w:rPr>
          <w:rFonts w:ascii="Arial" w:eastAsia="Times New Roman" w:hAnsi="Arial" w:cs="Arial"/>
          <w:i/>
          <w:iCs/>
        </w:rPr>
        <w:t xml:space="preserve"> </w:t>
      </w:r>
      <w:r>
        <w:rPr>
          <w:rFonts w:ascii="Arial" w:eastAsia="Times New Roman" w:hAnsi="Arial" w:cs="Arial"/>
          <w:i/>
          <w:iCs/>
        </w:rPr>
        <w:t>су</w:t>
      </w:r>
      <w:r w:rsidR="00F87030">
        <w:rPr>
          <w:rFonts w:ascii="Arial" w:eastAsia="Times New Roman" w:hAnsi="Arial" w:cs="Arial"/>
          <w:i/>
          <w:iCs/>
        </w:rPr>
        <w:t xml:space="preserve"> </w:t>
      </w:r>
      <w:r>
        <w:rPr>
          <w:rFonts w:ascii="Arial" w:eastAsia="Times New Roman" w:hAnsi="Arial" w:cs="Arial"/>
          <w:i/>
          <w:iCs/>
        </w:rPr>
        <w:t>састављени</w:t>
      </w:r>
      <w:r w:rsidR="00F87030">
        <w:rPr>
          <w:rFonts w:ascii="Arial" w:eastAsia="Times New Roman" w:hAnsi="Arial" w:cs="Arial"/>
          <w:i/>
          <w:iCs/>
        </w:rPr>
        <w:t xml:space="preserve"> </w:t>
      </w:r>
      <w:r>
        <w:rPr>
          <w:rFonts w:ascii="Arial" w:eastAsia="Times New Roman" w:hAnsi="Arial" w:cs="Arial"/>
          <w:i/>
          <w:iCs/>
        </w:rPr>
        <w:t>према</w:t>
      </w:r>
      <w:r w:rsidR="00F87030">
        <w:rPr>
          <w:rFonts w:ascii="Arial" w:eastAsia="Times New Roman" w:hAnsi="Arial" w:cs="Arial"/>
          <w:i/>
          <w:iCs/>
        </w:rPr>
        <w:t xml:space="preserve"> </w:t>
      </w:r>
      <w:r>
        <w:rPr>
          <w:rFonts w:ascii="Arial" w:eastAsia="Times New Roman" w:hAnsi="Arial" w:cs="Arial"/>
          <w:i/>
          <w:iCs/>
        </w:rPr>
        <w:t>концепту</w:t>
      </w:r>
      <w:r w:rsidR="00F87030">
        <w:rPr>
          <w:rFonts w:ascii="Arial" w:eastAsia="Times New Roman" w:hAnsi="Arial" w:cs="Arial"/>
          <w:i/>
          <w:iCs/>
        </w:rPr>
        <w:t xml:space="preserve"> </w:t>
      </w:r>
      <w:r>
        <w:rPr>
          <w:rFonts w:ascii="Arial" w:eastAsia="Times New Roman" w:hAnsi="Arial" w:cs="Arial"/>
          <w:i/>
          <w:iCs/>
        </w:rPr>
        <w:t>набавне</w:t>
      </w:r>
      <w:r w:rsidR="00F87030">
        <w:rPr>
          <w:rFonts w:ascii="Arial" w:eastAsia="Times New Roman" w:hAnsi="Arial" w:cs="Arial"/>
          <w:i/>
          <w:iCs/>
        </w:rPr>
        <w:t xml:space="preserve"> </w:t>
      </w:r>
      <w:r>
        <w:rPr>
          <w:rFonts w:ascii="Arial" w:eastAsia="Times New Roman" w:hAnsi="Arial" w:cs="Arial"/>
          <w:i/>
          <w:iCs/>
        </w:rPr>
        <w:t>вредности</w:t>
      </w:r>
      <w:r w:rsidR="00AB14E7" w:rsidRPr="001A6F7D">
        <w:rPr>
          <w:rFonts w:ascii="Arial" w:eastAsia="Times New Roman" w:hAnsi="Arial" w:cs="Arial"/>
          <w:i/>
          <w:iCs/>
        </w:rPr>
        <w:t>.</w:t>
      </w:r>
    </w:p>
    <w:p w:rsidR="001A6F7D" w:rsidRPr="001A6F7D" w:rsidRDefault="001A6F7D" w:rsidP="001A6F7D">
      <w:pPr>
        <w:spacing w:after="0" w:line="240" w:lineRule="auto"/>
        <w:jc w:val="both"/>
        <w:rPr>
          <w:rFonts w:ascii="Arial" w:eastAsia="Times New Roman" w:hAnsi="Arial" w:cs="Arial"/>
          <w:bCs/>
          <w:iCs/>
        </w:rPr>
      </w:pPr>
      <w:bookmarkStart w:id="2" w:name="str_3"/>
      <w:bookmarkEnd w:id="2"/>
    </w:p>
    <w:p w:rsidR="009564D6" w:rsidRPr="008B4F96"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r>
        <w:rPr>
          <w:rFonts w:ascii="Arial" w:eastAsia="Times New Roman" w:hAnsi="Arial" w:cs="Arial"/>
          <w:b/>
          <w:bCs/>
          <w:iCs/>
        </w:rPr>
        <w:t>Основе</w:t>
      </w:r>
      <w:r w:rsidR="00EC4CDC">
        <w:rPr>
          <w:rFonts w:ascii="Arial" w:eastAsia="Times New Roman" w:hAnsi="Arial" w:cs="Arial"/>
          <w:b/>
          <w:bCs/>
          <w:iCs/>
        </w:rPr>
        <w:t xml:space="preserve"> </w:t>
      </w:r>
      <w:r>
        <w:rPr>
          <w:rFonts w:ascii="Arial" w:eastAsia="Times New Roman" w:hAnsi="Arial" w:cs="Arial"/>
          <w:b/>
          <w:bCs/>
          <w:iCs/>
        </w:rPr>
        <w:t>за</w:t>
      </w:r>
      <w:r w:rsidR="00EC4CDC">
        <w:rPr>
          <w:rFonts w:ascii="Arial" w:eastAsia="Times New Roman" w:hAnsi="Arial" w:cs="Arial"/>
          <w:b/>
          <w:bCs/>
          <w:iCs/>
        </w:rPr>
        <w:t xml:space="preserve"> </w:t>
      </w:r>
      <w:r>
        <w:rPr>
          <w:rFonts w:ascii="Arial" w:eastAsia="Times New Roman" w:hAnsi="Arial" w:cs="Arial"/>
          <w:b/>
          <w:bCs/>
          <w:iCs/>
        </w:rPr>
        <w:t>састављање</w:t>
      </w:r>
      <w:r w:rsidR="00EC4CDC">
        <w:rPr>
          <w:rFonts w:ascii="Arial" w:eastAsia="Times New Roman" w:hAnsi="Arial" w:cs="Arial"/>
          <w:b/>
          <w:bCs/>
          <w:iCs/>
        </w:rPr>
        <w:t xml:space="preserve"> </w:t>
      </w:r>
      <w:r>
        <w:rPr>
          <w:rFonts w:ascii="Arial" w:eastAsia="Times New Roman" w:hAnsi="Arial" w:cs="Arial"/>
          <w:b/>
          <w:bCs/>
          <w:iCs/>
        </w:rPr>
        <w:t>и</w:t>
      </w:r>
      <w:r w:rsidR="00EC4CDC">
        <w:rPr>
          <w:rFonts w:ascii="Arial" w:eastAsia="Times New Roman" w:hAnsi="Arial" w:cs="Arial"/>
          <w:b/>
          <w:bCs/>
          <w:iCs/>
        </w:rPr>
        <w:t xml:space="preserve"> </w:t>
      </w:r>
      <w:r>
        <w:rPr>
          <w:rFonts w:ascii="Arial" w:eastAsia="Times New Roman" w:hAnsi="Arial" w:cs="Arial"/>
          <w:b/>
          <w:bCs/>
          <w:iCs/>
        </w:rPr>
        <w:t>презентацију</w:t>
      </w:r>
      <w:r w:rsidR="00EC4CDC">
        <w:rPr>
          <w:rFonts w:ascii="Arial" w:eastAsia="Times New Roman" w:hAnsi="Arial" w:cs="Arial"/>
          <w:b/>
          <w:bCs/>
          <w:iCs/>
        </w:rPr>
        <w:t xml:space="preserve"> </w:t>
      </w:r>
      <w:r>
        <w:rPr>
          <w:rFonts w:ascii="Arial" w:eastAsia="Times New Roman" w:hAnsi="Arial" w:cs="Arial"/>
          <w:b/>
          <w:bCs/>
          <w:iCs/>
        </w:rPr>
        <w:t>финансијских</w:t>
      </w:r>
      <w:r w:rsidR="00EC4CDC">
        <w:rPr>
          <w:rFonts w:ascii="Arial" w:eastAsia="Times New Roman" w:hAnsi="Arial" w:cs="Arial"/>
          <w:b/>
          <w:bCs/>
          <w:iCs/>
        </w:rPr>
        <w:t xml:space="preserve"> </w:t>
      </w:r>
      <w:r>
        <w:rPr>
          <w:rFonts w:ascii="Arial" w:eastAsia="Times New Roman" w:hAnsi="Arial" w:cs="Arial"/>
          <w:b/>
          <w:bCs/>
          <w:iCs/>
        </w:rPr>
        <w:t>извештаја</w:t>
      </w:r>
    </w:p>
    <w:p w:rsidR="001A6F7D" w:rsidRDefault="001A6F7D" w:rsidP="001A6F7D">
      <w:pPr>
        <w:spacing w:after="0" w:line="240" w:lineRule="auto"/>
        <w:jc w:val="both"/>
        <w:rPr>
          <w:rFonts w:ascii="Arial" w:eastAsia="Times New Roman" w:hAnsi="Arial" w:cs="Arial"/>
        </w:rPr>
      </w:pPr>
    </w:p>
    <w:p w:rsidR="00412D50" w:rsidRPr="00412D50" w:rsidRDefault="002C3333" w:rsidP="00412D50">
      <w:pPr>
        <w:spacing w:after="0" w:line="240" w:lineRule="auto"/>
        <w:jc w:val="both"/>
        <w:rPr>
          <w:rFonts w:ascii="Arial" w:eastAsia="Times New Roman" w:hAnsi="Arial" w:cs="Arial"/>
        </w:rPr>
      </w:pPr>
      <w:r>
        <w:rPr>
          <w:rFonts w:ascii="Arial" w:eastAsia="Times New Roman" w:hAnsi="Arial" w:cs="Arial"/>
        </w:rPr>
        <w:t>Финансијски</w:t>
      </w:r>
      <w:r w:rsidR="00EC4CDC">
        <w:rPr>
          <w:rFonts w:ascii="Arial" w:eastAsia="Times New Roman" w:hAnsi="Arial" w:cs="Arial"/>
        </w:rPr>
        <w:t xml:space="preserve"> </w:t>
      </w:r>
      <w:r>
        <w:rPr>
          <w:rFonts w:ascii="Arial" w:eastAsia="Times New Roman" w:hAnsi="Arial" w:cs="Arial"/>
        </w:rPr>
        <w:t>извештаји</w:t>
      </w:r>
      <w:r w:rsidR="00EC4CDC">
        <w:rPr>
          <w:rFonts w:ascii="Arial" w:eastAsia="Times New Roman" w:hAnsi="Arial" w:cs="Arial"/>
        </w:rPr>
        <w:t xml:space="preserve"> </w:t>
      </w:r>
      <w:r>
        <w:rPr>
          <w:rFonts w:ascii="Arial" w:eastAsia="Times New Roman" w:hAnsi="Arial" w:cs="Arial"/>
        </w:rPr>
        <w:t>припремљени</w:t>
      </w:r>
      <w:r w:rsidR="00EC4CDC">
        <w:rPr>
          <w:rFonts w:ascii="Arial" w:eastAsia="Times New Roman" w:hAnsi="Arial" w:cs="Arial"/>
        </w:rPr>
        <w:t xml:space="preserve"> </w:t>
      </w:r>
      <w:r>
        <w:rPr>
          <w:rFonts w:ascii="Arial" w:eastAsia="Times New Roman" w:hAnsi="Arial" w:cs="Arial"/>
        </w:rPr>
        <w:t>су</w:t>
      </w:r>
      <w:r w:rsidR="00EC4CDC">
        <w:rPr>
          <w:rFonts w:ascii="Arial" w:eastAsia="Times New Roman" w:hAnsi="Arial" w:cs="Arial"/>
        </w:rPr>
        <w:t xml:space="preserve"> </w:t>
      </w:r>
      <w:r>
        <w:rPr>
          <w:rFonts w:ascii="Arial" w:eastAsia="Times New Roman" w:hAnsi="Arial" w:cs="Arial"/>
        </w:rPr>
        <w:t>у</w:t>
      </w:r>
      <w:r w:rsidR="003127F9">
        <w:rPr>
          <w:rFonts w:ascii="Arial" w:eastAsia="Times New Roman" w:hAnsi="Arial" w:cs="Arial"/>
        </w:rPr>
        <w:t xml:space="preserve"> </w:t>
      </w:r>
      <w:r>
        <w:rPr>
          <w:rFonts w:ascii="Arial" w:eastAsia="Times New Roman" w:hAnsi="Arial" w:cs="Arial"/>
        </w:rPr>
        <w:t>складу</w:t>
      </w:r>
      <w:r w:rsidR="003127F9">
        <w:rPr>
          <w:rFonts w:ascii="Arial" w:eastAsia="Times New Roman" w:hAnsi="Arial" w:cs="Arial"/>
        </w:rPr>
        <w:t xml:space="preserve"> </w:t>
      </w:r>
      <w:r>
        <w:rPr>
          <w:rFonts w:ascii="Arial" w:eastAsia="Times New Roman" w:hAnsi="Arial" w:cs="Arial"/>
        </w:rPr>
        <w:t>са</w:t>
      </w:r>
      <w:r w:rsidR="008B4F96">
        <w:rPr>
          <w:rFonts w:ascii="Arial" w:eastAsia="Times New Roman" w:hAnsi="Arial" w:cs="Arial"/>
        </w:rPr>
        <w:t>:</w:t>
      </w:r>
    </w:p>
    <w:p w:rsidR="00412D50" w:rsidRPr="00412D50" w:rsidRDefault="00412D50" w:rsidP="00412D50">
      <w:pPr>
        <w:spacing w:after="0" w:line="240" w:lineRule="auto"/>
        <w:jc w:val="both"/>
        <w:rPr>
          <w:rFonts w:ascii="Arial" w:eastAsia="Times New Roman" w:hAnsi="Arial" w:cs="Arial"/>
        </w:rPr>
      </w:pPr>
    </w:p>
    <w:p w:rsidR="00412D50" w:rsidRPr="00412D50" w:rsidRDefault="00412D50" w:rsidP="008B4F96">
      <w:pPr>
        <w:spacing w:after="0" w:line="240" w:lineRule="auto"/>
        <w:ind w:left="567" w:hanging="567"/>
        <w:jc w:val="both"/>
        <w:rPr>
          <w:rFonts w:ascii="Arial" w:eastAsia="Times New Roman" w:hAnsi="Arial" w:cs="Arial"/>
        </w:rPr>
      </w:pPr>
      <w:r w:rsidRPr="00412D50">
        <w:rPr>
          <w:rFonts w:ascii="Arial" w:eastAsia="Times New Roman" w:hAnsi="Arial" w:cs="Arial"/>
        </w:rPr>
        <w:t>•</w:t>
      </w:r>
      <w:r w:rsidRPr="00412D50">
        <w:rPr>
          <w:rFonts w:ascii="Arial" w:eastAsia="Times New Roman" w:hAnsi="Arial" w:cs="Arial"/>
        </w:rPr>
        <w:tab/>
      </w:r>
      <w:r w:rsidR="002C3333">
        <w:rPr>
          <w:rFonts w:ascii="Arial" w:eastAsia="Times New Roman" w:hAnsi="Arial" w:cs="Arial"/>
        </w:rPr>
        <w:t>Законом</w:t>
      </w:r>
      <w:r w:rsidR="00EC4CDC">
        <w:rPr>
          <w:rFonts w:ascii="Arial" w:eastAsia="Times New Roman" w:hAnsi="Arial" w:cs="Arial"/>
        </w:rPr>
        <w:t xml:space="preserve"> </w:t>
      </w:r>
      <w:r w:rsidR="002C3333">
        <w:rPr>
          <w:rFonts w:ascii="Arial" w:eastAsia="Times New Roman" w:hAnsi="Arial" w:cs="Arial"/>
        </w:rPr>
        <w:t>о</w:t>
      </w:r>
      <w:r w:rsidR="00EC4CDC">
        <w:rPr>
          <w:rFonts w:ascii="Arial" w:eastAsia="Times New Roman" w:hAnsi="Arial" w:cs="Arial"/>
        </w:rPr>
        <w:t xml:space="preserve"> </w:t>
      </w:r>
      <w:r w:rsidR="002C3333">
        <w:rPr>
          <w:rFonts w:ascii="Arial" w:eastAsia="Times New Roman" w:hAnsi="Arial" w:cs="Arial"/>
        </w:rPr>
        <w:t>рачуноводству</w:t>
      </w:r>
      <w:r w:rsidRPr="00412D50">
        <w:rPr>
          <w:rFonts w:ascii="Arial" w:eastAsia="Times New Roman" w:hAnsi="Arial" w:cs="Arial"/>
        </w:rPr>
        <w:t xml:space="preserve"> (</w:t>
      </w:r>
      <w:r w:rsidR="002C3333">
        <w:rPr>
          <w:rFonts w:ascii="Arial" w:eastAsia="Times New Roman" w:hAnsi="Arial" w:cs="Arial"/>
        </w:rPr>
        <w:t>Службени</w:t>
      </w:r>
      <w:r w:rsidR="00EC4CDC">
        <w:rPr>
          <w:rFonts w:ascii="Arial" w:eastAsia="Times New Roman" w:hAnsi="Arial" w:cs="Arial"/>
        </w:rPr>
        <w:t xml:space="preserve"> </w:t>
      </w:r>
      <w:r w:rsidR="002C3333">
        <w:rPr>
          <w:rFonts w:ascii="Arial" w:eastAsia="Times New Roman" w:hAnsi="Arial" w:cs="Arial"/>
        </w:rPr>
        <w:t>гласник</w:t>
      </w:r>
      <w:r w:rsidR="00EC4CDC">
        <w:rPr>
          <w:rFonts w:ascii="Arial" w:eastAsia="Times New Roman" w:hAnsi="Arial" w:cs="Arial"/>
        </w:rPr>
        <w:t xml:space="preserve"> </w:t>
      </w:r>
      <w:r w:rsidR="002C3333">
        <w:rPr>
          <w:rFonts w:ascii="Arial" w:eastAsia="Times New Roman" w:hAnsi="Arial" w:cs="Arial"/>
        </w:rPr>
        <w:t>Републике</w:t>
      </w:r>
      <w:r w:rsidR="00EC4CDC">
        <w:rPr>
          <w:rFonts w:ascii="Arial" w:eastAsia="Times New Roman" w:hAnsi="Arial" w:cs="Arial"/>
        </w:rPr>
        <w:t xml:space="preserve"> </w:t>
      </w:r>
      <w:r w:rsidR="002C3333">
        <w:rPr>
          <w:rFonts w:ascii="Arial" w:eastAsia="Times New Roman" w:hAnsi="Arial" w:cs="Arial"/>
        </w:rPr>
        <w:t>Србије</w:t>
      </w:r>
      <w:r w:rsidR="00EC4CDC">
        <w:rPr>
          <w:rFonts w:ascii="Arial" w:eastAsia="Times New Roman" w:hAnsi="Arial" w:cs="Arial"/>
        </w:rPr>
        <w:t xml:space="preserve"> </w:t>
      </w:r>
      <w:r w:rsidR="002C3333">
        <w:rPr>
          <w:rFonts w:ascii="Arial" w:eastAsia="Times New Roman" w:hAnsi="Arial" w:cs="Arial"/>
        </w:rPr>
        <w:t>бр</w:t>
      </w:r>
      <w:r w:rsidRPr="00412D50">
        <w:rPr>
          <w:rFonts w:ascii="Arial" w:eastAsia="Times New Roman" w:hAnsi="Arial" w:cs="Arial"/>
        </w:rPr>
        <w:t>. 62/2013),</w:t>
      </w:r>
    </w:p>
    <w:p w:rsidR="00412D50" w:rsidRPr="00412D50" w:rsidRDefault="00412D50" w:rsidP="008B4F96">
      <w:pPr>
        <w:spacing w:after="0" w:line="240" w:lineRule="auto"/>
        <w:ind w:left="567" w:hanging="567"/>
        <w:jc w:val="both"/>
        <w:rPr>
          <w:rFonts w:ascii="Arial" w:eastAsia="Times New Roman" w:hAnsi="Arial" w:cs="Arial"/>
        </w:rPr>
      </w:pPr>
      <w:r w:rsidRPr="00412D50">
        <w:rPr>
          <w:rFonts w:ascii="Arial" w:eastAsia="Times New Roman" w:hAnsi="Arial" w:cs="Arial"/>
        </w:rPr>
        <w:t>•</w:t>
      </w:r>
      <w:r w:rsidRPr="00412D50">
        <w:rPr>
          <w:rFonts w:ascii="Arial" w:eastAsia="Times New Roman" w:hAnsi="Arial" w:cs="Arial"/>
        </w:rPr>
        <w:tab/>
      </w:r>
      <w:r w:rsidR="002C3333">
        <w:rPr>
          <w:rFonts w:ascii="Arial" w:eastAsia="Times New Roman" w:hAnsi="Arial" w:cs="Arial"/>
        </w:rPr>
        <w:t>Законом</w:t>
      </w:r>
      <w:r w:rsidR="00EC4CDC">
        <w:rPr>
          <w:rFonts w:ascii="Arial" w:eastAsia="Times New Roman" w:hAnsi="Arial" w:cs="Arial"/>
        </w:rPr>
        <w:t xml:space="preserve"> </w:t>
      </w:r>
      <w:r w:rsidR="002C3333">
        <w:rPr>
          <w:rFonts w:ascii="Arial" w:eastAsia="Times New Roman" w:hAnsi="Arial" w:cs="Arial"/>
        </w:rPr>
        <w:t>о</w:t>
      </w:r>
      <w:r w:rsidR="00EC4CDC">
        <w:rPr>
          <w:rFonts w:ascii="Arial" w:eastAsia="Times New Roman" w:hAnsi="Arial" w:cs="Arial"/>
        </w:rPr>
        <w:t xml:space="preserve"> </w:t>
      </w:r>
      <w:r w:rsidR="002C3333">
        <w:rPr>
          <w:rFonts w:ascii="Arial" w:eastAsia="Times New Roman" w:hAnsi="Arial" w:cs="Arial"/>
        </w:rPr>
        <w:t>ревизији</w:t>
      </w:r>
      <w:r w:rsidRPr="00412D50">
        <w:rPr>
          <w:rFonts w:ascii="Arial" w:eastAsia="Times New Roman" w:hAnsi="Arial" w:cs="Arial"/>
        </w:rPr>
        <w:t xml:space="preserve"> (</w:t>
      </w:r>
      <w:r w:rsidR="002C3333">
        <w:rPr>
          <w:rFonts w:ascii="Arial" w:eastAsia="Times New Roman" w:hAnsi="Arial" w:cs="Arial"/>
        </w:rPr>
        <w:t>Службени</w:t>
      </w:r>
      <w:r w:rsidR="00EC4CDC">
        <w:rPr>
          <w:rFonts w:ascii="Arial" w:eastAsia="Times New Roman" w:hAnsi="Arial" w:cs="Arial"/>
        </w:rPr>
        <w:t xml:space="preserve"> </w:t>
      </w:r>
      <w:r w:rsidR="002C3333">
        <w:rPr>
          <w:rFonts w:ascii="Arial" w:eastAsia="Times New Roman" w:hAnsi="Arial" w:cs="Arial"/>
        </w:rPr>
        <w:t>гласник</w:t>
      </w:r>
      <w:r w:rsidR="00EC4CDC">
        <w:rPr>
          <w:rFonts w:ascii="Arial" w:eastAsia="Times New Roman" w:hAnsi="Arial" w:cs="Arial"/>
        </w:rPr>
        <w:t xml:space="preserve"> </w:t>
      </w:r>
      <w:r w:rsidR="002C3333">
        <w:rPr>
          <w:rFonts w:ascii="Arial" w:eastAsia="Times New Roman" w:hAnsi="Arial" w:cs="Arial"/>
        </w:rPr>
        <w:t>Републике</w:t>
      </w:r>
      <w:r w:rsidR="00EC4CDC">
        <w:rPr>
          <w:rFonts w:ascii="Arial" w:eastAsia="Times New Roman" w:hAnsi="Arial" w:cs="Arial"/>
        </w:rPr>
        <w:t xml:space="preserve"> </w:t>
      </w:r>
      <w:r w:rsidR="002C3333">
        <w:rPr>
          <w:rFonts w:ascii="Arial" w:eastAsia="Times New Roman" w:hAnsi="Arial" w:cs="Arial"/>
        </w:rPr>
        <w:t>Србије</w:t>
      </w:r>
      <w:r w:rsidR="00EC4CDC">
        <w:rPr>
          <w:rFonts w:ascii="Arial" w:eastAsia="Times New Roman" w:hAnsi="Arial" w:cs="Arial"/>
        </w:rPr>
        <w:t xml:space="preserve">  </w:t>
      </w:r>
      <w:r w:rsidR="002C3333">
        <w:rPr>
          <w:rFonts w:ascii="Arial" w:eastAsia="Times New Roman" w:hAnsi="Arial" w:cs="Arial"/>
        </w:rPr>
        <w:t>бр</w:t>
      </w:r>
      <w:r w:rsidRPr="00412D50">
        <w:rPr>
          <w:rFonts w:ascii="Arial" w:eastAsia="Times New Roman" w:hAnsi="Arial" w:cs="Arial"/>
        </w:rPr>
        <w:t>. 62/2013),</w:t>
      </w:r>
    </w:p>
    <w:p w:rsidR="00412D50" w:rsidRPr="00412D50" w:rsidRDefault="00412D50" w:rsidP="008B4F96">
      <w:pPr>
        <w:spacing w:after="0" w:line="240" w:lineRule="auto"/>
        <w:ind w:left="567" w:hanging="567"/>
        <w:jc w:val="both"/>
        <w:rPr>
          <w:rFonts w:ascii="Arial" w:eastAsia="Times New Roman" w:hAnsi="Arial" w:cs="Arial"/>
        </w:rPr>
      </w:pPr>
      <w:r w:rsidRPr="00412D50">
        <w:rPr>
          <w:rFonts w:ascii="Arial" w:eastAsia="Times New Roman" w:hAnsi="Arial" w:cs="Arial"/>
        </w:rPr>
        <w:t>•</w:t>
      </w:r>
      <w:r w:rsidRPr="00412D50">
        <w:rPr>
          <w:rFonts w:ascii="Arial" w:eastAsia="Times New Roman" w:hAnsi="Arial" w:cs="Arial"/>
        </w:rPr>
        <w:tab/>
      </w:r>
      <w:r w:rsidR="002C3333">
        <w:rPr>
          <w:rFonts w:ascii="Arial" w:eastAsia="Times New Roman" w:hAnsi="Arial" w:cs="Arial"/>
        </w:rPr>
        <w:t>Међународним</w:t>
      </w:r>
      <w:r w:rsidR="00EC4CDC">
        <w:rPr>
          <w:rFonts w:ascii="Arial" w:eastAsia="Times New Roman" w:hAnsi="Arial" w:cs="Arial"/>
        </w:rPr>
        <w:t xml:space="preserve"> </w:t>
      </w:r>
      <w:r w:rsidR="002C3333">
        <w:rPr>
          <w:rFonts w:ascii="Arial" w:eastAsia="Times New Roman" w:hAnsi="Arial" w:cs="Arial"/>
        </w:rPr>
        <w:t>стандардима</w:t>
      </w:r>
      <w:r w:rsidR="00EC4CDC">
        <w:rPr>
          <w:rFonts w:ascii="Arial" w:eastAsia="Times New Roman" w:hAnsi="Arial" w:cs="Arial"/>
        </w:rPr>
        <w:t xml:space="preserve"> </w:t>
      </w:r>
      <w:r w:rsidR="002C3333">
        <w:rPr>
          <w:rFonts w:ascii="Arial" w:eastAsia="Times New Roman" w:hAnsi="Arial" w:cs="Arial"/>
        </w:rPr>
        <w:t>финансијског</w:t>
      </w:r>
      <w:r w:rsidR="00EC4CDC">
        <w:rPr>
          <w:rFonts w:ascii="Arial" w:eastAsia="Times New Roman" w:hAnsi="Arial" w:cs="Arial"/>
        </w:rPr>
        <w:t xml:space="preserve"> </w:t>
      </w:r>
      <w:r w:rsidR="002C3333">
        <w:rPr>
          <w:rFonts w:ascii="Arial" w:eastAsia="Times New Roman" w:hAnsi="Arial" w:cs="Arial"/>
        </w:rPr>
        <w:t>извештавања</w:t>
      </w:r>
      <w:r w:rsidR="00EC4CDC">
        <w:rPr>
          <w:rFonts w:ascii="Arial" w:eastAsia="Times New Roman" w:hAnsi="Arial" w:cs="Arial"/>
        </w:rPr>
        <w:t xml:space="preserve"> </w:t>
      </w:r>
      <w:r w:rsidR="002C3333">
        <w:rPr>
          <w:rFonts w:ascii="Arial" w:eastAsia="Times New Roman" w:hAnsi="Arial" w:cs="Arial"/>
        </w:rPr>
        <w:t>за</w:t>
      </w:r>
      <w:r w:rsidR="00EC4CDC">
        <w:rPr>
          <w:rFonts w:ascii="Arial" w:eastAsia="Times New Roman" w:hAnsi="Arial" w:cs="Arial"/>
        </w:rPr>
        <w:t xml:space="preserve"> </w:t>
      </w:r>
      <w:r w:rsidR="002C3333">
        <w:rPr>
          <w:rFonts w:ascii="Arial" w:eastAsia="Times New Roman" w:hAnsi="Arial" w:cs="Arial"/>
        </w:rPr>
        <w:t>мала</w:t>
      </w:r>
      <w:r w:rsidR="00EC4CDC">
        <w:rPr>
          <w:rFonts w:ascii="Arial" w:eastAsia="Times New Roman" w:hAnsi="Arial" w:cs="Arial"/>
        </w:rPr>
        <w:t xml:space="preserve"> </w:t>
      </w:r>
      <w:r w:rsidR="002C3333">
        <w:rPr>
          <w:rFonts w:ascii="Arial" w:eastAsia="Times New Roman" w:hAnsi="Arial" w:cs="Arial"/>
        </w:rPr>
        <w:t>и</w:t>
      </w:r>
      <w:r w:rsidR="00EC4CDC">
        <w:rPr>
          <w:rFonts w:ascii="Arial" w:eastAsia="Times New Roman" w:hAnsi="Arial" w:cs="Arial"/>
        </w:rPr>
        <w:t xml:space="preserve"> </w:t>
      </w:r>
      <w:r w:rsidR="002C3333">
        <w:rPr>
          <w:rFonts w:ascii="Arial" w:eastAsia="Times New Roman" w:hAnsi="Arial" w:cs="Arial"/>
        </w:rPr>
        <w:t>средња</w:t>
      </w:r>
      <w:r w:rsidR="00EC4CDC">
        <w:rPr>
          <w:rFonts w:ascii="Arial" w:eastAsia="Times New Roman" w:hAnsi="Arial" w:cs="Arial"/>
        </w:rPr>
        <w:t xml:space="preserve"> </w:t>
      </w:r>
      <w:r w:rsidR="002C3333">
        <w:rPr>
          <w:rFonts w:ascii="Arial" w:eastAsia="Times New Roman" w:hAnsi="Arial" w:cs="Arial"/>
        </w:rPr>
        <w:t>правна</w:t>
      </w:r>
      <w:r w:rsidR="00EC4CDC">
        <w:rPr>
          <w:rFonts w:ascii="Arial" w:eastAsia="Times New Roman" w:hAnsi="Arial" w:cs="Arial"/>
        </w:rPr>
        <w:t xml:space="preserve"> </w:t>
      </w:r>
      <w:r w:rsidR="002C3333">
        <w:rPr>
          <w:rFonts w:ascii="Arial" w:eastAsia="Times New Roman" w:hAnsi="Arial" w:cs="Arial"/>
        </w:rPr>
        <w:t>лица</w:t>
      </w:r>
      <w:r w:rsidRPr="00412D50">
        <w:rPr>
          <w:rFonts w:ascii="Arial" w:eastAsia="Times New Roman" w:hAnsi="Arial" w:cs="Arial"/>
        </w:rPr>
        <w:t xml:space="preserve"> (</w:t>
      </w:r>
      <w:r w:rsidR="002C3333">
        <w:rPr>
          <w:rFonts w:ascii="Arial" w:eastAsia="Times New Roman" w:hAnsi="Arial" w:cs="Arial"/>
        </w:rPr>
        <w:t>Службени</w:t>
      </w:r>
      <w:r w:rsidR="00EC4CDC">
        <w:rPr>
          <w:rFonts w:ascii="Arial" w:eastAsia="Times New Roman" w:hAnsi="Arial" w:cs="Arial"/>
        </w:rPr>
        <w:t xml:space="preserve"> </w:t>
      </w:r>
      <w:r w:rsidR="002C3333">
        <w:rPr>
          <w:rFonts w:ascii="Arial" w:eastAsia="Times New Roman" w:hAnsi="Arial" w:cs="Arial"/>
        </w:rPr>
        <w:t>гласник</w:t>
      </w:r>
      <w:r w:rsidR="00EC4CDC">
        <w:rPr>
          <w:rFonts w:ascii="Arial" w:eastAsia="Times New Roman" w:hAnsi="Arial" w:cs="Arial"/>
        </w:rPr>
        <w:t xml:space="preserve"> </w:t>
      </w:r>
      <w:r w:rsidR="002C3333">
        <w:rPr>
          <w:rFonts w:ascii="Arial" w:eastAsia="Times New Roman" w:hAnsi="Arial" w:cs="Arial"/>
        </w:rPr>
        <w:t>Републике</w:t>
      </w:r>
      <w:r w:rsidR="00EC4CDC">
        <w:rPr>
          <w:rFonts w:ascii="Arial" w:eastAsia="Times New Roman" w:hAnsi="Arial" w:cs="Arial"/>
        </w:rPr>
        <w:t xml:space="preserve"> </w:t>
      </w:r>
      <w:r w:rsidR="002C3333">
        <w:rPr>
          <w:rFonts w:ascii="Arial" w:eastAsia="Times New Roman" w:hAnsi="Arial" w:cs="Arial"/>
        </w:rPr>
        <w:t>Србије</w:t>
      </w:r>
      <w:r w:rsidR="00EC4CDC">
        <w:rPr>
          <w:rFonts w:ascii="Arial" w:eastAsia="Times New Roman" w:hAnsi="Arial" w:cs="Arial"/>
        </w:rPr>
        <w:t xml:space="preserve"> </w:t>
      </w:r>
      <w:r w:rsidR="002C3333">
        <w:rPr>
          <w:rFonts w:ascii="Arial" w:eastAsia="Times New Roman" w:hAnsi="Arial" w:cs="Arial"/>
        </w:rPr>
        <w:t>број</w:t>
      </w:r>
      <w:r w:rsidRPr="00412D50">
        <w:rPr>
          <w:rFonts w:ascii="Arial" w:eastAsia="Times New Roman" w:hAnsi="Arial" w:cs="Arial"/>
        </w:rPr>
        <w:t xml:space="preserve"> 117/13), </w:t>
      </w:r>
    </w:p>
    <w:p w:rsidR="00412D50" w:rsidRPr="00412D50" w:rsidRDefault="00412D50" w:rsidP="008B4F96">
      <w:pPr>
        <w:spacing w:after="0" w:line="240" w:lineRule="auto"/>
        <w:ind w:left="567" w:hanging="567"/>
        <w:jc w:val="both"/>
        <w:rPr>
          <w:rFonts w:ascii="Arial" w:eastAsia="Times New Roman" w:hAnsi="Arial" w:cs="Arial"/>
        </w:rPr>
      </w:pPr>
      <w:r w:rsidRPr="00412D50">
        <w:rPr>
          <w:rFonts w:ascii="Arial" w:eastAsia="Times New Roman" w:hAnsi="Arial" w:cs="Arial"/>
        </w:rPr>
        <w:t>•</w:t>
      </w:r>
      <w:r w:rsidRPr="00412D50">
        <w:rPr>
          <w:rFonts w:ascii="Arial" w:eastAsia="Times New Roman" w:hAnsi="Arial" w:cs="Arial"/>
        </w:rPr>
        <w:tab/>
      </w:r>
      <w:r w:rsidR="002C3333">
        <w:rPr>
          <w:rFonts w:ascii="Arial" w:eastAsia="Times New Roman" w:hAnsi="Arial" w:cs="Arial"/>
        </w:rPr>
        <w:t>Правилником</w:t>
      </w:r>
      <w:r w:rsidR="00EC4CDC">
        <w:rPr>
          <w:rFonts w:ascii="Arial" w:eastAsia="Times New Roman" w:hAnsi="Arial" w:cs="Arial"/>
        </w:rPr>
        <w:t xml:space="preserve"> </w:t>
      </w:r>
      <w:r w:rsidR="002C3333">
        <w:rPr>
          <w:rFonts w:ascii="Arial" w:eastAsia="Times New Roman" w:hAnsi="Arial" w:cs="Arial"/>
        </w:rPr>
        <w:t>о</w:t>
      </w:r>
      <w:r w:rsidR="00EC4CDC">
        <w:rPr>
          <w:rFonts w:ascii="Arial" w:eastAsia="Times New Roman" w:hAnsi="Arial" w:cs="Arial"/>
        </w:rPr>
        <w:t xml:space="preserve"> </w:t>
      </w:r>
      <w:r w:rsidR="002C3333">
        <w:rPr>
          <w:rFonts w:ascii="Arial" w:eastAsia="Times New Roman" w:hAnsi="Arial" w:cs="Arial"/>
        </w:rPr>
        <w:t>Контном</w:t>
      </w:r>
      <w:r w:rsidR="00EC4CDC">
        <w:rPr>
          <w:rFonts w:ascii="Arial" w:eastAsia="Times New Roman" w:hAnsi="Arial" w:cs="Arial"/>
        </w:rPr>
        <w:t xml:space="preserve"> </w:t>
      </w:r>
      <w:r w:rsidR="002C3333">
        <w:rPr>
          <w:rFonts w:ascii="Arial" w:eastAsia="Times New Roman" w:hAnsi="Arial" w:cs="Arial"/>
        </w:rPr>
        <w:t>оквиру</w:t>
      </w:r>
      <w:r w:rsidR="00EC4CDC">
        <w:rPr>
          <w:rFonts w:ascii="Arial" w:eastAsia="Times New Roman" w:hAnsi="Arial" w:cs="Arial"/>
        </w:rPr>
        <w:t xml:space="preserve"> </w:t>
      </w:r>
      <w:r w:rsidR="002C3333">
        <w:rPr>
          <w:rFonts w:ascii="Arial" w:eastAsia="Times New Roman" w:hAnsi="Arial" w:cs="Arial"/>
        </w:rPr>
        <w:t>и</w:t>
      </w:r>
      <w:r w:rsidR="00EC4CDC">
        <w:rPr>
          <w:rFonts w:ascii="Arial" w:eastAsia="Times New Roman" w:hAnsi="Arial" w:cs="Arial"/>
        </w:rPr>
        <w:t xml:space="preserve"> </w:t>
      </w:r>
      <w:r w:rsidR="002C3333">
        <w:rPr>
          <w:rFonts w:ascii="Arial" w:eastAsia="Times New Roman" w:hAnsi="Arial" w:cs="Arial"/>
        </w:rPr>
        <w:t>садржини</w:t>
      </w:r>
      <w:r w:rsidR="00EC4CDC">
        <w:rPr>
          <w:rFonts w:ascii="Arial" w:eastAsia="Times New Roman" w:hAnsi="Arial" w:cs="Arial"/>
        </w:rPr>
        <w:t xml:space="preserve"> </w:t>
      </w:r>
      <w:r w:rsidR="002C3333">
        <w:rPr>
          <w:rFonts w:ascii="Arial" w:eastAsia="Times New Roman" w:hAnsi="Arial" w:cs="Arial"/>
        </w:rPr>
        <w:t>рачуна</w:t>
      </w:r>
      <w:r w:rsidR="00EC4CDC">
        <w:rPr>
          <w:rFonts w:ascii="Arial" w:eastAsia="Times New Roman" w:hAnsi="Arial" w:cs="Arial"/>
        </w:rPr>
        <w:t xml:space="preserve"> </w:t>
      </w:r>
      <w:r w:rsidR="002C3333">
        <w:rPr>
          <w:rFonts w:ascii="Arial" w:eastAsia="Times New Roman" w:hAnsi="Arial" w:cs="Arial"/>
        </w:rPr>
        <w:t>у</w:t>
      </w:r>
      <w:r w:rsidR="00EC4CDC">
        <w:rPr>
          <w:rFonts w:ascii="Arial" w:eastAsia="Times New Roman" w:hAnsi="Arial" w:cs="Arial"/>
        </w:rPr>
        <w:t xml:space="preserve"> </w:t>
      </w:r>
      <w:r w:rsidR="002C3333">
        <w:rPr>
          <w:rFonts w:ascii="Arial" w:eastAsia="Times New Roman" w:hAnsi="Arial" w:cs="Arial"/>
        </w:rPr>
        <w:t>Контном</w:t>
      </w:r>
      <w:r w:rsidR="00EC4CDC">
        <w:rPr>
          <w:rFonts w:ascii="Arial" w:eastAsia="Times New Roman" w:hAnsi="Arial" w:cs="Arial"/>
        </w:rPr>
        <w:t xml:space="preserve"> </w:t>
      </w:r>
      <w:r w:rsidR="002C3333">
        <w:rPr>
          <w:rFonts w:ascii="Arial" w:eastAsia="Times New Roman" w:hAnsi="Arial" w:cs="Arial"/>
        </w:rPr>
        <w:t>оквиру</w:t>
      </w:r>
      <w:r w:rsidR="00EC4CDC">
        <w:rPr>
          <w:rFonts w:ascii="Arial" w:eastAsia="Times New Roman" w:hAnsi="Arial" w:cs="Arial"/>
        </w:rPr>
        <w:t xml:space="preserve"> </w:t>
      </w:r>
      <w:r w:rsidR="002C3333">
        <w:rPr>
          <w:rFonts w:ascii="Arial" w:eastAsia="Times New Roman" w:hAnsi="Arial" w:cs="Arial"/>
        </w:rPr>
        <w:t>за</w:t>
      </w:r>
      <w:r w:rsidR="00EC4CDC">
        <w:rPr>
          <w:rFonts w:ascii="Arial" w:eastAsia="Times New Roman" w:hAnsi="Arial" w:cs="Arial"/>
        </w:rPr>
        <w:t xml:space="preserve"> </w:t>
      </w:r>
      <w:r w:rsidR="002C3333">
        <w:rPr>
          <w:rFonts w:ascii="Arial" w:eastAsia="Times New Roman" w:hAnsi="Arial" w:cs="Arial"/>
        </w:rPr>
        <w:t>привредна</w:t>
      </w:r>
      <w:r w:rsidR="00EC4CDC">
        <w:rPr>
          <w:rFonts w:ascii="Arial" w:eastAsia="Times New Roman" w:hAnsi="Arial" w:cs="Arial"/>
        </w:rPr>
        <w:t xml:space="preserve"> </w:t>
      </w:r>
      <w:r w:rsidR="002C3333">
        <w:rPr>
          <w:rFonts w:ascii="Arial" w:eastAsia="Times New Roman" w:hAnsi="Arial" w:cs="Arial"/>
        </w:rPr>
        <w:t>друштва</w:t>
      </w:r>
      <w:r w:rsidRPr="00412D50">
        <w:rPr>
          <w:rFonts w:ascii="Arial" w:eastAsia="Times New Roman" w:hAnsi="Arial" w:cs="Arial"/>
        </w:rPr>
        <w:t xml:space="preserve">, </w:t>
      </w:r>
      <w:r w:rsidR="002C3333">
        <w:rPr>
          <w:rFonts w:ascii="Arial" w:eastAsia="Times New Roman" w:hAnsi="Arial" w:cs="Arial"/>
        </w:rPr>
        <w:t>задруге</w:t>
      </w:r>
      <w:r w:rsidR="00EC4CDC">
        <w:rPr>
          <w:rFonts w:ascii="Arial" w:eastAsia="Times New Roman" w:hAnsi="Arial" w:cs="Arial"/>
        </w:rPr>
        <w:t xml:space="preserve"> </w:t>
      </w:r>
      <w:r w:rsidR="002C3333">
        <w:rPr>
          <w:rFonts w:ascii="Arial" w:eastAsia="Times New Roman" w:hAnsi="Arial" w:cs="Arial"/>
        </w:rPr>
        <w:t>и</w:t>
      </w:r>
      <w:r w:rsidR="00EC4CDC">
        <w:rPr>
          <w:rFonts w:ascii="Arial" w:eastAsia="Times New Roman" w:hAnsi="Arial" w:cs="Arial"/>
        </w:rPr>
        <w:t xml:space="preserve"> </w:t>
      </w:r>
      <w:r w:rsidR="002C3333">
        <w:rPr>
          <w:rFonts w:ascii="Arial" w:eastAsia="Times New Roman" w:hAnsi="Arial" w:cs="Arial"/>
        </w:rPr>
        <w:t>предузетнике</w:t>
      </w:r>
      <w:r w:rsidRPr="00412D50">
        <w:rPr>
          <w:rFonts w:ascii="Arial" w:eastAsia="Times New Roman" w:hAnsi="Arial" w:cs="Arial"/>
        </w:rPr>
        <w:t xml:space="preserve"> (</w:t>
      </w:r>
      <w:r w:rsidR="002C3333">
        <w:rPr>
          <w:rFonts w:ascii="Arial" w:eastAsia="Times New Roman" w:hAnsi="Arial" w:cs="Arial"/>
        </w:rPr>
        <w:t>Службени</w:t>
      </w:r>
      <w:r w:rsidR="00EC4CDC">
        <w:rPr>
          <w:rFonts w:ascii="Arial" w:eastAsia="Times New Roman" w:hAnsi="Arial" w:cs="Arial"/>
        </w:rPr>
        <w:t xml:space="preserve"> </w:t>
      </w:r>
      <w:r w:rsidR="002C3333">
        <w:rPr>
          <w:rFonts w:ascii="Arial" w:eastAsia="Times New Roman" w:hAnsi="Arial" w:cs="Arial"/>
        </w:rPr>
        <w:t>гласник</w:t>
      </w:r>
      <w:r w:rsidR="00EC4CDC">
        <w:rPr>
          <w:rFonts w:ascii="Arial" w:eastAsia="Times New Roman" w:hAnsi="Arial" w:cs="Arial"/>
        </w:rPr>
        <w:t xml:space="preserve"> </w:t>
      </w:r>
      <w:r w:rsidR="002C3333">
        <w:rPr>
          <w:rFonts w:ascii="Arial" w:eastAsia="Times New Roman" w:hAnsi="Arial" w:cs="Arial"/>
        </w:rPr>
        <w:t>Републике</w:t>
      </w:r>
      <w:r w:rsidR="00EC4CDC">
        <w:rPr>
          <w:rFonts w:ascii="Arial" w:eastAsia="Times New Roman" w:hAnsi="Arial" w:cs="Arial"/>
        </w:rPr>
        <w:t xml:space="preserve"> </w:t>
      </w:r>
      <w:r w:rsidR="002C3333">
        <w:rPr>
          <w:rFonts w:ascii="Arial" w:eastAsia="Times New Roman" w:hAnsi="Arial" w:cs="Arial"/>
        </w:rPr>
        <w:t>Србије</w:t>
      </w:r>
      <w:r w:rsidR="00EC4CDC">
        <w:rPr>
          <w:rFonts w:ascii="Arial" w:eastAsia="Times New Roman" w:hAnsi="Arial" w:cs="Arial"/>
        </w:rPr>
        <w:t xml:space="preserve"> </w:t>
      </w:r>
      <w:r w:rsidR="002C3333">
        <w:rPr>
          <w:rFonts w:ascii="Arial" w:eastAsia="Times New Roman" w:hAnsi="Arial" w:cs="Arial"/>
        </w:rPr>
        <w:t>број</w:t>
      </w:r>
      <w:r w:rsidRPr="00412D50">
        <w:rPr>
          <w:rFonts w:ascii="Arial" w:eastAsia="Times New Roman" w:hAnsi="Arial" w:cs="Arial"/>
        </w:rPr>
        <w:t xml:space="preserve"> 95/14),</w:t>
      </w:r>
    </w:p>
    <w:p w:rsidR="00412D50" w:rsidRDefault="00412D50" w:rsidP="008B4F96">
      <w:pPr>
        <w:spacing w:after="0" w:line="240" w:lineRule="auto"/>
        <w:ind w:left="567" w:hanging="567"/>
        <w:jc w:val="both"/>
        <w:rPr>
          <w:rFonts w:ascii="Arial" w:eastAsia="Times New Roman" w:hAnsi="Arial" w:cs="Arial"/>
        </w:rPr>
      </w:pPr>
      <w:r w:rsidRPr="00412D50">
        <w:rPr>
          <w:rFonts w:ascii="Arial" w:eastAsia="Times New Roman" w:hAnsi="Arial" w:cs="Arial"/>
        </w:rPr>
        <w:t>•</w:t>
      </w:r>
      <w:r w:rsidRPr="00412D50">
        <w:rPr>
          <w:rFonts w:ascii="Arial" w:eastAsia="Times New Roman" w:hAnsi="Arial" w:cs="Arial"/>
        </w:rPr>
        <w:tab/>
      </w:r>
      <w:r w:rsidR="002C3333">
        <w:rPr>
          <w:rFonts w:ascii="Arial" w:eastAsia="Times New Roman" w:hAnsi="Arial" w:cs="Arial"/>
        </w:rPr>
        <w:t>Правилник</w:t>
      </w:r>
      <w:r w:rsidR="00EC4CDC">
        <w:rPr>
          <w:rFonts w:ascii="Arial" w:eastAsia="Times New Roman" w:hAnsi="Arial" w:cs="Arial"/>
        </w:rPr>
        <w:t xml:space="preserve"> </w:t>
      </w:r>
      <w:r w:rsidR="002C3333">
        <w:rPr>
          <w:rFonts w:ascii="Arial" w:eastAsia="Times New Roman" w:hAnsi="Arial" w:cs="Arial"/>
        </w:rPr>
        <w:t>о</w:t>
      </w:r>
      <w:r w:rsidR="00EC4CDC">
        <w:rPr>
          <w:rFonts w:ascii="Arial" w:eastAsia="Times New Roman" w:hAnsi="Arial" w:cs="Arial"/>
        </w:rPr>
        <w:t xml:space="preserve"> </w:t>
      </w:r>
      <w:r w:rsidR="002C3333">
        <w:rPr>
          <w:rFonts w:ascii="Arial" w:eastAsia="Times New Roman" w:hAnsi="Arial" w:cs="Arial"/>
        </w:rPr>
        <w:t>садржини</w:t>
      </w:r>
      <w:r w:rsidR="00EC4CDC">
        <w:rPr>
          <w:rFonts w:ascii="Arial" w:eastAsia="Times New Roman" w:hAnsi="Arial" w:cs="Arial"/>
        </w:rPr>
        <w:t xml:space="preserve"> </w:t>
      </w:r>
      <w:r w:rsidR="002C3333">
        <w:rPr>
          <w:rFonts w:ascii="Arial" w:eastAsia="Times New Roman" w:hAnsi="Arial" w:cs="Arial"/>
        </w:rPr>
        <w:t>и</w:t>
      </w:r>
      <w:r w:rsidR="00EC4CDC">
        <w:rPr>
          <w:rFonts w:ascii="Arial" w:eastAsia="Times New Roman" w:hAnsi="Arial" w:cs="Arial"/>
        </w:rPr>
        <w:t xml:space="preserve"> </w:t>
      </w:r>
      <w:r w:rsidR="002C3333">
        <w:rPr>
          <w:rFonts w:ascii="Arial" w:eastAsia="Times New Roman" w:hAnsi="Arial" w:cs="Arial"/>
        </w:rPr>
        <w:t>форми</w:t>
      </w:r>
      <w:r w:rsidR="00EC4CDC">
        <w:rPr>
          <w:rFonts w:ascii="Arial" w:eastAsia="Times New Roman" w:hAnsi="Arial" w:cs="Arial"/>
        </w:rPr>
        <w:t xml:space="preserve"> </w:t>
      </w:r>
      <w:r w:rsidR="002C3333">
        <w:rPr>
          <w:rFonts w:ascii="Arial" w:eastAsia="Times New Roman" w:hAnsi="Arial" w:cs="Arial"/>
        </w:rPr>
        <w:t>образаца</w:t>
      </w:r>
      <w:r w:rsidR="00EC4CDC">
        <w:rPr>
          <w:rFonts w:ascii="Arial" w:eastAsia="Times New Roman" w:hAnsi="Arial" w:cs="Arial"/>
        </w:rPr>
        <w:t xml:space="preserve"> </w:t>
      </w:r>
      <w:r w:rsidR="002C3333">
        <w:rPr>
          <w:rFonts w:ascii="Arial" w:eastAsia="Times New Roman" w:hAnsi="Arial" w:cs="Arial"/>
        </w:rPr>
        <w:t>финансијских</w:t>
      </w:r>
      <w:r w:rsidR="00EC4CDC">
        <w:rPr>
          <w:rFonts w:ascii="Arial" w:eastAsia="Times New Roman" w:hAnsi="Arial" w:cs="Arial"/>
        </w:rPr>
        <w:t xml:space="preserve"> </w:t>
      </w:r>
      <w:r w:rsidR="002C3333">
        <w:rPr>
          <w:rFonts w:ascii="Arial" w:eastAsia="Times New Roman" w:hAnsi="Arial" w:cs="Arial"/>
        </w:rPr>
        <w:t>извештај</w:t>
      </w:r>
      <w:r w:rsidR="00EC4CDC">
        <w:rPr>
          <w:rFonts w:ascii="Arial" w:eastAsia="Times New Roman" w:hAnsi="Arial" w:cs="Arial"/>
        </w:rPr>
        <w:t xml:space="preserve"> </w:t>
      </w:r>
      <w:r w:rsidR="002C3333">
        <w:rPr>
          <w:rFonts w:ascii="Arial" w:eastAsia="Times New Roman" w:hAnsi="Arial" w:cs="Arial"/>
        </w:rPr>
        <w:t>за</w:t>
      </w:r>
      <w:r w:rsidR="00EC4CDC">
        <w:rPr>
          <w:rFonts w:ascii="Arial" w:eastAsia="Times New Roman" w:hAnsi="Arial" w:cs="Arial"/>
        </w:rPr>
        <w:t xml:space="preserve"> </w:t>
      </w:r>
      <w:r w:rsidR="002C3333">
        <w:rPr>
          <w:rFonts w:ascii="Arial" w:eastAsia="Times New Roman" w:hAnsi="Arial" w:cs="Arial"/>
        </w:rPr>
        <w:t>привредна</w:t>
      </w:r>
      <w:r w:rsidR="00EC4CDC">
        <w:rPr>
          <w:rFonts w:ascii="Arial" w:eastAsia="Times New Roman" w:hAnsi="Arial" w:cs="Arial"/>
        </w:rPr>
        <w:t xml:space="preserve"> </w:t>
      </w:r>
      <w:r w:rsidR="002C3333">
        <w:rPr>
          <w:rFonts w:ascii="Arial" w:eastAsia="Times New Roman" w:hAnsi="Arial" w:cs="Arial"/>
        </w:rPr>
        <w:t>друштва</w:t>
      </w:r>
      <w:r w:rsidRPr="00412D50">
        <w:rPr>
          <w:rFonts w:ascii="Arial" w:eastAsia="Times New Roman" w:hAnsi="Arial" w:cs="Arial"/>
        </w:rPr>
        <w:t xml:space="preserve">, </w:t>
      </w:r>
      <w:r w:rsidR="002C3333">
        <w:rPr>
          <w:rFonts w:ascii="Arial" w:eastAsia="Times New Roman" w:hAnsi="Arial" w:cs="Arial"/>
        </w:rPr>
        <w:t>задруге</w:t>
      </w:r>
      <w:r w:rsidRPr="00412D50">
        <w:rPr>
          <w:rFonts w:ascii="Arial" w:eastAsia="Times New Roman" w:hAnsi="Arial" w:cs="Arial"/>
        </w:rPr>
        <w:t xml:space="preserve">, </w:t>
      </w:r>
      <w:r w:rsidR="002C3333">
        <w:rPr>
          <w:rFonts w:ascii="Arial" w:eastAsia="Times New Roman" w:hAnsi="Arial" w:cs="Arial"/>
        </w:rPr>
        <w:t>друга</w:t>
      </w:r>
      <w:r w:rsidR="00EC4CDC">
        <w:rPr>
          <w:rFonts w:ascii="Arial" w:eastAsia="Times New Roman" w:hAnsi="Arial" w:cs="Arial"/>
        </w:rPr>
        <w:t xml:space="preserve"> </w:t>
      </w:r>
      <w:r w:rsidR="002C3333">
        <w:rPr>
          <w:rFonts w:ascii="Arial" w:eastAsia="Times New Roman" w:hAnsi="Arial" w:cs="Arial"/>
        </w:rPr>
        <w:t>правна</w:t>
      </w:r>
      <w:r w:rsidR="00EC4CDC">
        <w:rPr>
          <w:rFonts w:ascii="Arial" w:eastAsia="Times New Roman" w:hAnsi="Arial" w:cs="Arial"/>
        </w:rPr>
        <w:t xml:space="preserve"> </w:t>
      </w:r>
      <w:r w:rsidR="002C3333">
        <w:rPr>
          <w:rFonts w:ascii="Arial" w:eastAsia="Times New Roman" w:hAnsi="Arial" w:cs="Arial"/>
        </w:rPr>
        <w:t>лица</w:t>
      </w:r>
      <w:r w:rsidR="00EC4CDC">
        <w:rPr>
          <w:rFonts w:ascii="Arial" w:eastAsia="Times New Roman" w:hAnsi="Arial" w:cs="Arial"/>
        </w:rPr>
        <w:t xml:space="preserve"> </w:t>
      </w:r>
      <w:r w:rsidR="002C3333">
        <w:rPr>
          <w:rFonts w:ascii="Arial" w:eastAsia="Times New Roman" w:hAnsi="Arial" w:cs="Arial"/>
        </w:rPr>
        <w:t>и</w:t>
      </w:r>
      <w:r w:rsidR="00EC4CDC">
        <w:rPr>
          <w:rFonts w:ascii="Arial" w:eastAsia="Times New Roman" w:hAnsi="Arial" w:cs="Arial"/>
        </w:rPr>
        <w:t xml:space="preserve"> </w:t>
      </w:r>
      <w:r w:rsidR="002C3333">
        <w:rPr>
          <w:rFonts w:ascii="Arial" w:eastAsia="Times New Roman" w:hAnsi="Arial" w:cs="Arial"/>
        </w:rPr>
        <w:t>предузетнике</w:t>
      </w:r>
      <w:r w:rsidRPr="00412D50">
        <w:rPr>
          <w:rFonts w:ascii="Arial" w:eastAsia="Times New Roman" w:hAnsi="Arial" w:cs="Arial"/>
        </w:rPr>
        <w:t xml:space="preserve"> (</w:t>
      </w:r>
      <w:r w:rsidR="002C3333">
        <w:rPr>
          <w:rFonts w:ascii="Arial" w:eastAsia="Times New Roman" w:hAnsi="Arial" w:cs="Arial"/>
        </w:rPr>
        <w:t>Службени</w:t>
      </w:r>
      <w:r w:rsidR="00EC4CDC">
        <w:rPr>
          <w:rFonts w:ascii="Arial" w:eastAsia="Times New Roman" w:hAnsi="Arial" w:cs="Arial"/>
        </w:rPr>
        <w:t xml:space="preserve"> </w:t>
      </w:r>
      <w:r w:rsidR="002C3333">
        <w:rPr>
          <w:rFonts w:ascii="Arial" w:eastAsia="Times New Roman" w:hAnsi="Arial" w:cs="Arial"/>
        </w:rPr>
        <w:t>гласник</w:t>
      </w:r>
      <w:r w:rsidR="00EC4CDC">
        <w:rPr>
          <w:rFonts w:ascii="Arial" w:eastAsia="Times New Roman" w:hAnsi="Arial" w:cs="Arial"/>
        </w:rPr>
        <w:t xml:space="preserve"> </w:t>
      </w:r>
      <w:r w:rsidR="002C3333">
        <w:rPr>
          <w:rFonts w:ascii="Arial" w:eastAsia="Times New Roman" w:hAnsi="Arial" w:cs="Arial"/>
        </w:rPr>
        <w:t>Републике</w:t>
      </w:r>
      <w:r w:rsidR="00EC4CDC">
        <w:rPr>
          <w:rFonts w:ascii="Arial" w:eastAsia="Times New Roman" w:hAnsi="Arial" w:cs="Arial"/>
        </w:rPr>
        <w:t xml:space="preserve"> </w:t>
      </w:r>
      <w:r w:rsidR="002C3333">
        <w:rPr>
          <w:rFonts w:ascii="Arial" w:eastAsia="Times New Roman" w:hAnsi="Arial" w:cs="Arial"/>
        </w:rPr>
        <w:t>Србије</w:t>
      </w:r>
      <w:r w:rsidR="00EC4CDC">
        <w:rPr>
          <w:rFonts w:ascii="Arial" w:eastAsia="Times New Roman" w:hAnsi="Arial" w:cs="Arial"/>
        </w:rPr>
        <w:t xml:space="preserve"> </w:t>
      </w:r>
      <w:r w:rsidR="002C3333">
        <w:rPr>
          <w:rFonts w:ascii="Arial" w:eastAsia="Times New Roman" w:hAnsi="Arial" w:cs="Arial"/>
        </w:rPr>
        <w:t>број</w:t>
      </w:r>
      <w:r w:rsidRPr="00412D50">
        <w:rPr>
          <w:rFonts w:ascii="Arial" w:eastAsia="Times New Roman" w:hAnsi="Arial" w:cs="Arial"/>
        </w:rPr>
        <w:t xml:space="preserve"> 95/14 </w:t>
      </w:r>
      <w:r w:rsidR="002C3333">
        <w:rPr>
          <w:rFonts w:ascii="Arial" w:eastAsia="Times New Roman" w:hAnsi="Arial" w:cs="Arial"/>
        </w:rPr>
        <w:t>и</w:t>
      </w:r>
      <w:r w:rsidR="00EC4CDC">
        <w:rPr>
          <w:rFonts w:ascii="Arial" w:eastAsia="Times New Roman" w:hAnsi="Arial" w:cs="Arial"/>
        </w:rPr>
        <w:t xml:space="preserve"> </w:t>
      </w:r>
      <w:r w:rsidR="002C3333">
        <w:rPr>
          <w:rFonts w:ascii="Arial" w:eastAsia="Times New Roman" w:hAnsi="Arial" w:cs="Arial"/>
        </w:rPr>
        <w:t>број</w:t>
      </w:r>
      <w:r w:rsidRPr="00412D50">
        <w:rPr>
          <w:rFonts w:ascii="Arial" w:eastAsia="Times New Roman" w:hAnsi="Arial" w:cs="Arial"/>
        </w:rPr>
        <w:t xml:space="preserve"> 144/14).</w:t>
      </w:r>
    </w:p>
    <w:p w:rsidR="00412D50" w:rsidRDefault="00412D50" w:rsidP="001A6F7D">
      <w:pPr>
        <w:spacing w:after="0" w:line="240" w:lineRule="auto"/>
        <w:jc w:val="both"/>
        <w:rPr>
          <w:rFonts w:ascii="Arial" w:eastAsia="Times New Roman" w:hAnsi="Arial" w:cs="Arial"/>
        </w:rPr>
      </w:pPr>
    </w:p>
    <w:p w:rsidR="00412D50" w:rsidRPr="00DE1729" w:rsidRDefault="002C3333" w:rsidP="00412D50">
      <w:pPr>
        <w:spacing w:after="0" w:line="240" w:lineRule="auto"/>
        <w:jc w:val="both"/>
        <w:rPr>
          <w:rFonts w:ascii="Arial" w:eastAsia="Times New Roman" w:hAnsi="Arial" w:cs="Arial"/>
        </w:rPr>
      </w:pPr>
      <w:r>
        <w:rPr>
          <w:rFonts w:ascii="Arial" w:eastAsia="Times New Roman" w:hAnsi="Arial" w:cs="Arial"/>
        </w:rPr>
        <w:t>Законом</w:t>
      </w:r>
      <w:r w:rsidR="00EC4CDC">
        <w:rPr>
          <w:rFonts w:ascii="Arial" w:eastAsia="Times New Roman" w:hAnsi="Arial" w:cs="Arial"/>
        </w:rPr>
        <w:t xml:space="preserve"> </w:t>
      </w:r>
      <w:r>
        <w:rPr>
          <w:rFonts w:ascii="Arial" w:eastAsia="Times New Roman" w:hAnsi="Arial" w:cs="Arial"/>
        </w:rPr>
        <w:t>о</w:t>
      </w:r>
      <w:r w:rsidR="00EC4CDC">
        <w:rPr>
          <w:rFonts w:ascii="Arial" w:eastAsia="Times New Roman" w:hAnsi="Arial" w:cs="Arial"/>
        </w:rPr>
        <w:t xml:space="preserve"> </w:t>
      </w:r>
      <w:r>
        <w:rPr>
          <w:rFonts w:ascii="Arial" w:eastAsia="Times New Roman" w:hAnsi="Arial" w:cs="Arial"/>
        </w:rPr>
        <w:t>рачуноводству</w:t>
      </w:r>
      <w:r w:rsidR="00EC4CDC">
        <w:rPr>
          <w:rFonts w:ascii="Arial" w:eastAsia="Times New Roman" w:hAnsi="Arial" w:cs="Arial"/>
        </w:rPr>
        <w:t xml:space="preserve"> </w:t>
      </w:r>
      <w:r>
        <w:rPr>
          <w:rFonts w:ascii="Arial" w:eastAsia="Times New Roman" w:hAnsi="Arial" w:cs="Arial"/>
        </w:rPr>
        <w:t>прописано</w:t>
      </w:r>
      <w:r w:rsidR="00EC4CDC">
        <w:rPr>
          <w:rFonts w:ascii="Arial" w:eastAsia="Times New Roman" w:hAnsi="Arial" w:cs="Arial"/>
        </w:rPr>
        <w:t xml:space="preserve"> </w:t>
      </w:r>
      <w:r>
        <w:rPr>
          <w:rFonts w:ascii="Arial" w:eastAsia="Times New Roman" w:hAnsi="Arial" w:cs="Arial"/>
        </w:rPr>
        <w:t>је</w:t>
      </w:r>
      <w:r w:rsidR="00EC4CDC">
        <w:rPr>
          <w:rFonts w:ascii="Arial" w:eastAsia="Times New Roman" w:hAnsi="Arial" w:cs="Arial"/>
        </w:rPr>
        <w:t xml:space="preserve"> </w:t>
      </w:r>
      <w:r>
        <w:rPr>
          <w:rFonts w:ascii="Arial" w:eastAsia="Times New Roman" w:hAnsi="Arial" w:cs="Arial"/>
        </w:rPr>
        <w:t>да</w:t>
      </w:r>
      <w:r w:rsidR="00EC4CDC">
        <w:rPr>
          <w:rFonts w:ascii="Arial" w:eastAsia="Times New Roman" w:hAnsi="Arial" w:cs="Arial"/>
        </w:rPr>
        <w:t xml:space="preserve"> </w:t>
      </w:r>
      <w:r>
        <w:rPr>
          <w:rFonts w:ascii="Arial" w:eastAsia="Times New Roman" w:hAnsi="Arial" w:cs="Arial"/>
        </w:rPr>
        <w:t>за</w:t>
      </w:r>
      <w:r w:rsidR="00EC4CDC">
        <w:rPr>
          <w:rFonts w:ascii="Arial" w:eastAsia="Times New Roman" w:hAnsi="Arial" w:cs="Arial"/>
        </w:rPr>
        <w:t xml:space="preserve"> </w:t>
      </w:r>
      <w:r>
        <w:rPr>
          <w:rFonts w:ascii="Arial" w:eastAsia="Times New Roman" w:hAnsi="Arial" w:cs="Arial"/>
        </w:rPr>
        <w:t>признавање</w:t>
      </w:r>
      <w:r w:rsidR="00412D50" w:rsidRPr="00412D50">
        <w:rPr>
          <w:rFonts w:ascii="Arial" w:eastAsia="Times New Roman" w:hAnsi="Arial" w:cs="Arial"/>
        </w:rPr>
        <w:t xml:space="preserve">, </w:t>
      </w:r>
      <w:r>
        <w:rPr>
          <w:rFonts w:ascii="Arial" w:eastAsia="Times New Roman" w:hAnsi="Arial" w:cs="Arial"/>
        </w:rPr>
        <w:t>вредновање</w:t>
      </w:r>
      <w:r w:rsidR="00412D50" w:rsidRPr="00412D50">
        <w:rPr>
          <w:rFonts w:ascii="Arial" w:eastAsia="Times New Roman" w:hAnsi="Arial" w:cs="Arial"/>
        </w:rPr>
        <w:t xml:space="preserve">, </w:t>
      </w:r>
      <w:r>
        <w:rPr>
          <w:rFonts w:ascii="Arial" w:eastAsia="Times New Roman" w:hAnsi="Arial" w:cs="Arial"/>
        </w:rPr>
        <w:t>презентацију</w:t>
      </w:r>
      <w:r w:rsidR="00EC4CDC">
        <w:rPr>
          <w:rFonts w:ascii="Arial" w:eastAsia="Times New Roman" w:hAnsi="Arial" w:cs="Arial"/>
        </w:rPr>
        <w:t xml:space="preserve"> </w:t>
      </w:r>
      <w:r>
        <w:rPr>
          <w:rFonts w:ascii="Arial" w:eastAsia="Times New Roman" w:hAnsi="Arial" w:cs="Arial"/>
        </w:rPr>
        <w:t>и</w:t>
      </w:r>
      <w:r w:rsidR="00EC4CDC">
        <w:rPr>
          <w:rFonts w:ascii="Arial" w:eastAsia="Times New Roman" w:hAnsi="Arial" w:cs="Arial"/>
        </w:rPr>
        <w:t xml:space="preserve"> </w:t>
      </w:r>
      <w:r>
        <w:rPr>
          <w:rFonts w:ascii="Arial" w:eastAsia="Times New Roman" w:hAnsi="Arial" w:cs="Arial"/>
        </w:rPr>
        <w:t>обелодањивање</w:t>
      </w:r>
      <w:r w:rsidR="00EC4CDC">
        <w:rPr>
          <w:rFonts w:ascii="Arial" w:eastAsia="Times New Roman" w:hAnsi="Arial" w:cs="Arial"/>
        </w:rPr>
        <w:t xml:space="preserve"> </w:t>
      </w:r>
      <w:r>
        <w:rPr>
          <w:rFonts w:ascii="Arial" w:eastAsia="Times New Roman" w:hAnsi="Arial" w:cs="Arial"/>
        </w:rPr>
        <w:t>позиција</w:t>
      </w:r>
      <w:r w:rsidR="00EC4CDC">
        <w:rPr>
          <w:rFonts w:ascii="Arial" w:eastAsia="Times New Roman" w:hAnsi="Arial" w:cs="Arial"/>
        </w:rPr>
        <w:t xml:space="preserve"> </w:t>
      </w:r>
      <w:r>
        <w:rPr>
          <w:rFonts w:ascii="Arial" w:eastAsia="Times New Roman" w:hAnsi="Arial" w:cs="Arial"/>
        </w:rPr>
        <w:t>у</w:t>
      </w:r>
      <w:r w:rsidR="00EC4CDC">
        <w:rPr>
          <w:rFonts w:ascii="Arial" w:eastAsia="Times New Roman" w:hAnsi="Arial" w:cs="Arial"/>
        </w:rPr>
        <w:t xml:space="preserve"> </w:t>
      </w:r>
      <w:r>
        <w:rPr>
          <w:rFonts w:ascii="Arial" w:eastAsia="Times New Roman" w:hAnsi="Arial" w:cs="Arial"/>
        </w:rPr>
        <w:t>финансијским</w:t>
      </w:r>
      <w:r w:rsidR="00EC4CDC">
        <w:rPr>
          <w:rFonts w:ascii="Arial" w:eastAsia="Times New Roman" w:hAnsi="Arial" w:cs="Arial"/>
        </w:rPr>
        <w:t xml:space="preserve"> </w:t>
      </w:r>
      <w:r>
        <w:rPr>
          <w:rFonts w:ascii="Arial" w:eastAsia="Times New Roman" w:hAnsi="Arial" w:cs="Arial"/>
        </w:rPr>
        <w:t>извештајима</w:t>
      </w:r>
      <w:r w:rsidR="00412D50" w:rsidRPr="00412D50">
        <w:rPr>
          <w:rFonts w:ascii="Arial" w:eastAsia="Times New Roman" w:hAnsi="Arial" w:cs="Arial"/>
        </w:rPr>
        <w:t xml:space="preserve">, </w:t>
      </w:r>
      <w:r>
        <w:rPr>
          <w:rFonts w:ascii="Arial" w:eastAsia="Times New Roman" w:hAnsi="Arial" w:cs="Arial"/>
        </w:rPr>
        <w:t>мала</w:t>
      </w:r>
      <w:r w:rsidR="00EC4CDC">
        <w:rPr>
          <w:rFonts w:ascii="Arial" w:eastAsia="Times New Roman" w:hAnsi="Arial" w:cs="Arial"/>
        </w:rPr>
        <w:t xml:space="preserve"> </w:t>
      </w:r>
      <w:r>
        <w:rPr>
          <w:rFonts w:ascii="Arial" w:eastAsia="Times New Roman" w:hAnsi="Arial" w:cs="Arial"/>
        </w:rPr>
        <w:t>и</w:t>
      </w:r>
      <w:r w:rsidR="00EC4CDC">
        <w:rPr>
          <w:rFonts w:ascii="Arial" w:eastAsia="Times New Roman" w:hAnsi="Arial" w:cs="Arial"/>
        </w:rPr>
        <w:t xml:space="preserve"> </w:t>
      </w:r>
      <w:r>
        <w:rPr>
          <w:rFonts w:ascii="Arial" w:eastAsia="Times New Roman" w:hAnsi="Arial" w:cs="Arial"/>
        </w:rPr>
        <w:t>средња</w:t>
      </w:r>
      <w:r w:rsidR="00EC4CDC">
        <w:rPr>
          <w:rFonts w:ascii="Arial" w:eastAsia="Times New Roman" w:hAnsi="Arial" w:cs="Arial"/>
        </w:rPr>
        <w:t xml:space="preserve"> </w:t>
      </w:r>
      <w:r>
        <w:rPr>
          <w:rFonts w:ascii="Arial" w:eastAsia="Times New Roman" w:hAnsi="Arial" w:cs="Arial"/>
        </w:rPr>
        <w:t>правна</w:t>
      </w:r>
      <w:r w:rsidR="00EC4CDC">
        <w:rPr>
          <w:rFonts w:ascii="Arial" w:eastAsia="Times New Roman" w:hAnsi="Arial" w:cs="Arial"/>
        </w:rPr>
        <w:t xml:space="preserve"> </w:t>
      </w:r>
      <w:r>
        <w:rPr>
          <w:rFonts w:ascii="Arial" w:eastAsia="Times New Roman" w:hAnsi="Arial" w:cs="Arial"/>
        </w:rPr>
        <w:t>лица</w:t>
      </w:r>
      <w:r w:rsidR="00EC4CDC">
        <w:rPr>
          <w:rFonts w:ascii="Arial" w:eastAsia="Times New Roman" w:hAnsi="Arial" w:cs="Arial"/>
        </w:rPr>
        <w:t xml:space="preserve"> </w:t>
      </w:r>
      <w:r>
        <w:rPr>
          <w:rFonts w:ascii="Arial" w:eastAsia="Times New Roman" w:hAnsi="Arial" w:cs="Arial"/>
        </w:rPr>
        <w:t>примењују</w:t>
      </w:r>
      <w:r w:rsidR="00EC4CDC">
        <w:rPr>
          <w:rFonts w:ascii="Arial" w:eastAsia="Times New Roman" w:hAnsi="Arial" w:cs="Arial"/>
        </w:rPr>
        <w:t xml:space="preserve"> </w:t>
      </w:r>
      <w:r>
        <w:rPr>
          <w:rFonts w:ascii="Arial" w:eastAsia="Times New Roman" w:hAnsi="Arial" w:cs="Arial"/>
        </w:rPr>
        <w:t>Међународни</w:t>
      </w:r>
      <w:r w:rsidR="00EC4CDC">
        <w:rPr>
          <w:rFonts w:ascii="Arial" w:eastAsia="Times New Roman" w:hAnsi="Arial" w:cs="Arial"/>
        </w:rPr>
        <w:t xml:space="preserve"> </w:t>
      </w:r>
      <w:r>
        <w:rPr>
          <w:rFonts w:ascii="Arial" w:eastAsia="Times New Roman" w:hAnsi="Arial" w:cs="Arial"/>
        </w:rPr>
        <w:t>стандард</w:t>
      </w:r>
      <w:r w:rsidR="00EC4CDC">
        <w:rPr>
          <w:rFonts w:ascii="Arial" w:eastAsia="Times New Roman" w:hAnsi="Arial" w:cs="Arial"/>
        </w:rPr>
        <w:t xml:space="preserve"> </w:t>
      </w:r>
      <w:r>
        <w:rPr>
          <w:rFonts w:ascii="Arial" w:eastAsia="Times New Roman" w:hAnsi="Arial" w:cs="Arial"/>
        </w:rPr>
        <w:t>финансијско</w:t>
      </w:r>
      <w:r w:rsidR="00EC4CDC">
        <w:rPr>
          <w:rFonts w:ascii="Arial" w:eastAsia="Times New Roman" w:hAnsi="Arial" w:cs="Arial"/>
        </w:rPr>
        <w:t xml:space="preserve"> </w:t>
      </w:r>
      <w:r>
        <w:rPr>
          <w:rFonts w:ascii="Arial" w:eastAsia="Times New Roman" w:hAnsi="Arial" w:cs="Arial"/>
        </w:rPr>
        <w:t>гизвештавања</w:t>
      </w:r>
      <w:r w:rsidR="00EC4CDC">
        <w:rPr>
          <w:rFonts w:ascii="Arial" w:eastAsia="Times New Roman" w:hAnsi="Arial" w:cs="Arial"/>
        </w:rPr>
        <w:t xml:space="preserve"> </w:t>
      </w:r>
      <w:r>
        <w:rPr>
          <w:rFonts w:ascii="Arial" w:eastAsia="Times New Roman" w:hAnsi="Arial" w:cs="Arial"/>
        </w:rPr>
        <w:t>за</w:t>
      </w:r>
      <w:r w:rsidR="00EC4CDC">
        <w:rPr>
          <w:rFonts w:ascii="Arial" w:eastAsia="Times New Roman" w:hAnsi="Arial" w:cs="Arial"/>
        </w:rPr>
        <w:t xml:space="preserve"> </w:t>
      </w:r>
      <w:r>
        <w:rPr>
          <w:rFonts w:ascii="Arial" w:eastAsia="Times New Roman" w:hAnsi="Arial" w:cs="Arial"/>
        </w:rPr>
        <w:t>мала</w:t>
      </w:r>
      <w:r w:rsidR="00EC4CDC">
        <w:rPr>
          <w:rFonts w:ascii="Arial" w:eastAsia="Times New Roman" w:hAnsi="Arial" w:cs="Arial"/>
        </w:rPr>
        <w:t xml:space="preserve"> </w:t>
      </w:r>
      <w:r>
        <w:rPr>
          <w:rFonts w:ascii="Arial" w:eastAsia="Times New Roman" w:hAnsi="Arial" w:cs="Arial"/>
        </w:rPr>
        <w:t>и</w:t>
      </w:r>
      <w:r w:rsidR="00EC4CDC">
        <w:rPr>
          <w:rFonts w:ascii="Arial" w:eastAsia="Times New Roman" w:hAnsi="Arial" w:cs="Arial"/>
        </w:rPr>
        <w:t xml:space="preserve"> </w:t>
      </w:r>
      <w:r>
        <w:rPr>
          <w:rFonts w:ascii="Arial" w:eastAsia="Times New Roman" w:hAnsi="Arial" w:cs="Arial"/>
        </w:rPr>
        <w:t>средња</w:t>
      </w:r>
      <w:r w:rsidR="00EC4CDC">
        <w:rPr>
          <w:rFonts w:ascii="Arial" w:eastAsia="Times New Roman" w:hAnsi="Arial" w:cs="Arial"/>
        </w:rPr>
        <w:t xml:space="preserve"> </w:t>
      </w:r>
      <w:r>
        <w:rPr>
          <w:rFonts w:ascii="Arial" w:eastAsia="Times New Roman" w:hAnsi="Arial" w:cs="Arial"/>
        </w:rPr>
        <w:t>правна</w:t>
      </w:r>
      <w:r w:rsidR="00EC4CDC">
        <w:rPr>
          <w:rFonts w:ascii="Arial" w:eastAsia="Times New Roman" w:hAnsi="Arial" w:cs="Arial"/>
        </w:rPr>
        <w:t xml:space="preserve"> </w:t>
      </w:r>
      <w:r>
        <w:rPr>
          <w:rFonts w:ascii="Arial" w:eastAsia="Times New Roman" w:hAnsi="Arial" w:cs="Arial"/>
        </w:rPr>
        <w:t>лица</w:t>
      </w:r>
      <w:r w:rsidR="00412D50" w:rsidRPr="00412D50">
        <w:rPr>
          <w:rFonts w:ascii="Arial" w:eastAsia="Times New Roman" w:hAnsi="Arial" w:cs="Arial"/>
        </w:rPr>
        <w:t xml:space="preserve"> (</w:t>
      </w:r>
      <w:r>
        <w:rPr>
          <w:rFonts w:ascii="Arial" w:eastAsia="Times New Roman" w:hAnsi="Arial" w:cs="Arial"/>
        </w:rPr>
        <w:t>МСФИ</w:t>
      </w:r>
      <w:r w:rsidR="00EC4CDC">
        <w:rPr>
          <w:rFonts w:ascii="Arial" w:eastAsia="Times New Roman" w:hAnsi="Arial" w:cs="Arial"/>
        </w:rPr>
        <w:t xml:space="preserve"> </w:t>
      </w:r>
      <w:r>
        <w:rPr>
          <w:rFonts w:ascii="Arial" w:eastAsia="Times New Roman" w:hAnsi="Arial" w:cs="Arial"/>
        </w:rPr>
        <w:t>за</w:t>
      </w:r>
      <w:r w:rsidR="00EC4CDC">
        <w:rPr>
          <w:rFonts w:ascii="Arial" w:eastAsia="Times New Roman" w:hAnsi="Arial" w:cs="Arial"/>
        </w:rPr>
        <w:t xml:space="preserve"> </w:t>
      </w:r>
      <w:r>
        <w:rPr>
          <w:rFonts w:ascii="Arial" w:eastAsia="Times New Roman" w:hAnsi="Arial" w:cs="Arial"/>
        </w:rPr>
        <w:t>МСП</w:t>
      </w:r>
      <w:r w:rsidR="00412D50" w:rsidRPr="00412D50">
        <w:rPr>
          <w:rFonts w:ascii="Arial" w:eastAsia="Times New Roman" w:hAnsi="Arial" w:cs="Arial"/>
        </w:rPr>
        <w:t xml:space="preserve">). </w:t>
      </w:r>
      <w:r>
        <w:rPr>
          <w:rFonts w:ascii="Arial" w:eastAsia="Times New Roman" w:hAnsi="Arial" w:cs="Arial"/>
        </w:rPr>
        <w:t>МСФИ</w:t>
      </w:r>
      <w:r w:rsidR="00EC4CDC">
        <w:rPr>
          <w:rFonts w:ascii="Arial" w:eastAsia="Times New Roman" w:hAnsi="Arial" w:cs="Arial"/>
        </w:rPr>
        <w:t xml:space="preserve"> </w:t>
      </w:r>
      <w:r>
        <w:rPr>
          <w:rFonts w:ascii="Arial" w:eastAsia="Times New Roman" w:hAnsi="Arial" w:cs="Arial"/>
        </w:rPr>
        <w:t>за</w:t>
      </w:r>
      <w:r w:rsidR="00EC4CDC">
        <w:rPr>
          <w:rFonts w:ascii="Arial" w:eastAsia="Times New Roman" w:hAnsi="Arial" w:cs="Arial"/>
        </w:rPr>
        <w:t xml:space="preserve"> </w:t>
      </w:r>
      <w:r>
        <w:rPr>
          <w:rFonts w:ascii="Arial" w:eastAsia="Times New Roman" w:hAnsi="Arial" w:cs="Arial"/>
        </w:rPr>
        <w:t>МСП</w:t>
      </w:r>
      <w:r w:rsidR="00EC4CDC">
        <w:rPr>
          <w:rFonts w:ascii="Arial" w:eastAsia="Times New Roman" w:hAnsi="Arial" w:cs="Arial"/>
        </w:rPr>
        <w:t xml:space="preserve"> </w:t>
      </w:r>
      <w:r>
        <w:rPr>
          <w:rFonts w:ascii="Arial" w:eastAsia="Times New Roman" w:hAnsi="Arial" w:cs="Arial"/>
        </w:rPr>
        <w:t>усвојио</w:t>
      </w:r>
      <w:r w:rsidR="002968F6">
        <w:rPr>
          <w:rFonts w:ascii="Arial" w:eastAsia="Times New Roman" w:hAnsi="Arial" w:cs="Arial"/>
        </w:rPr>
        <w:t xml:space="preserve"> </w:t>
      </w:r>
      <w:r>
        <w:rPr>
          <w:rFonts w:ascii="Arial" w:eastAsia="Times New Roman" w:hAnsi="Arial" w:cs="Arial"/>
        </w:rPr>
        <w:t>је</w:t>
      </w:r>
      <w:r w:rsidR="002968F6">
        <w:rPr>
          <w:rFonts w:ascii="Arial" w:eastAsia="Times New Roman" w:hAnsi="Arial" w:cs="Arial"/>
        </w:rPr>
        <w:t xml:space="preserve"> </w:t>
      </w:r>
      <w:r>
        <w:rPr>
          <w:rFonts w:ascii="Arial" w:eastAsia="Times New Roman" w:hAnsi="Arial" w:cs="Arial"/>
        </w:rPr>
        <w:t>Одбор</w:t>
      </w:r>
      <w:r w:rsidR="002968F6">
        <w:rPr>
          <w:rFonts w:ascii="Arial" w:eastAsia="Times New Roman" w:hAnsi="Arial" w:cs="Arial"/>
        </w:rPr>
        <w:t xml:space="preserve"> </w:t>
      </w:r>
      <w:r>
        <w:rPr>
          <w:rFonts w:ascii="Arial" w:eastAsia="Times New Roman" w:hAnsi="Arial" w:cs="Arial"/>
        </w:rPr>
        <w:t>за</w:t>
      </w:r>
      <w:r w:rsidR="002968F6">
        <w:rPr>
          <w:rFonts w:ascii="Arial" w:eastAsia="Times New Roman" w:hAnsi="Arial" w:cs="Arial"/>
        </w:rPr>
        <w:t xml:space="preserve"> </w:t>
      </w:r>
      <w:r>
        <w:rPr>
          <w:rFonts w:ascii="Arial" w:eastAsia="Times New Roman" w:hAnsi="Arial" w:cs="Arial"/>
        </w:rPr>
        <w:t>међународне</w:t>
      </w:r>
      <w:r w:rsidR="002968F6">
        <w:rPr>
          <w:rFonts w:ascii="Arial" w:eastAsia="Times New Roman" w:hAnsi="Arial" w:cs="Arial"/>
        </w:rPr>
        <w:t xml:space="preserve"> </w:t>
      </w:r>
      <w:r>
        <w:rPr>
          <w:rFonts w:ascii="Arial" w:eastAsia="Times New Roman" w:hAnsi="Arial" w:cs="Arial"/>
        </w:rPr>
        <w:t>рачуноводствене</w:t>
      </w:r>
      <w:r w:rsidR="002968F6">
        <w:rPr>
          <w:rFonts w:ascii="Arial" w:eastAsia="Times New Roman" w:hAnsi="Arial" w:cs="Arial"/>
        </w:rPr>
        <w:t xml:space="preserve"> </w:t>
      </w:r>
      <w:r>
        <w:rPr>
          <w:rFonts w:ascii="Arial" w:eastAsia="Times New Roman" w:hAnsi="Arial" w:cs="Arial"/>
        </w:rPr>
        <w:t>стандарде</w:t>
      </w:r>
      <w:r w:rsidR="00412D50" w:rsidRPr="00412D50">
        <w:rPr>
          <w:rFonts w:ascii="Arial" w:eastAsia="Times New Roman" w:hAnsi="Arial" w:cs="Arial"/>
        </w:rPr>
        <w:t xml:space="preserve"> (</w:t>
      </w:r>
      <w:r>
        <w:rPr>
          <w:rFonts w:ascii="Arial" w:eastAsia="Times New Roman" w:hAnsi="Arial" w:cs="Arial"/>
        </w:rPr>
        <w:t>ИАСБ</w:t>
      </w:r>
      <w:r w:rsidR="00412D50" w:rsidRPr="00412D50">
        <w:rPr>
          <w:rFonts w:ascii="Arial" w:eastAsia="Times New Roman" w:hAnsi="Arial" w:cs="Arial"/>
        </w:rPr>
        <w:t xml:space="preserve">) </w:t>
      </w:r>
      <w:r>
        <w:rPr>
          <w:rFonts w:ascii="Arial" w:eastAsia="Times New Roman" w:hAnsi="Arial" w:cs="Arial"/>
        </w:rPr>
        <w:t>у</w:t>
      </w:r>
      <w:r w:rsidR="002968F6">
        <w:rPr>
          <w:rFonts w:ascii="Arial" w:eastAsia="Times New Roman" w:hAnsi="Arial" w:cs="Arial"/>
        </w:rPr>
        <w:t xml:space="preserve"> </w:t>
      </w:r>
      <w:r>
        <w:rPr>
          <w:rFonts w:ascii="Arial" w:eastAsia="Times New Roman" w:hAnsi="Arial" w:cs="Arial"/>
        </w:rPr>
        <w:t>јулу</w:t>
      </w:r>
      <w:r w:rsidR="00412D50" w:rsidRPr="00412D50">
        <w:rPr>
          <w:rFonts w:ascii="Arial" w:eastAsia="Times New Roman" w:hAnsi="Arial" w:cs="Arial"/>
        </w:rPr>
        <w:t xml:space="preserve"> 2009. </w:t>
      </w:r>
      <w:r>
        <w:rPr>
          <w:rFonts w:ascii="Arial" w:eastAsia="Times New Roman" w:hAnsi="Arial" w:cs="Arial"/>
        </w:rPr>
        <w:t>године</w:t>
      </w:r>
      <w:r w:rsidR="00412D50" w:rsidRPr="00412D50">
        <w:rPr>
          <w:rFonts w:ascii="Arial" w:eastAsia="Times New Roman" w:hAnsi="Arial" w:cs="Arial"/>
        </w:rPr>
        <w:t xml:space="preserve">. </w:t>
      </w:r>
      <w:r>
        <w:rPr>
          <w:rFonts w:ascii="Arial" w:eastAsia="Times New Roman" w:hAnsi="Arial" w:cs="Arial"/>
        </w:rPr>
        <w:t>Превод</w:t>
      </w:r>
      <w:r w:rsidR="002968F6">
        <w:rPr>
          <w:rFonts w:ascii="Arial" w:eastAsia="Times New Roman" w:hAnsi="Arial" w:cs="Arial"/>
        </w:rPr>
        <w:t xml:space="preserve"> </w:t>
      </w:r>
      <w:r>
        <w:rPr>
          <w:rFonts w:ascii="Arial" w:eastAsia="Times New Roman" w:hAnsi="Arial" w:cs="Arial"/>
        </w:rPr>
        <w:t>ове</w:t>
      </w:r>
      <w:r w:rsidR="002968F6">
        <w:rPr>
          <w:rFonts w:ascii="Arial" w:eastAsia="Times New Roman" w:hAnsi="Arial" w:cs="Arial"/>
        </w:rPr>
        <w:t xml:space="preserve"> </w:t>
      </w:r>
      <w:r>
        <w:rPr>
          <w:rFonts w:ascii="Arial" w:eastAsia="Times New Roman" w:hAnsi="Arial" w:cs="Arial"/>
        </w:rPr>
        <w:t>верзије</w:t>
      </w:r>
      <w:r w:rsidR="002968F6">
        <w:rPr>
          <w:rFonts w:ascii="Arial" w:eastAsia="Times New Roman" w:hAnsi="Arial" w:cs="Arial"/>
        </w:rPr>
        <w:t xml:space="preserve"> </w:t>
      </w:r>
      <w:r>
        <w:rPr>
          <w:rFonts w:ascii="Arial" w:eastAsia="Times New Roman" w:hAnsi="Arial" w:cs="Arial"/>
        </w:rPr>
        <w:t>МСФИ</w:t>
      </w:r>
      <w:r w:rsidR="002968F6">
        <w:rPr>
          <w:rFonts w:ascii="Arial" w:eastAsia="Times New Roman" w:hAnsi="Arial" w:cs="Arial"/>
        </w:rPr>
        <w:t xml:space="preserve"> </w:t>
      </w:r>
      <w:r>
        <w:rPr>
          <w:rFonts w:ascii="Arial" w:eastAsia="Times New Roman" w:hAnsi="Arial" w:cs="Arial"/>
        </w:rPr>
        <w:t>за</w:t>
      </w:r>
      <w:r w:rsidR="002968F6">
        <w:rPr>
          <w:rFonts w:ascii="Arial" w:eastAsia="Times New Roman" w:hAnsi="Arial" w:cs="Arial"/>
        </w:rPr>
        <w:t xml:space="preserve"> </w:t>
      </w:r>
      <w:r>
        <w:rPr>
          <w:rFonts w:ascii="Arial" w:eastAsia="Times New Roman" w:hAnsi="Arial" w:cs="Arial"/>
        </w:rPr>
        <w:t>МСП</w:t>
      </w:r>
      <w:r w:rsidR="002968F6">
        <w:rPr>
          <w:rFonts w:ascii="Arial" w:eastAsia="Times New Roman" w:hAnsi="Arial" w:cs="Arial"/>
        </w:rPr>
        <w:t xml:space="preserve"> </w:t>
      </w:r>
      <w:r>
        <w:rPr>
          <w:rFonts w:ascii="Arial" w:eastAsia="Times New Roman" w:hAnsi="Arial" w:cs="Arial"/>
        </w:rPr>
        <w:t>објављен</w:t>
      </w:r>
      <w:r w:rsidR="002968F6">
        <w:rPr>
          <w:rFonts w:ascii="Arial" w:eastAsia="Times New Roman" w:hAnsi="Arial" w:cs="Arial"/>
        </w:rPr>
        <w:t xml:space="preserve"> </w:t>
      </w:r>
      <w:r>
        <w:rPr>
          <w:rFonts w:ascii="Arial" w:eastAsia="Times New Roman" w:hAnsi="Arial" w:cs="Arial"/>
        </w:rPr>
        <w:t>је</w:t>
      </w:r>
      <w:r w:rsidR="002968F6">
        <w:rPr>
          <w:rFonts w:ascii="Arial" w:eastAsia="Times New Roman" w:hAnsi="Arial" w:cs="Arial"/>
        </w:rPr>
        <w:t xml:space="preserve"> </w:t>
      </w:r>
      <w:r>
        <w:rPr>
          <w:rFonts w:ascii="Arial" w:eastAsia="Times New Roman" w:hAnsi="Arial" w:cs="Arial"/>
        </w:rPr>
        <w:t>у</w:t>
      </w:r>
      <w:r w:rsidR="002968F6">
        <w:rPr>
          <w:rFonts w:ascii="Arial" w:eastAsia="Times New Roman" w:hAnsi="Arial" w:cs="Arial"/>
        </w:rPr>
        <w:t xml:space="preserve"> </w:t>
      </w:r>
      <w:r>
        <w:rPr>
          <w:rFonts w:ascii="Arial" w:eastAsia="Times New Roman" w:hAnsi="Arial" w:cs="Arial"/>
        </w:rPr>
        <w:t>Службеном</w:t>
      </w:r>
      <w:r w:rsidR="002968F6">
        <w:rPr>
          <w:rFonts w:ascii="Arial" w:eastAsia="Times New Roman" w:hAnsi="Arial" w:cs="Arial"/>
        </w:rPr>
        <w:t xml:space="preserve"> </w:t>
      </w:r>
      <w:r>
        <w:rPr>
          <w:rFonts w:ascii="Arial" w:eastAsia="Times New Roman" w:hAnsi="Arial" w:cs="Arial"/>
        </w:rPr>
        <w:t>гласнику</w:t>
      </w:r>
      <w:r w:rsidR="002968F6">
        <w:rPr>
          <w:rFonts w:ascii="Arial" w:eastAsia="Times New Roman" w:hAnsi="Arial" w:cs="Arial"/>
        </w:rPr>
        <w:t xml:space="preserve"> </w:t>
      </w:r>
      <w:r>
        <w:rPr>
          <w:rFonts w:ascii="Arial" w:eastAsia="Times New Roman" w:hAnsi="Arial" w:cs="Arial"/>
        </w:rPr>
        <w:t>Републике</w:t>
      </w:r>
      <w:r w:rsidR="002968F6">
        <w:rPr>
          <w:rFonts w:ascii="Arial" w:eastAsia="Times New Roman" w:hAnsi="Arial" w:cs="Arial"/>
        </w:rPr>
        <w:t xml:space="preserve"> </w:t>
      </w:r>
      <w:r>
        <w:rPr>
          <w:rFonts w:ascii="Arial" w:eastAsia="Times New Roman" w:hAnsi="Arial" w:cs="Arial"/>
        </w:rPr>
        <w:t>Србије</w:t>
      </w:r>
      <w:r w:rsidR="002968F6">
        <w:rPr>
          <w:rFonts w:ascii="Arial" w:eastAsia="Times New Roman" w:hAnsi="Arial" w:cs="Arial"/>
        </w:rPr>
        <w:t xml:space="preserve"> </w:t>
      </w:r>
      <w:r>
        <w:rPr>
          <w:rFonts w:ascii="Arial" w:eastAsia="Times New Roman" w:hAnsi="Arial" w:cs="Arial"/>
        </w:rPr>
        <w:t>бр</w:t>
      </w:r>
      <w:r w:rsidR="00412D50" w:rsidRPr="00412D50">
        <w:rPr>
          <w:rFonts w:ascii="Arial" w:eastAsia="Times New Roman" w:hAnsi="Arial" w:cs="Arial"/>
        </w:rPr>
        <w:t xml:space="preserve">. 117/13) </w:t>
      </w:r>
      <w:r>
        <w:rPr>
          <w:rFonts w:ascii="Arial" w:eastAsia="Times New Roman" w:hAnsi="Arial" w:cs="Arial"/>
        </w:rPr>
        <w:t>и</w:t>
      </w:r>
      <w:r w:rsidR="002968F6">
        <w:rPr>
          <w:rFonts w:ascii="Arial" w:eastAsia="Times New Roman" w:hAnsi="Arial" w:cs="Arial"/>
        </w:rPr>
        <w:t xml:space="preserve"> </w:t>
      </w:r>
      <w:r>
        <w:rPr>
          <w:rFonts w:ascii="Arial" w:eastAsia="Times New Roman" w:hAnsi="Arial" w:cs="Arial"/>
        </w:rPr>
        <w:t>примењује</w:t>
      </w:r>
      <w:r w:rsidR="002968F6">
        <w:rPr>
          <w:rFonts w:ascii="Arial" w:eastAsia="Times New Roman" w:hAnsi="Arial" w:cs="Arial"/>
        </w:rPr>
        <w:t xml:space="preserve"> </w:t>
      </w:r>
      <w:r>
        <w:rPr>
          <w:rFonts w:ascii="Arial" w:eastAsia="Times New Roman" w:hAnsi="Arial" w:cs="Arial"/>
        </w:rPr>
        <w:t>се</w:t>
      </w:r>
      <w:r w:rsidR="002968F6">
        <w:rPr>
          <w:rFonts w:ascii="Arial" w:eastAsia="Times New Roman" w:hAnsi="Arial" w:cs="Arial"/>
        </w:rPr>
        <w:t xml:space="preserve"> </w:t>
      </w:r>
      <w:r>
        <w:rPr>
          <w:rFonts w:ascii="Arial" w:eastAsia="Times New Roman" w:hAnsi="Arial" w:cs="Arial"/>
        </w:rPr>
        <w:t>у</w:t>
      </w:r>
      <w:r w:rsidR="002968F6">
        <w:rPr>
          <w:rFonts w:ascii="Arial" w:eastAsia="Times New Roman" w:hAnsi="Arial" w:cs="Arial"/>
        </w:rPr>
        <w:t xml:space="preserve"> </w:t>
      </w:r>
      <w:r>
        <w:rPr>
          <w:rFonts w:ascii="Arial" w:eastAsia="Times New Roman" w:hAnsi="Arial" w:cs="Arial"/>
        </w:rPr>
        <w:t>Републици</w:t>
      </w:r>
      <w:r w:rsidR="002968F6">
        <w:rPr>
          <w:rFonts w:ascii="Arial" w:eastAsia="Times New Roman" w:hAnsi="Arial" w:cs="Arial"/>
        </w:rPr>
        <w:t xml:space="preserve"> </w:t>
      </w:r>
      <w:r>
        <w:rPr>
          <w:rFonts w:ascii="Arial" w:eastAsia="Times New Roman" w:hAnsi="Arial" w:cs="Arial"/>
        </w:rPr>
        <w:t>Србији</w:t>
      </w:r>
      <w:r w:rsidR="002968F6">
        <w:rPr>
          <w:rFonts w:ascii="Arial" w:eastAsia="Times New Roman" w:hAnsi="Arial" w:cs="Arial"/>
        </w:rPr>
        <w:t xml:space="preserve"> </w:t>
      </w:r>
      <w:r>
        <w:rPr>
          <w:rFonts w:ascii="Arial" w:eastAsia="Times New Roman" w:hAnsi="Arial" w:cs="Arial"/>
        </w:rPr>
        <w:t>почев</w:t>
      </w:r>
      <w:r w:rsidR="002968F6">
        <w:rPr>
          <w:rFonts w:ascii="Arial" w:eastAsia="Times New Roman" w:hAnsi="Arial" w:cs="Arial"/>
        </w:rPr>
        <w:t xml:space="preserve"> </w:t>
      </w:r>
      <w:r>
        <w:rPr>
          <w:rFonts w:ascii="Arial" w:eastAsia="Times New Roman" w:hAnsi="Arial" w:cs="Arial"/>
        </w:rPr>
        <w:t>од</w:t>
      </w:r>
      <w:r w:rsidR="002968F6">
        <w:rPr>
          <w:rFonts w:ascii="Arial" w:eastAsia="Times New Roman" w:hAnsi="Arial" w:cs="Arial"/>
        </w:rPr>
        <w:t xml:space="preserve"> </w:t>
      </w:r>
      <w:r>
        <w:rPr>
          <w:rFonts w:ascii="Arial" w:eastAsia="Times New Roman" w:hAnsi="Arial" w:cs="Arial"/>
        </w:rPr>
        <w:t>састављања</w:t>
      </w:r>
      <w:r w:rsidR="002968F6">
        <w:rPr>
          <w:rFonts w:ascii="Arial" w:eastAsia="Times New Roman" w:hAnsi="Arial" w:cs="Arial"/>
        </w:rPr>
        <w:t xml:space="preserve"> </w:t>
      </w:r>
      <w:r>
        <w:rPr>
          <w:rFonts w:ascii="Arial" w:eastAsia="Times New Roman" w:hAnsi="Arial" w:cs="Arial"/>
        </w:rPr>
        <w:t>финансијских</w:t>
      </w:r>
      <w:r w:rsidR="002968F6">
        <w:rPr>
          <w:rFonts w:ascii="Arial" w:eastAsia="Times New Roman" w:hAnsi="Arial" w:cs="Arial"/>
        </w:rPr>
        <w:t xml:space="preserve"> </w:t>
      </w:r>
      <w:r>
        <w:rPr>
          <w:rFonts w:ascii="Arial" w:eastAsia="Times New Roman" w:hAnsi="Arial" w:cs="Arial"/>
        </w:rPr>
        <w:t>извештаја</w:t>
      </w:r>
      <w:r w:rsidR="002968F6">
        <w:rPr>
          <w:rFonts w:ascii="Arial" w:eastAsia="Times New Roman" w:hAnsi="Arial" w:cs="Arial"/>
        </w:rPr>
        <w:t xml:space="preserve"> </w:t>
      </w:r>
      <w:r>
        <w:rPr>
          <w:rFonts w:ascii="Arial" w:eastAsia="Times New Roman" w:hAnsi="Arial" w:cs="Arial"/>
        </w:rPr>
        <w:t>за</w:t>
      </w:r>
      <w:r w:rsidR="00412D50" w:rsidRPr="00412D50">
        <w:rPr>
          <w:rFonts w:ascii="Arial" w:eastAsia="Times New Roman" w:hAnsi="Arial" w:cs="Arial"/>
        </w:rPr>
        <w:t xml:space="preserve"> 2014. </w:t>
      </w:r>
      <w:r>
        <w:rPr>
          <w:rFonts w:ascii="Arial" w:eastAsia="Times New Roman" w:hAnsi="Arial" w:cs="Arial"/>
        </w:rPr>
        <w:t>годину</w:t>
      </w:r>
      <w:r w:rsidR="00DE1729">
        <w:rPr>
          <w:rFonts w:ascii="Arial" w:eastAsia="Times New Roman" w:hAnsi="Arial" w:cs="Arial"/>
        </w:rPr>
        <w:t>.</w:t>
      </w:r>
    </w:p>
    <w:p w:rsidR="00DE1729" w:rsidRDefault="00DE1729" w:rsidP="00412D50">
      <w:pPr>
        <w:spacing w:after="0" w:line="240" w:lineRule="auto"/>
        <w:jc w:val="both"/>
        <w:rPr>
          <w:rFonts w:ascii="Arial" w:eastAsia="Times New Roman" w:hAnsi="Arial" w:cs="Arial"/>
        </w:rPr>
      </w:pPr>
      <w:r>
        <w:rPr>
          <w:rFonts w:ascii="Arial" w:eastAsia="Times New Roman" w:hAnsi="Arial" w:cs="Arial"/>
        </w:rPr>
        <w:br w:type="page"/>
      </w:r>
    </w:p>
    <w:p w:rsidR="00DE1729" w:rsidRDefault="00DE1729" w:rsidP="00412D50">
      <w:pPr>
        <w:spacing w:after="0" w:line="240" w:lineRule="auto"/>
        <w:jc w:val="both"/>
        <w:rPr>
          <w:rFonts w:ascii="Arial" w:eastAsia="Times New Roman" w:hAnsi="Arial" w:cs="Arial"/>
        </w:rPr>
      </w:pPr>
    </w:p>
    <w:p w:rsidR="00DE1729" w:rsidRPr="00DE1729" w:rsidRDefault="00DE1729" w:rsidP="00412D50">
      <w:pPr>
        <w:spacing w:after="0" w:line="240" w:lineRule="auto"/>
        <w:jc w:val="both"/>
        <w:rPr>
          <w:rFonts w:ascii="Arial" w:eastAsia="Times New Roman" w:hAnsi="Arial" w:cs="Arial"/>
        </w:rPr>
      </w:pPr>
    </w:p>
    <w:p w:rsidR="00DC7288" w:rsidRDefault="002C3333" w:rsidP="00412D50">
      <w:pPr>
        <w:spacing w:after="0" w:line="240" w:lineRule="auto"/>
        <w:jc w:val="both"/>
        <w:rPr>
          <w:rFonts w:ascii="Arial" w:eastAsia="Times New Roman" w:hAnsi="Arial" w:cs="Arial"/>
        </w:rPr>
      </w:pPr>
      <w:r>
        <w:rPr>
          <w:rFonts w:ascii="Arial" w:eastAsia="Times New Roman" w:hAnsi="Arial" w:cs="Arial"/>
        </w:rPr>
        <w:t>ИАСБ</w:t>
      </w:r>
      <w:r w:rsidR="006419CC">
        <w:rPr>
          <w:rFonts w:ascii="Arial" w:eastAsia="Times New Roman" w:hAnsi="Arial" w:cs="Arial"/>
        </w:rPr>
        <w:t xml:space="preserve"> </w:t>
      </w:r>
      <w:r>
        <w:rPr>
          <w:rFonts w:ascii="Arial" w:eastAsia="Times New Roman" w:hAnsi="Arial" w:cs="Arial"/>
        </w:rPr>
        <w:t>је</w:t>
      </w:r>
      <w:r w:rsidR="006419CC">
        <w:rPr>
          <w:rFonts w:ascii="Arial" w:eastAsia="Times New Roman" w:hAnsi="Arial" w:cs="Arial"/>
        </w:rPr>
        <w:t xml:space="preserve"> </w:t>
      </w:r>
      <w:r>
        <w:rPr>
          <w:rFonts w:ascii="Arial" w:eastAsia="Times New Roman" w:hAnsi="Arial" w:cs="Arial"/>
        </w:rPr>
        <w:t>у</w:t>
      </w:r>
      <w:r w:rsidR="006419CC">
        <w:rPr>
          <w:rFonts w:ascii="Arial" w:eastAsia="Times New Roman" w:hAnsi="Arial" w:cs="Arial"/>
        </w:rPr>
        <w:t xml:space="preserve"> </w:t>
      </w:r>
      <w:r>
        <w:rPr>
          <w:rFonts w:ascii="Arial" w:eastAsia="Times New Roman" w:hAnsi="Arial" w:cs="Arial"/>
        </w:rPr>
        <w:t>јуну</w:t>
      </w:r>
      <w:r w:rsidR="00412D50" w:rsidRPr="00412D50">
        <w:rPr>
          <w:rFonts w:ascii="Arial" w:eastAsia="Times New Roman" w:hAnsi="Arial" w:cs="Arial"/>
        </w:rPr>
        <w:t xml:space="preserve"> 2015. </w:t>
      </w:r>
      <w:r w:rsidR="006419CC">
        <w:rPr>
          <w:rFonts w:ascii="Arial" w:eastAsia="Times New Roman" w:hAnsi="Arial" w:cs="Arial"/>
        </w:rPr>
        <w:t>Г</w:t>
      </w:r>
      <w:r>
        <w:rPr>
          <w:rFonts w:ascii="Arial" w:eastAsia="Times New Roman" w:hAnsi="Arial" w:cs="Arial"/>
        </w:rPr>
        <w:t>одине</w:t>
      </w:r>
      <w:r w:rsidR="006419CC">
        <w:rPr>
          <w:rFonts w:ascii="Arial" w:eastAsia="Times New Roman" w:hAnsi="Arial" w:cs="Arial"/>
        </w:rPr>
        <w:t xml:space="preserve"> </w:t>
      </w:r>
      <w:r>
        <w:rPr>
          <w:rFonts w:ascii="Arial" w:eastAsia="Times New Roman" w:hAnsi="Arial" w:cs="Arial"/>
        </w:rPr>
        <w:t>усвојио</w:t>
      </w:r>
      <w:r w:rsidR="006419CC">
        <w:rPr>
          <w:rFonts w:ascii="Arial" w:eastAsia="Times New Roman" w:hAnsi="Arial" w:cs="Arial"/>
        </w:rPr>
        <w:t xml:space="preserve"> </w:t>
      </w:r>
      <w:r>
        <w:rPr>
          <w:rFonts w:ascii="Arial" w:eastAsia="Times New Roman" w:hAnsi="Arial" w:cs="Arial"/>
        </w:rPr>
        <w:t>велики</w:t>
      </w:r>
      <w:r w:rsidR="006419CC">
        <w:rPr>
          <w:rFonts w:ascii="Arial" w:eastAsia="Times New Roman" w:hAnsi="Arial" w:cs="Arial"/>
        </w:rPr>
        <w:t xml:space="preserve"> </w:t>
      </w:r>
      <w:r>
        <w:rPr>
          <w:rFonts w:ascii="Arial" w:eastAsia="Times New Roman" w:hAnsi="Arial" w:cs="Arial"/>
        </w:rPr>
        <w:t>број</w:t>
      </w:r>
      <w:r w:rsidR="006419CC">
        <w:rPr>
          <w:rFonts w:ascii="Arial" w:eastAsia="Times New Roman" w:hAnsi="Arial" w:cs="Arial"/>
        </w:rPr>
        <w:t xml:space="preserve"> </w:t>
      </w:r>
      <w:r>
        <w:rPr>
          <w:rFonts w:ascii="Arial" w:eastAsia="Times New Roman" w:hAnsi="Arial" w:cs="Arial"/>
        </w:rPr>
        <w:t>амандмана</w:t>
      </w:r>
      <w:r w:rsidR="006419CC">
        <w:rPr>
          <w:rFonts w:ascii="Arial" w:eastAsia="Times New Roman" w:hAnsi="Arial" w:cs="Arial"/>
        </w:rPr>
        <w:t xml:space="preserve"> </w:t>
      </w:r>
      <w:r>
        <w:rPr>
          <w:rFonts w:ascii="Arial" w:eastAsia="Times New Roman" w:hAnsi="Arial" w:cs="Arial"/>
        </w:rPr>
        <w:t>на</w:t>
      </w:r>
      <w:r w:rsidR="006419CC">
        <w:rPr>
          <w:rFonts w:ascii="Arial" w:eastAsia="Times New Roman" w:hAnsi="Arial" w:cs="Arial"/>
        </w:rPr>
        <w:t xml:space="preserve"> </w:t>
      </w:r>
      <w:r>
        <w:rPr>
          <w:rFonts w:ascii="Arial" w:eastAsia="Times New Roman" w:hAnsi="Arial" w:cs="Arial"/>
        </w:rPr>
        <w:t>МСФИ</w:t>
      </w:r>
      <w:r w:rsidR="006419CC">
        <w:rPr>
          <w:rFonts w:ascii="Arial" w:eastAsia="Times New Roman" w:hAnsi="Arial" w:cs="Arial"/>
        </w:rPr>
        <w:t xml:space="preserve"> </w:t>
      </w:r>
      <w:r>
        <w:rPr>
          <w:rFonts w:ascii="Arial" w:eastAsia="Times New Roman" w:hAnsi="Arial" w:cs="Arial"/>
        </w:rPr>
        <w:t>за</w:t>
      </w:r>
      <w:r w:rsidR="006419CC">
        <w:rPr>
          <w:rFonts w:ascii="Arial" w:eastAsia="Times New Roman" w:hAnsi="Arial" w:cs="Arial"/>
        </w:rPr>
        <w:t xml:space="preserve"> </w:t>
      </w:r>
      <w:r>
        <w:rPr>
          <w:rFonts w:ascii="Arial" w:eastAsia="Times New Roman" w:hAnsi="Arial" w:cs="Arial"/>
        </w:rPr>
        <w:t>МСП</w:t>
      </w:r>
      <w:r w:rsidR="00412D50" w:rsidRPr="00412D50">
        <w:rPr>
          <w:rFonts w:ascii="Arial" w:eastAsia="Times New Roman" w:hAnsi="Arial" w:cs="Arial"/>
        </w:rPr>
        <w:t xml:space="preserve">, </w:t>
      </w:r>
      <w:r>
        <w:rPr>
          <w:rFonts w:ascii="Arial" w:eastAsia="Times New Roman" w:hAnsi="Arial" w:cs="Arial"/>
        </w:rPr>
        <w:t>чије</w:t>
      </w:r>
      <w:r w:rsidR="006419CC">
        <w:rPr>
          <w:rFonts w:ascii="Arial" w:eastAsia="Times New Roman" w:hAnsi="Arial" w:cs="Arial"/>
        </w:rPr>
        <w:t xml:space="preserve"> </w:t>
      </w:r>
      <w:r>
        <w:rPr>
          <w:rFonts w:ascii="Arial" w:eastAsia="Times New Roman" w:hAnsi="Arial" w:cs="Arial"/>
        </w:rPr>
        <w:t>се</w:t>
      </w:r>
      <w:r w:rsidR="006419CC">
        <w:rPr>
          <w:rFonts w:ascii="Arial" w:eastAsia="Times New Roman" w:hAnsi="Arial" w:cs="Arial"/>
        </w:rPr>
        <w:t xml:space="preserve"> </w:t>
      </w:r>
      <w:r>
        <w:rPr>
          <w:rFonts w:ascii="Arial" w:eastAsia="Times New Roman" w:hAnsi="Arial" w:cs="Arial"/>
        </w:rPr>
        <w:t>измене</w:t>
      </w:r>
      <w:r w:rsidR="006419CC">
        <w:rPr>
          <w:rFonts w:ascii="Arial" w:eastAsia="Times New Roman" w:hAnsi="Arial" w:cs="Arial"/>
        </w:rPr>
        <w:t xml:space="preserve"> </w:t>
      </w:r>
      <w:r>
        <w:rPr>
          <w:rFonts w:ascii="Arial" w:eastAsia="Times New Roman" w:hAnsi="Arial" w:cs="Arial"/>
        </w:rPr>
        <w:t>примењују</w:t>
      </w:r>
      <w:r w:rsidR="006419CC">
        <w:rPr>
          <w:rFonts w:ascii="Arial" w:eastAsia="Times New Roman" w:hAnsi="Arial" w:cs="Arial"/>
        </w:rPr>
        <w:t xml:space="preserve"> </w:t>
      </w:r>
      <w:r>
        <w:rPr>
          <w:rFonts w:ascii="Arial" w:eastAsia="Times New Roman" w:hAnsi="Arial" w:cs="Arial"/>
        </w:rPr>
        <w:t>од</w:t>
      </w:r>
      <w:r w:rsidR="00412D50" w:rsidRPr="00412D50">
        <w:rPr>
          <w:rFonts w:ascii="Arial" w:eastAsia="Times New Roman" w:hAnsi="Arial" w:cs="Arial"/>
        </w:rPr>
        <w:t xml:space="preserve"> 1. </w:t>
      </w:r>
      <w:r>
        <w:rPr>
          <w:rFonts w:ascii="Arial" w:eastAsia="Times New Roman" w:hAnsi="Arial" w:cs="Arial"/>
        </w:rPr>
        <w:t>јануара</w:t>
      </w:r>
      <w:r w:rsidR="00412D50" w:rsidRPr="00412D50">
        <w:rPr>
          <w:rFonts w:ascii="Arial" w:eastAsia="Times New Roman" w:hAnsi="Arial" w:cs="Arial"/>
        </w:rPr>
        <w:t xml:space="preserve"> 2017. </w:t>
      </w:r>
      <w:r>
        <w:rPr>
          <w:rFonts w:ascii="Arial" w:eastAsia="Times New Roman" w:hAnsi="Arial" w:cs="Arial"/>
        </w:rPr>
        <w:t>године</w:t>
      </w:r>
      <w:r w:rsidR="00412D50" w:rsidRPr="00412D50">
        <w:rPr>
          <w:rFonts w:ascii="Arial" w:eastAsia="Times New Roman" w:hAnsi="Arial" w:cs="Arial"/>
        </w:rPr>
        <w:t xml:space="preserve">, </w:t>
      </w:r>
      <w:r>
        <w:rPr>
          <w:rFonts w:ascii="Arial" w:eastAsia="Times New Roman" w:hAnsi="Arial" w:cs="Arial"/>
        </w:rPr>
        <w:t>уз</w:t>
      </w:r>
      <w:r w:rsidR="006419CC">
        <w:rPr>
          <w:rFonts w:ascii="Arial" w:eastAsia="Times New Roman" w:hAnsi="Arial" w:cs="Arial"/>
        </w:rPr>
        <w:t xml:space="preserve"> </w:t>
      </w:r>
      <w:r>
        <w:rPr>
          <w:rFonts w:ascii="Arial" w:eastAsia="Times New Roman" w:hAnsi="Arial" w:cs="Arial"/>
        </w:rPr>
        <w:t>могућност</w:t>
      </w:r>
      <w:r w:rsidR="006419CC">
        <w:rPr>
          <w:rFonts w:ascii="Arial" w:eastAsia="Times New Roman" w:hAnsi="Arial" w:cs="Arial"/>
        </w:rPr>
        <w:t xml:space="preserve"> </w:t>
      </w:r>
      <w:r>
        <w:rPr>
          <w:rFonts w:ascii="Arial" w:eastAsia="Times New Roman" w:hAnsi="Arial" w:cs="Arial"/>
        </w:rPr>
        <w:t>њихове</w:t>
      </w:r>
      <w:r w:rsidR="006419CC">
        <w:rPr>
          <w:rFonts w:ascii="Arial" w:eastAsia="Times New Roman" w:hAnsi="Arial" w:cs="Arial"/>
        </w:rPr>
        <w:t xml:space="preserve"> </w:t>
      </w:r>
      <w:r>
        <w:rPr>
          <w:rFonts w:ascii="Arial" w:eastAsia="Times New Roman" w:hAnsi="Arial" w:cs="Arial"/>
        </w:rPr>
        <w:t>раније</w:t>
      </w:r>
      <w:r w:rsidR="006419CC">
        <w:rPr>
          <w:rFonts w:ascii="Arial" w:eastAsia="Times New Roman" w:hAnsi="Arial" w:cs="Arial"/>
        </w:rPr>
        <w:t xml:space="preserve"> </w:t>
      </w:r>
      <w:r>
        <w:rPr>
          <w:rFonts w:ascii="Arial" w:eastAsia="Times New Roman" w:hAnsi="Arial" w:cs="Arial"/>
        </w:rPr>
        <w:t>примене</w:t>
      </w:r>
      <w:r w:rsidR="00412D50" w:rsidRPr="00412D50">
        <w:rPr>
          <w:rFonts w:ascii="Arial" w:eastAsia="Times New Roman" w:hAnsi="Arial" w:cs="Arial"/>
        </w:rPr>
        <w:t xml:space="preserve">. </w:t>
      </w:r>
      <w:r>
        <w:rPr>
          <w:rFonts w:ascii="Arial" w:eastAsia="Times New Roman" w:hAnsi="Arial" w:cs="Arial"/>
        </w:rPr>
        <w:t>С</w:t>
      </w:r>
      <w:r w:rsidR="006419CC">
        <w:rPr>
          <w:rFonts w:ascii="Arial" w:eastAsia="Times New Roman" w:hAnsi="Arial" w:cs="Arial"/>
        </w:rPr>
        <w:t xml:space="preserve"> </w:t>
      </w:r>
      <w:r>
        <w:rPr>
          <w:rFonts w:ascii="Arial" w:eastAsia="Times New Roman" w:hAnsi="Arial" w:cs="Arial"/>
        </w:rPr>
        <w:t>обзиром</w:t>
      </w:r>
      <w:r w:rsidR="006419CC">
        <w:rPr>
          <w:rFonts w:ascii="Arial" w:eastAsia="Times New Roman" w:hAnsi="Arial" w:cs="Arial"/>
        </w:rPr>
        <w:t xml:space="preserve"> </w:t>
      </w:r>
      <w:r>
        <w:rPr>
          <w:rFonts w:ascii="Arial" w:eastAsia="Times New Roman" w:hAnsi="Arial" w:cs="Arial"/>
        </w:rPr>
        <w:t>на</w:t>
      </w:r>
      <w:r w:rsidR="006419CC">
        <w:rPr>
          <w:rFonts w:ascii="Arial" w:eastAsia="Times New Roman" w:hAnsi="Arial" w:cs="Arial"/>
        </w:rPr>
        <w:t xml:space="preserve"> </w:t>
      </w:r>
      <w:r>
        <w:rPr>
          <w:rFonts w:ascii="Arial" w:eastAsia="Times New Roman" w:hAnsi="Arial" w:cs="Arial"/>
        </w:rPr>
        <w:t>то</w:t>
      </w:r>
      <w:r w:rsidR="006419CC">
        <w:rPr>
          <w:rFonts w:ascii="Arial" w:eastAsia="Times New Roman" w:hAnsi="Arial" w:cs="Arial"/>
        </w:rPr>
        <w:t xml:space="preserve"> </w:t>
      </w:r>
      <w:r>
        <w:rPr>
          <w:rFonts w:ascii="Arial" w:eastAsia="Times New Roman" w:hAnsi="Arial" w:cs="Arial"/>
        </w:rPr>
        <w:t>да</w:t>
      </w:r>
      <w:r w:rsidR="006419CC">
        <w:rPr>
          <w:rFonts w:ascii="Arial" w:eastAsia="Times New Roman" w:hAnsi="Arial" w:cs="Arial"/>
        </w:rPr>
        <w:t xml:space="preserve"> </w:t>
      </w:r>
      <w:r>
        <w:rPr>
          <w:rFonts w:ascii="Arial" w:eastAsia="Times New Roman" w:hAnsi="Arial" w:cs="Arial"/>
        </w:rPr>
        <w:t>превод</w:t>
      </w:r>
      <w:r w:rsidR="006419CC">
        <w:rPr>
          <w:rFonts w:ascii="Arial" w:eastAsia="Times New Roman" w:hAnsi="Arial" w:cs="Arial"/>
        </w:rPr>
        <w:t xml:space="preserve"> </w:t>
      </w:r>
      <w:r>
        <w:rPr>
          <w:rFonts w:ascii="Arial" w:eastAsia="Times New Roman" w:hAnsi="Arial" w:cs="Arial"/>
        </w:rPr>
        <w:t>измењених</w:t>
      </w:r>
      <w:r w:rsidR="006419CC">
        <w:rPr>
          <w:rFonts w:ascii="Arial" w:eastAsia="Times New Roman" w:hAnsi="Arial" w:cs="Arial"/>
        </w:rPr>
        <w:t xml:space="preserve"> </w:t>
      </w:r>
      <w:r>
        <w:rPr>
          <w:rFonts w:ascii="Arial" w:eastAsia="Times New Roman" w:hAnsi="Arial" w:cs="Arial"/>
        </w:rPr>
        <w:t>МСФИ</w:t>
      </w:r>
      <w:r w:rsidR="006419CC">
        <w:rPr>
          <w:rFonts w:ascii="Arial" w:eastAsia="Times New Roman" w:hAnsi="Arial" w:cs="Arial"/>
        </w:rPr>
        <w:t xml:space="preserve"> </w:t>
      </w:r>
      <w:r>
        <w:rPr>
          <w:rFonts w:ascii="Arial" w:eastAsia="Times New Roman" w:hAnsi="Arial" w:cs="Arial"/>
        </w:rPr>
        <w:t>за</w:t>
      </w:r>
      <w:r w:rsidR="006419CC">
        <w:rPr>
          <w:rFonts w:ascii="Arial" w:eastAsia="Times New Roman" w:hAnsi="Arial" w:cs="Arial"/>
        </w:rPr>
        <w:t xml:space="preserve"> </w:t>
      </w:r>
      <w:r>
        <w:rPr>
          <w:rFonts w:ascii="Arial" w:eastAsia="Times New Roman" w:hAnsi="Arial" w:cs="Arial"/>
        </w:rPr>
        <w:t>МСП</w:t>
      </w:r>
      <w:r w:rsidR="00412D50" w:rsidRPr="00412D50">
        <w:rPr>
          <w:rFonts w:ascii="Arial" w:eastAsia="Times New Roman" w:hAnsi="Arial" w:cs="Arial"/>
        </w:rPr>
        <w:t xml:space="preserve">, </w:t>
      </w:r>
      <w:r>
        <w:rPr>
          <w:rFonts w:ascii="Arial" w:eastAsia="Times New Roman" w:hAnsi="Arial" w:cs="Arial"/>
        </w:rPr>
        <w:t>који</w:t>
      </w:r>
      <w:r w:rsidR="006419CC">
        <w:rPr>
          <w:rFonts w:ascii="Arial" w:eastAsia="Times New Roman" w:hAnsi="Arial" w:cs="Arial"/>
        </w:rPr>
        <w:t xml:space="preserve"> </w:t>
      </w:r>
      <w:r>
        <w:rPr>
          <w:rFonts w:ascii="Arial" w:eastAsia="Times New Roman" w:hAnsi="Arial" w:cs="Arial"/>
        </w:rPr>
        <w:t>се</w:t>
      </w:r>
      <w:r w:rsidR="006419CC">
        <w:rPr>
          <w:rFonts w:ascii="Arial" w:eastAsia="Times New Roman" w:hAnsi="Arial" w:cs="Arial"/>
        </w:rPr>
        <w:t xml:space="preserve"> </w:t>
      </w:r>
      <w:r>
        <w:rPr>
          <w:rFonts w:ascii="Arial" w:eastAsia="Times New Roman" w:hAnsi="Arial" w:cs="Arial"/>
        </w:rPr>
        <w:t>примењују</w:t>
      </w:r>
      <w:r w:rsidR="006419CC">
        <w:rPr>
          <w:rFonts w:ascii="Arial" w:eastAsia="Times New Roman" w:hAnsi="Arial" w:cs="Arial"/>
        </w:rPr>
        <w:t xml:space="preserve"> </w:t>
      </w:r>
      <w:r>
        <w:rPr>
          <w:rFonts w:ascii="Arial" w:eastAsia="Times New Roman" w:hAnsi="Arial" w:cs="Arial"/>
        </w:rPr>
        <w:t>од</w:t>
      </w:r>
      <w:r w:rsidR="00412D50" w:rsidRPr="00412D50">
        <w:rPr>
          <w:rFonts w:ascii="Arial" w:eastAsia="Times New Roman" w:hAnsi="Arial" w:cs="Arial"/>
        </w:rPr>
        <w:t xml:space="preserve"> 1. </w:t>
      </w:r>
      <w:r>
        <w:rPr>
          <w:rFonts w:ascii="Arial" w:eastAsia="Times New Roman" w:hAnsi="Arial" w:cs="Arial"/>
        </w:rPr>
        <w:t>јануара</w:t>
      </w:r>
      <w:r w:rsidR="00412D50" w:rsidRPr="00412D50">
        <w:rPr>
          <w:rFonts w:ascii="Arial" w:eastAsia="Times New Roman" w:hAnsi="Arial" w:cs="Arial"/>
        </w:rPr>
        <w:t xml:space="preserve"> 2017. </w:t>
      </w:r>
      <w:r>
        <w:rPr>
          <w:rFonts w:ascii="Arial" w:eastAsia="Times New Roman" w:hAnsi="Arial" w:cs="Arial"/>
        </w:rPr>
        <w:t>године</w:t>
      </w:r>
      <w:r w:rsidR="00412D50" w:rsidRPr="00412D50">
        <w:rPr>
          <w:rFonts w:ascii="Arial" w:eastAsia="Times New Roman" w:hAnsi="Arial" w:cs="Arial"/>
        </w:rPr>
        <w:t xml:space="preserve">, </w:t>
      </w:r>
      <w:r>
        <w:rPr>
          <w:rFonts w:ascii="Arial" w:eastAsia="Times New Roman" w:hAnsi="Arial" w:cs="Arial"/>
        </w:rPr>
        <w:t>још</w:t>
      </w:r>
      <w:r w:rsidR="006419CC">
        <w:rPr>
          <w:rFonts w:ascii="Arial" w:eastAsia="Times New Roman" w:hAnsi="Arial" w:cs="Arial"/>
        </w:rPr>
        <w:t xml:space="preserve"> </w:t>
      </w:r>
      <w:r>
        <w:rPr>
          <w:rFonts w:ascii="Arial" w:eastAsia="Times New Roman" w:hAnsi="Arial" w:cs="Arial"/>
        </w:rPr>
        <w:t>увек</w:t>
      </w:r>
      <w:r w:rsidR="006419CC">
        <w:rPr>
          <w:rFonts w:ascii="Arial" w:eastAsia="Times New Roman" w:hAnsi="Arial" w:cs="Arial"/>
        </w:rPr>
        <w:t xml:space="preserve"> </w:t>
      </w:r>
      <w:r>
        <w:rPr>
          <w:rFonts w:ascii="Arial" w:eastAsia="Times New Roman" w:hAnsi="Arial" w:cs="Arial"/>
        </w:rPr>
        <w:t>није</w:t>
      </w:r>
      <w:r w:rsidR="006419CC">
        <w:rPr>
          <w:rFonts w:ascii="Arial" w:eastAsia="Times New Roman" w:hAnsi="Arial" w:cs="Arial"/>
        </w:rPr>
        <w:t xml:space="preserve"> </w:t>
      </w:r>
      <w:r>
        <w:rPr>
          <w:rFonts w:ascii="Arial" w:eastAsia="Times New Roman" w:hAnsi="Arial" w:cs="Arial"/>
        </w:rPr>
        <w:t>објављен</w:t>
      </w:r>
      <w:r w:rsidR="006419CC">
        <w:rPr>
          <w:rFonts w:ascii="Arial" w:eastAsia="Times New Roman" w:hAnsi="Arial" w:cs="Arial"/>
        </w:rPr>
        <w:t xml:space="preserve"> </w:t>
      </w:r>
      <w:r>
        <w:rPr>
          <w:rFonts w:ascii="Arial" w:eastAsia="Times New Roman" w:hAnsi="Arial" w:cs="Arial"/>
        </w:rPr>
        <w:t>у</w:t>
      </w:r>
      <w:r w:rsidR="00412D50" w:rsidRPr="00412D50">
        <w:rPr>
          <w:rFonts w:ascii="Arial" w:eastAsia="Times New Roman" w:hAnsi="Arial" w:cs="Arial"/>
        </w:rPr>
        <w:t xml:space="preserve"> „</w:t>
      </w:r>
      <w:r>
        <w:rPr>
          <w:rFonts w:ascii="Arial" w:eastAsia="Times New Roman" w:hAnsi="Arial" w:cs="Arial"/>
        </w:rPr>
        <w:t>Службеном</w:t>
      </w:r>
      <w:r w:rsidR="006419CC">
        <w:rPr>
          <w:rFonts w:ascii="Arial" w:eastAsia="Times New Roman" w:hAnsi="Arial" w:cs="Arial"/>
        </w:rPr>
        <w:t xml:space="preserve"> </w:t>
      </w:r>
      <w:r>
        <w:rPr>
          <w:rFonts w:ascii="Arial" w:eastAsia="Times New Roman" w:hAnsi="Arial" w:cs="Arial"/>
        </w:rPr>
        <w:t>гласнику</w:t>
      </w:r>
      <w:r w:rsidR="006419CC">
        <w:rPr>
          <w:rFonts w:ascii="Arial" w:eastAsia="Times New Roman" w:hAnsi="Arial" w:cs="Arial"/>
        </w:rPr>
        <w:t xml:space="preserve"> </w:t>
      </w:r>
      <w:r>
        <w:rPr>
          <w:rFonts w:ascii="Arial" w:eastAsia="Times New Roman" w:hAnsi="Arial" w:cs="Arial"/>
        </w:rPr>
        <w:t>РС</w:t>
      </w:r>
      <w:r w:rsidR="00412D50" w:rsidRPr="00412D50">
        <w:rPr>
          <w:rFonts w:ascii="Arial" w:eastAsia="Times New Roman" w:hAnsi="Arial" w:cs="Arial"/>
        </w:rPr>
        <w:t xml:space="preserve">“, </w:t>
      </w:r>
      <w:r>
        <w:rPr>
          <w:rFonts w:ascii="Arial" w:eastAsia="Times New Roman" w:hAnsi="Arial" w:cs="Arial"/>
        </w:rPr>
        <w:t>према</w:t>
      </w:r>
      <w:r w:rsidR="006419CC">
        <w:rPr>
          <w:rFonts w:ascii="Arial" w:eastAsia="Times New Roman" w:hAnsi="Arial" w:cs="Arial"/>
        </w:rPr>
        <w:t xml:space="preserve"> </w:t>
      </w:r>
      <w:r>
        <w:rPr>
          <w:rFonts w:ascii="Arial" w:eastAsia="Times New Roman" w:hAnsi="Arial" w:cs="Arial"/>
        </w:rPr>
        <w:t>мишљењу</w:t>
      </w:r>
      <w:r w:rsidR="006419CC">
        <w:rPr>
          <w:rFonts w:ascii="Arial" w:eastAsia="Times New Roman" w:hAnsi="Arial" w:cs="Arial"/>
        </w:rPr>
        <w:t xml:space="preserve"> </w:t>
      </w:r>
      <w:r>
        <w:rPr>
          <w:rFonts w:ascii="Arial" w:eastAsia="Times New Roman" w:hAnsi="Arial" w:cs="Arial"/>
        </w:rPr>
        <w:t>Министарства</w:t>
      </w:r>
      <w:r w:rsidR="006419CC">
        <w:rPr>
          <w:rFonts w:ascii="Arial" w:eastAsia="Times New Roman" w:hAnsi="Arial" w:cs="Arial"/>
        </w:rPr>
        <w:t xml:space="preserve"> </w:t>
      </w:r>
      <w:r>
        <w:rPr>
          <w:rFonts w:ascii="Arial" w:eastAsia="Times New Roman" w:hAnsi="Arial" w:cs="Arial"/>
        </w:rPr>
        <w:t>финансија</w:t>
      </w:r>
      <w:r w:rsidR="006419CC">
        <w:rPr>
          <w:rFonts w:ascii="Arial" w:eastAsia="Times New Roman" w:hAnsi="Arial" w:cs="Arial"/>
        </w:rPr>
        <w:t xml:space="preserve"> </w:t>
      </w:r>
      <w:r>
        <w:rPr>
          <w:rFonts w:ascii="Arial" w:eastAsia="Times New Roman" w:hAnsi="Arial" w:cs="Arial"/>
        </w:rPr>
        <w:t>измењен</w:t>
      </w:r>
      <w:r w:rsidR="006419CC">
        <w:rPr>
          <w:rFonts w:ascii="Arial" w:eastAsia="Times New Roman" w:hAnsi="Arial" w:cs="Arial"/>
        </w:rPr>
        <w:t xml:space="preserve"> </w:t>
      </w:r>
      <w:r>
        <w:rPr>
          <w:rFonts w:ascii="Arial" w:eastAsia="Times New Roman" w:hAnsi="Arial" w:cs="Arial"/>
        </w:rPr>
        <w:t>МСФИ</w:t>
      </w:r>
      <w:r w:rsidR="006419CC">
        <w:rPr>
          <w:rFonts w:ascii="Arial" w:eastAsia="Times New Roman" w:hAnsi="Arial" w:cs="Arial"/>
        </w:rPr>
        <w:t xml:space="preserve"> </w:t>
      </w:r>
      <w:r>
        <w:rPr>
          <w:rFonts w:ascii="Arial" w:eastAsia="Times New Roman" w:hAnsi="Arial" w:cs="Arial"/>
        </w:rPr>
        <w:t>за</w:t>
      </w:r>
      <w:r w:rsidR="006419CC">
        <w:rPr>
          <w:rFonts w:ascii="Arial" w:eastAsia="Times New Roman" w:hAnsi="Arial" w:cs="Arial"/>
        </w:rPr>
        <w:t xml:space="preserve"> </w:t>
      </w:r>
      <w:r>
        <w:rPr>
          <w:rFonts w:ascii="Arial" w:eastAsia="Times New Roman" w:hAnsi="Arial" w:cs="Arial"/>
        </w:rPr>
        <w:t>МСП</w:t>
      </w:r>
      <w:r w:rsidR="006419CC">
        <w:rPr>
          <w:rFonts w:ascii="Arial" w:eastAsia="Times New Roman" w:hAnsi="Arial" w:cs="Arial"/>
        </w:rPr>
        <w:t xml:space="preserve"> </w:t>
      </w:r>
      <w:r>
        <w:rPr>
          <w:rFonts w:ascii="Arial" w:eastAsia="Times New Roman" w:hAnsi="Arial" w:cs="Arial"/>
        </w:rPr>
        <w:t>из</w:t>
      </w:r>
      <w:r w:rsidR="00412D50" w:rsidRPr="00412D50">
        <w:rPr>
          <w:rFonts w:ascii="Arial" w:eastAsia="Times New Roman" w:hAnsi="Arial" w:cs="Arial"/>
        </w:rPr>
        <w:t xml:space="preserve"> 2015. </w:t>
      </w:r>
      <w:r>
        <w:rPr>
          <w:rFonts w:ascii="Arial" w:eastAsia="Times New Roman" w:hAnsi="Arial" w:cs="Arial"/>
        </w:rPr>
        <w:t>године</w:t>
      </w:r>
      <w:r w:rsidR="006419CC">
        <w:rPr>
          <w:rFonts w:ascii="Arial" w:eastAsia="Times New Roman" w:hAnsi="Arial" w:cs="Arial"/>
        </w:rPr>
        <w:t xml:space="preserve"> м</w:t>
      </w:r>
      <w:r>
        <w:rPr>
          <w:rFonts w:ascii="Arial" w:eastAsia="Times New Roman" w:hAnsi="Arial" w:cs="Arial"/>
        </w:rPr>
        <w:t>огу</w:t>
      </w:r>
      <w:r w:rsidR="006419CC">
        <w:rPr>
          <w:rFonts w:ascii="Arial" w:eastAsia="Times New Roman" w:hAnsi="Arial" w:cs="Arial"/>
        </w:rPr>
        <w:t xml:space="preserve"> </w:t>
      </w:r>
      <w:r>
        <w:rPr>
          <w:rFonts w:ascii="Arial" w:eastAsia="Times New Roman" w:hAnsi="Arial" w:cs="Arial"/>
        </w:rPr>
        <w:t>се</w:t>
      </w:r>
      <w:r w:rsidR="006419CC">
        <w:rPr>
          <w:rFonts w:ascii="Arial" w:eastAsia="Times New Roman" w:hAnsi="Arial" w:cs="Arial"/>
        </w:rPr>
        <w:t xml:space="preserve"> </w:t>
      </w:r>
      <w:r>
        <w:rPr>
          <w:rFonts w:ascii="Arial" w:eastAsia="Times New Roman" w:hAnsi="Arial" w:cs="Arial"/>
        </w:rPr>
        <w:t>примењивати</w:t>
      </w:r>
      <w:r w:rsidR="006419CC">
        <w:rPr>
          <w:rFonts w:ascii="Arial" w:eastAsia="Times New Roman" w:hAnsi="Arial" w:cs="Arial"/>
        </w:rPr>
        <w:t xml:space="preserve"> </w:t>
      </w:r>
      <w:r>
        <w:rPr>
          <w:rFonts w:ascii="Arial" w:eastAsia="Times New Roman" w:hAnsi="Arial" w:cs="Arial"/>
        </w:rPr>
        <w:t>и</w:t>
      </w:r>
      <w:r w:rsidR="006419CC">
        <w:rPr>
          <w:rFonts w:ascii="Arial" w:eastAsia="Times New Roman" w:hAnsi="Arial" w:cs="Arial"/>
        </w:rPr>
        <w:t xml:space="preserve"> </w:t>
      </w:r>
      <w:r>
        <w:rPr>
          <w:rFonts w:ascii="Arial" w:eastAsia="Times New Roman" w:hAnsi="Arial" w:cs="Arial"/>
        </w:rPr>
        <w:t>приликом</w:t>
      </w:r>
      <w:r w:rsidR="006419CC">
        <w:rPr>
          <w:rFonts w:ascii="Arial" w:eastAsia="Times New Roman" w:hAnsi="Arial" w:cs="Arial"/>
        </w:rPr>
        <w:t xml:space="preserve"> </w:t>
      </w:r>
      <w:r>
        <w:rPr>
          <w:rFonts w:ascii="Arial" w:eastAsia="Times New Roman" w:hAnsi="Arial" w:cs="Arial"/>
        </w:rPr>
        <w:t>састављања</w:t>
      </w:r>
      <w:r w:rsidR="006419CC">
        <w:rPr>
          <w:rFonts w:ascii="Arial" w:eastAsia="Times New Roman" w:hAnsi="Arial" w:cs="Arial"/>
        </w:rPr>
        <w:t xml:space="preserve"> </w:t>
      </w:r>
      <w:r>
        <w:rPr>
          <w:rFonts w:ascii="Arial" w:eastAsia="Times New Roman" w:hAnsi="Arial" w:cs="Arial"/>
        </w:rPr>
        <w:t>финансијских</w:t>
      </w:r>
      <w:r w:rsidR="006419CC">
        <w:rPr>
          <w:rFonts w:ascii="Arial" w:eastAsia="Times New Roman" w:hAnsi="Arial" w:cs="Arial"/>
        </w:rPr>
        <w:t xml:space="preserve"> </w:t>
      </w:r>
      <w:r>
        <w:rPr>
          <w:rFonts w:ascii="Arial" w:eastAsia="Times New Roman" w:hAnsi="Arial" w:cs="Arial"/>
        </w:rPr>
        <w:t>извештаја</w:t>
      </w:r>
      <w:r w:rsidR="006419CC">
        <w:rPr>
          <w:rFonts w:ascii="Arial" w:eastAsia="Times New Roman" w:hAnsi="Arial" w:cs="Arial"/>
        </w:rPr>
        <w:t xml:space="preserve"> </w:t>
      </w:r>
      <w:r>
        <w:rPr>
          <w:rFonts w:ascii="Arial" w:eastAsia="Times New Roman" w:hAnsi="Arial" w:cs="Arial"/>
        </w:rPr>
        <w:t>за</w:t>
      </w:r>
      <w:r w:rsidR="00412D50" w:rsidRPr="00412D50">
        <w:rPr>
          <w:rFonts w:ascii="Arial" w:eastAsia="Times New Roman" w:hAnsi="Arial" w:cs="Arial"/>
        </w:rPr>
        <w:t xml:space="preserve"> 2015. </w:t>
      </w:r>
      <w:r>
        <w:rPr>
          <w:rFonts w:ascii="Arial" w:eastAsia="Times New Roman" w:hAnsi="Arial" w:cs="Arial"/>
        </w:rPr>
        <w:t>годину</w:t>
      </w:r>
      <w:r w:rsidR="00412D50" w:rsidRPr="00412D50">
        <w:rPr>
          <w:rFonts w:ascii="Arial" w:eastAsia="Times New Roman" w:hAnsi="Arial" w:cs="Arial"/>
        </w:rPr>
        <w:t xml:space="preserve">, </w:t>
      </w:r>
      <w:r>
        <w:rPr>
          <w:rFonts w:ascii="Arial" w:eastAsia="Times New Roman" w:hAnsi="Arial" w:cs="Arial"/>
        </w:rPr>
        <w:t>уколико</w:t>
      </w:r>
      <w:r w:rsidR="006419CC">
        <w:rPr>
          <w:rFonts w:ascii="Arial" w:eastAsia="Times New Roman" w:hAnsi="Arial" w:cs="Arial"/>
        </w:rPr>
        <w:t xml:space="preserve"> </w:t>
      </w:r>
      <w:r>
        <w:rPr>
          <w:rFonts w:ascii="Arial" w:eastAsia="Times New Roman" w:hAnsi="Arial" w:cs="Arial"/>
        </w:rPr>
        <w:t>правна</w:t>
      </w:r>
      <w:r w:rsidR="006419CC">
        <w:rPr>
          <w:rFonts w:ascii="Arial" w:eastAsia="Times New Roman" w:hAnsi="Arial" w:cs="Arial"/>
        </w:rPr>
        <w:t xml:space="preserve"> </w:t>
      </w:r>
      <w:r>
        <w:rPr>
          <w:rFonts w:ascii="Arial" w:eastAsia="Times New Roman" w:hAnsi="Arial" w:cs="Arial"/>
        </w:rPr>
        <w:t>лицаи</w:t>
      </w:r>
      <w:r w:rsidR="006419CC">
        <w:rPr>
          <w:rFonts w:ascii="Arial" w:eastAsia="Times New Roman" w:hAnsi="Arial" w:cs="Arial"/>
        </w:rPr>
        <w:t xml:space="preserve"> </w:t>
      </w:r>
      <w:r>
        <w:rPr>
          <w:rFonts w:ascii="Arial" w:eastAsia="Times New Roman" w:hAnsi="Arial" w:cs="Arial"/>
        </w:rPr>
        <w:t>мају</w:t>
      </w:r>
      <w:r w:rsidR="006419CC">
        <w:rPr>
          <w:rFonts w:ascii="Arial" w:eastAsia="Times New Roman" w:hAnsi="Arial" w:cs="Arial"/>
        </w:rPr>
        <w:t xml:space="preserve"> </w:t>
      </w:r>
      <w:r>
        <w:rPr>
          <w:rFonts w:ascii="Arial" w:eastAsia="Times New Roman" w:hAnsi="Arial" w:cs="Arial"/>
        </w:rPr>
        <w:t>могућности</w:t>
      </w:r>
      <w:r w:rsidR="006419CC">
        <w:rPr>
          <w:rFonts w:ascii="Arial" w:eastAsia="Times New Roman" w:hAnsi="Arial" w:cs="Arial"/>
        </w:rPr>
        <w:t xml:space="preserve"> </w:t>
      </w:r>
      <w:r>
        <w:rPr>
          <w:rFonts w:ascii="Arial" w:eastAsia="Times New Roman" w:hAnsi="Arial" w:cs="Arial"/>
        </w:rPr>
        <w:t>да</w:t>
      </w:r>
      <w:r w:rsidR="006419CC">
        <w:rPr>
          <w:rFonts w:ascii="Arial" w:eastAsia="Times New Roman" w:hAnsi="Arial" w:cs="Arial"/>
        </w:rPr>
        <w:t xml:space="preserve"> </w:t>
      </w:r>
      <w:r>
        <w:rPr>
          <w:rFonts w:ascii="Arial" w:eastAsia="Times New Roman" w:hAnsi="Arial" w:cs="Arial"/>
        </w:rPr>
        <w:t>примене</w:t>
      </w:r>
      <w:r w:rsidR="006419CC">
        <w:rPr>
          <w:rFonts w:ascii="Arial" w:eastAsia="Times New Roman" w:hAnsi="Arial" w:cs="Arial"/>
        </w:rPr>
        <w:t xml:space="preserve"> </w:t>
      </w:r>
      <w:r>
        <w:rPr>
          <w:rFonts w:ascii="Arial" w:eastAsia="Times New Roman" w:hAnsi="Arial" w:cs="Arial"/>
        </w:rPr>
        <w:t>измењени</w:t>
      </w:r>
      <w:r w:rsidR="006419CC">
        <w:rPr>
          <w:rFonts w:ascii="Arial" w:eastAsia="Times New Roman" w:hAnsi="Arial" w:cs="Arial"/>
        </w:rPr>
        <w:t xml:space="preserve"> </w:t>
      </w:r>
      <w:r>
        <w:rPr>
          <w:rFonts w:ascii="Arial" w:eastAsia="Times New Roman" w:hAnsi="Arial" w:cs="Arial"/>
        </w:rPr>
        <w:t>стандард</w:t>
      </w:r>
      <w:r w:rsidR="00412D50" w:rsidRPr="00412D50">
        <w:rPr>
          <w:rFonts w:ascii="Arial" w:eastAsia="Times New Roman" w:hAnsi="Arial" w:cs="Arial"/>
        </w:rPr>
        <w:t>.</w:t>
      </w:r>
    </w:p>
    <w:p w:rsidR="00412D50" w:rsidRDefault="00412D50" w:rsidP="00412D50">
      <w:pPr>
        <w:spacing w:after="0" w:line="240" w:lineRule="auto"/>
        <w:jc w:val="both"/>
        <w:rPr>
          <w:rFonts w:ascii="Arial" w:eastAsia="Times New Roman" w:hAnsi="Arial" w:cs="Arial"/>
        </w:rPr>
      </w:pPr>
    </w:p>
    <w:p w:rsidR="00412D50" w:rsidRDefault="002C3333" w:rsidP="006369C1">
      <w:pPr>
        <w:spacing w:after="0" w:line="240" w:lineRule="auto"/>
        <w:jc w:val="both"/>
        <w:rPr>
          <w:rFonts w:ascii="Arial" w:eastAsia="Times New Roman" w:hAnsi="Arial" w:cs="Arial"/>
        </w:rPr>
      </w:pPr>
      <w:r>
        <w:rPr>
          <w:rFonts w:ascii="Arial" w:eastAsia="Times New Roman" w:hAnsi="Arial" w:cs="Arial"/>
        </w:rPr>
        <w:t>Финансијски</w:t>
      </w:r>
      <w:r w:rsidR="006419CC">
        <w:rPr>
          <w:rFonts w:ascii="Arial" w:eastAsia="Times New Roman" w:hAnsi="Arial" w:cs="Arial"/>
        </w:rPr>
        <w:t xml:space="preserve"> </w:t>
      </w:r>
      <w:r>
        <w:rPr>
          <w:rFonts w:ascii="Arial" w:eastAsia="Times New Roman" w:hAnsi="Arial" w:cs="Arial"/>
        </w:rPr>
        <w:t>извештаји</w:t>
      </w:r>
      <w:r w:rsidR="006419CC">
        <w:rPr>
          <w:rFonts w:ascii="Arial" w:eastAsia="Times New Roman" w:hAnsi="Arial" w:cs="Arial"/>
        </w:rPr>
        <w:t xml:space="preserve"> </w:t>
      </w:r>
      <w:r>
        <w:rPr>
          <w:rFonts w:ascii="Arial" w:eastAsia="Times New Roman" w:hAnsi="Arial" w:cs="Arial"/>
        </w:rPr>
        <w:t>за</w:t>
      </w:r>
      <w:r w:rsidR="00DC7288" w:rsidRPr="00DC7288">
        <w:rPr>
          <w:rFonts w:ascii="Arial" w:eastAsia="Times New Roman" w:hAnsi="Arial" w:cs="Arial"/>
        </w:rPr>
        <w:t xml:space="preserve"> 201</w:t>
      </w:r>
      <w:r w:rsidR="00E24EAF">
        <w:rPr>
          <w:rFonts w:ascii="Arial" w:eastAsia="Times New Roman" w:hAnsi="Arial" w:cs="Arial"/>
        </w:rPr>
        <w:t>8</w:t>
      </w:r>
      <w:r w:rsidR="00DC7288" w:rsidRPr="00DC7288">
        <w:rPr>
          <w:rFonts w:ascii="Arial" w:eastAsia="Times New Roman" w:hAnsi="Arial" w:cs="Arial"/>
        </w:rPr>
        <w:t xml:space="preserve">. </w:t>
      </w:r>
      <w:r w:rsidR="006419CC">
        <w:rPr>
          <w:rFonts w:ascii="Arial" w:eastAsia="Times New Roman" w:hAnsi="Arial" w:cs="Arial"/>
        </w:rPr>
        <w:t>Г</w:t>
      </w:r>
      <w:r>
        <w:rPr>
          <w:rFonts w:ascii="Arial" w:eastAsia="Times New Roman" w:hAnsi="Arial" w:cs="Arial"/>
        </w:rPr>
        <w:t>одину</w:t>
      </w:r>
      <w:r w:rsidR="006419CC">
        <w:rPr>
          <w:rFonts w:ascii="Arial" w:eastAsia="Times New Roman" w:hAnsi="Arial" w:cs="Arial"/>
        </w:rPr>
        <w:t xml:space="preserve"> </w:t>
      </w:r>
      <w:r>
        <w:rPr>
          <w:rFonts w:ascii="Arial" w:eastAsia="Times New Roman" w:hAnsi="Arial" w:cs="Arial"/>
        </w:rPr>
        <w:t>сачињени</w:t>
      </w:r>
      <w:r w:rsidR="006419CC">
        <w:rPr>
          <w:rFonts w:ascii="Arial" w:eastAsia="Times New Roman" w:hAnsi="Arial" w:cs="Arial"/>
        </w:rPr>
        <w:t xml:space="preserve"> </w:t>
      </w:r>
      <w:r>
        <w:rPr>
          <w:rFonts w:ascii="Arial" w:eastAsia="Times New Roman" w:hAnsi="Arial" w:cs="Arial"/>
        </w:rPr>
        <w:t>су</w:t>
      </w:r>
      <w:r w:rsidR="006419CC">
        <w:rPr>
          <w:rFonts w:ascii="Arial" w:eastAsia="Times New Roman" w:hAnsi="Arial" w:cs="Arial"/>
        </w:rPr>
        <w:t xml:space="preserve"> </w:t>
      </w:r>
      <w:r>
        <w:rPr>
          <w:rFonts w:ascii="Arial" w:eastAsia="Times New Roman" w:hAnsi="Arial" w:cs="Arial"/>
        </w:rPr>
        <w:t>уз</w:t>
      </w:r>
      <w:r w:rsidR="006419CC">
        <w:rPr>
          <w:rFonts w:ascii="Arial" w:eastAsia="Times New Roman" w:hAnsi="Arial" w:cs="Arial"/>
        </w:rPr>
        <w:t xml:space="preserve"> </w:t>
      </w:r>
      <w:r>
        <w:rPr>
          <w:rFonts w:ascii="Arial" w:eastAsia="Times New Roman" w:hAnsi="Arial" w:cs="Arial"/>
        </w:rPr>
        <w:t>примену</w:t>
      </w:r>
      <w:r w:rsidR="006419CC">
        <w:rPr>
          <w:rFonts w:ascii="Arial" w:eastAsia="Times New Roman" w:hAnsi="Arial" w:cs="Arial"/>
        </w:rPr>
        <w:t xml:space="preserve"> </w:t>
      </w:r>
      <w:r>
        <w:rPr>
          <w:rFonts w:ascii="Arial" w:eastAsia="Times New Roman" w:hAnsi="Arial" w:cs="Arial"/>
        </w:rPr>
        <w:t>неизмењеног</w:t>
      </w:r>
      <w:r w:rsidR="006419CC">
        <w:rPr>
          <w:rFonts w:ascii="Arial" w:eastAsia="Times New Roman" w:hAnsi="Arial" w:cs="Arial"/>
        </w:rPr>
        <w:t xml:space="preserve"> </w:t>
      </w:r>
      <w:r>
        <w:rPr>
          <w:rFonts w:ascii="Arial" w:eastAsia="Times New Roman" w:hAnsi="Arial" w:cs="Arial"/>
        </w:rPr>
        <w:t>МСФИ</w:t>
      </w:r>
      <w:r w:rsidR="006419CC">
        <w:rPr>
          <w:rFonts w:ascii="Arial" w:eastAsia="Times New Roman" w:hAnsi="Arial" w:cs="Arial"/>
        </w:rPr>
        <w:t xml:space="preserve"> </w:t>
      </w:r>
      <w:r>
        <w:rPr>
          <w:rFonts w:ascii="Arial" w:eastAsia="Times New Roman" w:hAnsi="Arial" w:cs="Arial"/>
        </w:rPr>
        <w:t>за</w:t>
      </w:r>
      <w:r w:rsidR="006419CC">
        <w:rPr>
          <w:rFonts w:ascii="Arial" w:eastAsia="Times New Roman" w:hAnsi="Arial" w:cs="Arial"/>
        </w:rPr>
        <w:t xml:space="preserve"> </w:t>
      </w:r>
      <w:r>
        <w:rPr>
          <w:rFonts w:ascii="Arial" w:eastAsia="Times New Roman" w:hAnsi="Arial" w:cs="Arial"/>
        </w:rPr>
        <w:t>МСП</w:t>
      </w:r>
      <w:r w:rsidR="006419CC">
        <w:rPr>
          <w:rFonts w:ascii="Arial" w:eastAsia="Times New Roman" w:hAnsi="Arial" w:cs="Arial"/>
        </w:rPr>
        <w:t xml:space="preserve"> </w:t>
      </w:r>
      <w:r>
        <w:rPr>
          <w:rFonts w:ascii="Arial" w:eastAsia="Times New Roman" w:hAnsi="Arial" w:cs="Arial"/>
        </w:rPr>
        <w:t>из</w:t>
      </w:r>
      <w:r w:rsidR="00DC7288" w:rsidRPr="00DC7288">
        <w:rPr>
          <w:rFonts w:ascii="Arial" w:eastAsia="Times New Roman" w:hAnsi="Arial" w:cs="Arial"/>
        </w:rPr>
        <w:t xml:space="preserve"> 2009. </w:t>
      </w:r>
      <w:r>
        <w:rPr>
          <w:rFonts w:ascii="Arial" w:eastAsia="Times New Roman" w:hAnsi="Arial" w:cs="Arial"/>
        </w:rPr>
        <w:t>године</w:t>
      </w:r>
      <w:r w:rsidR="00DC7288" w:rsidRPr="00DC7288">
        <w:rPr>
          <w:rFonts w:ascii="Arial" w:eastAsia="Times New Roman" w:hAnsi="Arial" w:cs="Arial"/>
        </w:rPr>
        <w:t>.</w:t>
      </w:r>
    </w:p>
    <w:p w:rsidR="00412D50" w:rsidRDefault="00412D50" w:rsidP="006369C1">
      <w:pPr>
        <w:spacing w:after="0" w:line="240" w:lineRule="auto"/>
        <w:jc w:val="both"/>
        <w:rPr>
          <w:rFonts w:ascii="Arial" w:eastAsia="Times New Roman" w:hAnsi="Arial" w:cs="Arial"/>
        </w:rPr>
      </w:pPr>
    </w:p>
    <w:p w:rsidR="00DC7288" w:rsidRPr="00DC7288" w:rsidRDefault="002C3333" w:rsidP="006369C1">
      <w:pPr>
        <w:spacing w:after="0" w:line="240" w:lineRule="auto"/>
        <w:jc w:val="both"/>
        <w:rPr>
          <w:rFonts w:ascii="Arial" w:eastAsia="Times New Roman" w:hAnsi="Arial" w:cs="Arial"/>
        </w:rPr>
      </w:pPr>
      <w:r>
        <w:rPr>
          <w:rFonts w:ascii="Arial" w:eastAsia="Times New Roman" w:hAnsi="Arial" w:cs="Arial"/>
        </w:rPr>
        <w:t>Финансијски</w:t>
      </w:r>
      <w:r w:rsidR="007B723B">
        <w:rPr>
          <w:rFonts w:ascii="Arial" w:eastAsia="Times New Roman" w:hAnsi="Arial" w:cs="Arial"/>
        </w:rPr>
        <w:t xml:space="preserve"> </w:t>
      </w:r>
      <w:r w:rsidR="006419CC">
        <w:rPr>
          <w:rFonts w:ascii="Arial" w:eastAsia="Times New Roman" w:hAnsi="Arial" w:cs="Arial"/>
        </w:rPr>
        <w:t xml:space="preserve"> </w:t>
      </w:r>
      <w:r>
        <w:rPr>
          <w:rFonts w:ascii="Arial" w:eastAsia="Times New Roman" w:hAnsi="Arial" w:cs="Arial"/>
        </w:rPr>
        <w:t>извештаји</w:t>
      </w:r>
      <w:r w:rsidR="006419CC">
        <w:rPr>
          <w:rFonts w:ascii="Arial" w:eastAsia="Times New Roman" w:hAnsi="Arial" w:cs="Arial"/>
        </w:rPr>
        <w:t xml:space="preserve"> </w:t>
      </w:r>
      <w:r>
        <w:rPr>
          <w:rFonts w:ascii="Arial" w:eastAsia="Times New Roman" w:hAnsi="Arial" w:cs="Arial"/>
        </w:rPr>
        <w:t>су</w:t>
      </w:r>
      <w:r w:rsidR="006419CC">
        <w:rPr>
          <w:rFonts w:ascii="Arial" w:eastAsia="Times New Roman" w:hAnsi="Arial" w:cs="Arial"/>
        </w:rPr>
        <w:t xml:space="preserve"> </w:t>
      </w:r>
      <w:r>
        <w:rPr>
          <w:rFonts w:ascii="Arial" w:eastAsia="Times New Roman" w:hAnsi="Arial" w:cs="Arial"/>
        </w:rPr>
        <w:t>приказани</w:t>
      </w:r>
      <w:r w:rsidR="006419CC">
        <w:rPr>
          <w:rFonts w:ascii="Arial" w:eastAsia="Times New Roman" w:hAnsi="Arial" w:cs="Arial"/>
        </w:rPr>
        <w:t xml:space="preserve"> </w:t>
      </w:r>
      <w:r>
        <w:rPr>
          <w:rFonts w:ascii="Arial" w:eastAsia="Times New Roman" w:hAnsi="Arial" w:cs="Arial"/>
        </w:rPr>
        <w:t>у</w:t>
      </w:r>
      <w:r w:rsidR="006419CC">
        <w:rPr>
          <w:rFonts w:ascii="Arial" w:eastAsia="Times New Roman" w:hAnsi="Arial" w:cs="Arial"/>
        </w:rPr>
        <w:t xml:space="preserve"> </w:t>
      </w:r>
      <w:r>
        <w:rPr>
          <w:rFonts w:ascii="Arial" w:eastAsia="Times New Roman" w:hAnsi="Arial" w:cs="Arial"/>
        </w:rPr>
        <w:t>формату</w:t>
      </w:r>
      <w:r w:rsidR="006419CC">
        <w:rPr>
          <w:rFonts w:ascii="Arial" w:eastAsia="Times New Roman" w:hAnsi="Arial" w:cs="Arial"/>
        </w:rPr>
        <w:t xml:space="preserve"> </w:t>
      </w:r>
      <w:r>
        <w:rPr>
          <w:rFonts w:ascii="Arial" w:eastAsia="Times New Roman" w:hAnsi="Arial" w:cs="Arial"/>
        </w:rPr>
        <w:t>прописаном</w:t>
      </w:r>
      <w:r w:rsidR="006419CC">
        <w:rPr>
          <w:rFonts w:ascii="Arial" w:eastAsia="Times New Roman" w:hAnsi="Arial" w:cs="Arial"/>
        </w:rPr>
        <w:t xml:space="preserve"> </w:t>
      </w:r>
      <w:r>
        <w:rPr>
          <w:rFonts w:ascii="Arial" w:eastAsia="Times New Roman" w:hAnsi="Arial" w:cs="Arial"/>
        </w:rPr>
        <w:t>Правилником</w:t>
      </w:r>
      <w:r w:rsidR="006419CC">
        <w:rPr>
          <w:rFonts w:ascii="Arial" w:eastAsia="Times New Roman" w:hAnsi="Arial" w:cs="Arial"/>
        </w:rPr>
        <w:t xml:space="preserve"> </w:t>
      </w:r>
      <w:r>
        <w:rPr>
          <w:rFonts w:ascii="Arial" w:eastAsia="Times New Roman" w:hAnsi="Arial" w:cs="Arial"/>
        </w:rPr>
        <w:t>о</w:t>
      </w:r>
      <w:r w:rsidR="006419CC">
        <w:rPr>
          <w:rFonts w:ascii="Arial" w:eastAsia="Times New Roman" w:hAnsi="Arial" w:cs="Arial"/>
        </w:rPr>
        <w:t xml:space="preserve"> </w:t>
      </w:r>
      <w:r>
        <w:rPr>
          <w:rFonts w:ascii="Arial" w:eastAsia="Times New Roman" w:hAnsi="Arial" w:cs="Arial"/>
        </w:rPr>
        <w:t>садржини</w:t>
      </w:r>
      <w:r w:rsidR="006419CC">
        <w:rPr>
          <w:rFonts w:ascii="Arial" w:eastAsia="Times New Roman" w:hAnsi="Arial" w:cs="Arial"/>
        </w:rPr>
        <w:t xml:space="preserve"> </w:t>
      </w:r>
      <w:r>
        <w:rPr>
          <w:rFonts w:ascii="Arial" w:eastAsia="Times New Roman" w:hAnsi="Arial" w:cs="Arial"/>
        </w:rPr>
        <w:t>и</w:t>
      </w:r>
      <w:r w:rsidR="006419CC">
        <w:rPr>
          <w:rFonts w:ascii="Arial" w:eastAsia="Times New Roman" w:hAnsi="Arial" w:cs="Arial"/>
        </w:rPr>
        <w:t xml:space="preserve"> </w:t>
      </w:r>
      <w:r>
        <w:rPr>
          <w:rFonts w:ascii="Arial" w:eastAsia="Times New Roman" w:hAnsi="Arial" w:cs="Arial"/>
        </w:rPr>
        <w:t>форми</w:t>
      </w:r>
      <w:r w:rsidR="006419CC">
        <w:rPr>
          <w:rFonts w:ascii="Arial" w:eastAsia="Times New Roman" w:hAnsi="Arial" w:cs="Arial"/>
        </w:rPr>
        <w:t xml:space="preserve"> </w:t>
      </w:r>
      <w:r>
        <w:rPr>
          <w:rFonts w:ascii="Arial" w:eastAsia="Times New Roman" w:hAnsi="Arial" w:cs="Arial"/>
        </w:rPr>
        <w:t>образаца</w:t>
      </w:r>
      <w:r w:rsidR="006419CC">
        <w:rPr>
          <w:rFonts w:ascii="Arial" w:eastAsia="Times New Roman" w:hAnsi="Arial" w:cs="Arial"/>
        </w:rPr>
        <w:t xml:space="preserve"> </w:t>
      </w:r>
      <w:r>
        <w:rPr>
          <w:rFonts w:ascii="Arial" w:eastAsia="Times New Roman" w:hAnsi="Arial" w:cs="Arial"/>
        </w:rPr>
        <w:t>финансијских</w:t>
      </w:r>
      <w:r w:rsidR="006419CC">
        <w:rPr>
          <w:rFonts w:ascii="Arial" w:eastAsia="Times New Roman" w:hAnsi="Arial" w:cs="Arial"/>
        </w:rPr>
        <w:t xml:space="preserve"> </w:t>
      </w:r>
      <w:r>
        <w:rPr>
          <w:rFonts w:ascii="Arial" w:eastAsia="Times New Roman" w:hAnsi="Arial" w:cs="Arial"/>
        </w:rPr>
        <w:t>извештаја</w:t>
      </w:r>
      <w:r w:rsidR="006419CC">
        <w:rPr>
          <w:rFonts w:ascii="Arial" w:eastAsia="Times New Roman" w:hAnsi="Arial" w:cs="Arial"/>
        </w:rPr>
        <w:t xml:space="preserve"> </w:t>
      </w:r>
      <w:r>
        <w:rPr>
          <w:rFonts w:ascii="Arial" w:eastAsia="Times New Roman" w:hAnsi="Arial" w:cs="Arial"/>
        </w:rPr>
        <w:t>за</w:t>
      </w:r>
      <w:r w:rsidR="006419CC">
        <w:rPr>
          <w:rFonts w:ascii="Arial" w:eastAsia="Times New Roman" w:hAnsi="Arial" w:cs="Arial"/>
        </w:rPr>
        <w:t xml:space="preserve"> </w:t>
      </w:r>
      <w:r>
        <w:rPr>
          <w:rFonts w:ascii="Arial" w:eastAsia="Times New Roman" w:hAnsi="Arial" w:cs="Arial"/>
        </w:rPr>
        <w:t>привредна</w:t>
      </w:r>
      <w:r w:rsidR="006419CC">
        <w:rPr>
          <w:rFonts w:ascii="Arial" w:eastAsia="Times New Roman" w:hAnsi="Arial" w:cs="Arial"/>
        </w:rPr>
        <w:t xml:space="preserve"> </w:t>
      </w:r>
      <w:r>
        <w:rPr>
          <w:rFonts w:ascii="Arial" w:eastAsia="Times New Roman" w:hAnsi="Arial" w:cs="Arial"/>
        </w:rPr>
        <w:t>друштва</w:t>
      </w:r>
      <w:r w:rsidR="00DC7288" w:rsidRPr="00DC7288">
        <w:rPr>
          <w:rFonts w:ascii="Arial" w:eastAsia="Times New Roman" w:hAnsi="Arial" w:cs="Arial"/>
        </w:rPr>
        <w:t xml:space="preserve">, </w:t>
      </w:r>
      <w:r>
        <w:rPr>
          <w:rFonts w:ascii="Arial" w:eastAsia="Times New Roman" w:hAnsi="Arial" w:cs="Arial"/>
        </w:rPr>
        <w:t>задруге</w:t>
      </w:r>
      <w:r w:rsidR="00DC7288" w:rsidRPr="00DC7288">
        <w:rPr>
          <w:rFonts w:ascii="Arial" w:eastAsia="Times New Roman" w:hAnsi="Arial" w:cs="Arial"/>
        </w:rPr>
        <w:t xml:space="preserve">, </w:t>
      </w:r>
      <w:r>
        <w:rPr>
          <w:rFonts w:ascii="Arial" w:eastAsia="Times New Roman" w:hAnsi="Arial" w:cs="Arial"/>
        </w:rPr>
        <w:t>друга</w:t>
      </w:r>
      <w:r w:rsidR="006419CC">
        <w:rPr>
          <w:rFonts w:ascii="Arial" w:eastAsia="Times New Roman" w:hAnsi="Arial" w:cs="Arial"/>
        </w:rPr>
        <w:t xml:space="preserve"> </w:t>
      </w:r>
      <w:r>
        <w:rPr>
          <w:rFonts w:ascii="Arial" w:eastAsia="Times New Roman" w:hAnsi="Arial" w:cs="Arial"/>
        </w:rPr>
        <w:t>правна</w:t>
      </w:r>
      <w:r w:rsidR="006419CC">
        <w:rPr>
          <w:rFonts w:ascii="Arial" w:eastAsia="Times New Roman" w:hAnsi="Arial" w:cs="Arial"/>
        </w:rPr>
        <w:t xml:space="preserve"> </w:t>
      </w:r>
      <w:r>
        <w:rPr>
          <w:rFonts w:ascii="Arial" w:eastAsia="Times New Roman" w:hAnsi="Arial" w:cs="Arial"/>
        </w:rPr>
        <w:t>лица</w:t>
      </w:r>
      <w:r w:rsidR="006419CC">
        <w:rPr>
          <w:rFonts w:ascii="Arial" w:eastAsia="Times New Roman" w:hAnsi="Arial" w:cs="Arial"/>
        </w:rPr>
        <w:t xml:space="preserve"> </w:t>
      </w:r>
      <w:r>
        <w:rPr>
          <w:rFonts w:ascii="Arial" w:eastAsia="Times New Roman" w:hAnsi="Arial" w:cs="Arial"/>
        </w:rPr>
        <w:t>и</w:t>
      </w:r>
      <w:r w:rsidR="006419CC">
        <w:rPr>
          <w:rFonts w:ascii="Arial" w:eastAsia="Times New Roman" w:hAnsi="Arial" w:cs="Arial"/>
        </w:rPr>
        <w:t xml:space="preserve"> </w:t>
      </w:r>
      <w:r>
        <w:rPr>
          <w:rFonts w:ascii="Arial" w:eastAsia="Times New Roman" w:hAnsi="Arial" w:cs="Arial"/>
        </w:rPr>
        <w:t>предузетнике</w:t>
      </w:r>
      <w:r w:rsidR="00DC7288" w:rsidRPr="00DC7288">
        <w:rPr>
          <w:rFonts w:ascii="Arial" w:eastAsia="Times New Roman" w:hAnsi="Arial" w:cs="Arial"/>
        </w:rPr>
        <w:t xml:space="preserve">. </w:t>
      </w:r>
      <w:r>
        <w:rPr>
          <w:rFonts w:ascii="Arial" w:eastAsia="Times New Roman" w:hAnsi="Arial" w:cs="Arial"/>
        </w:rPr>
        <w:t>Овим</w:t>
      </w:r>
      <w:r w:rsidR="006419CC">
        <w:rPr>
          <w:rFonts w:ascii="Arial" w:eastAsia="Times New Roman" w:hAnsi="Arial" w:cs="Arial"/>
        </w:rPr>
        <w:t xml:space="preserve"> </w:t>
      </w:r>
      <w:r>
        <w:rPr>
          <w:rFonts w:ascii="Arial" w:eastAsia="Times New Roman" w:hAnsi="Arial" w:cs="Arial"/>
        </w:rPr>
        <w:t>правилником</w:t>
      </w:r>
      <w:r w:rsidR="006419CC">
        <w:rPr>
          <w:rFonts w:ascii="Arial" w:eastAsia="Times New Roman" w:hAnsi="Arial" w:cs="Arial"/>
        </w:rPr>
        <w:t xml:space="preserve"> </w:t>
      </w:r>
      <w:r>
        <w:rPr>
          <w:rFonts w:ascii="Arial" w:eastAsia="Times New Roman" w:hAnsi="Arial" w:cs="Arial"/>
        </w:rPr>
        <w:t>правно</w:t>
      </w:r>
      <w:r w:rsidR="006419CC">
        <w:rPr>
          <w:rFonts w:ascii="Arial" w:eastAsia="Times New Roman" w:hAnsi="Arial" w:cs="Arial"/>
        </w:rPr>
        <w:t xml:space="preserve"> </w:t>
      </w:r>
      <w:r>
        <w:rPr>
          <w:rFonts w:ascii="Arial" w:eastAsia="Times New Roman" w:hAnsi="Arial" w:cs="Arial"/>
        </w:rPr>
        <w:t>су</w:t>
      </w:r>
      <w:r w:rsidR="006419CC">
        <w:rPr>
          <w:rFonts w:ascii="Arial" w:eastAsia="Times New Roman" w:hAnsi="Arial" w:cs="Arial"/>
        </w:rPr>
        <w:t xml:space="preserve"> </w:t>
      </w:r>
      <w:r>
        <w:rPr>
          <w:rFonts w:ascii="Arial" w:eastAsia="Times New Roman" w:hAnsi="Arial" w:cs="Arial"/>
        </w:rPr>
        <w:t>дефинисани</w:t>
      </w:r>
      <w:r w:rsidR="006419CC">
        <w:rPr>
          <w:rFonts w:ascii="Arial" w:eastAsia="Times New Roman" w:hAnsi="Arial" w:cs="Arial"/>
        </w:rPr>
        <w:t xml:space="preserve"> </w:t>
      </w:r>
      <w:r>
        <w:rPr>
          <w:rFonts w:ascii="Arial" w:eastAsia="Times New Roman" w:hAnsi="Arial" w:cs="Arial"/>
        </w:rPr>
        <w:t>обрасци</w:t>
      </w:r>
      <w:r w:rsidR="006419CC">
        <w:rPr>
          <w:rFonts w:ascii="Arial" w:eastAsia="Times New Roman" w:hAnsi="Arial" w:cs="Arial"/>
        </w:rPr>
        <w:t xml:space="preserve"> </w:t>
      </w:r>
      <w:r>
        <w:rPr>
          <w:rFonts w:ascii="Arial" w:eastAsia="Times New Roman" w:hAnsi="Arial" w:cs="Arial"/>
        </w:rPr>
        <w:t>финансијских</w:t>
      </w:r>
      <w:r w:rsidR="006419CC">
        <w:rPr>
          <w:rFonts w:ascii="Arial" w:eastAsia="Times New Roman" w:hAnsi="Arial" w:cs="Arial"/>
        </w:rPr>
        <w:t xml:space="preserve"> </w:t>
      </w:r>
      <w:r>
        <w:rPr>
          <w:rFonts w:ascii="Arial" w:eastAsia="Times New Roman" w:hAnsi="Arial" w:cs="Arial"/>
        </w:rPr>
        <w:t>извештаја</w:t>
      </w:r>
      <w:r w:rsidR="006419CC">
        <w:rPr>
          <w:rFonts w:ascii="Arial" w:eastAsia="Times New Roman" w:hAnsi="Arial" w:cs="Arial"/>
        </w:rPr>
        <w:t xml:space="preserve"> </w:t>
      </w:r>
      <w:r>
        <w:rPr>
          <w:rFonts w:ascii="Arial" w:eastAsia="Times New Roman" w:hAnsi="Arial" w:cs="Arial"/>
        </w:rPr>
        <w:t>и</w:t>
      </w:r>
      <w:r w:rsidR="006419CC">
        <w:rPr>
          <w:rFonts w:ascii="Arial" w:eastAsia="Times New Roman" w:hAnsi="Arial" w:cs="Arial"/>
        </w:rPr>
        <w:t xml:space="preserve"> </w:t>
      </w:r>
      <w:r>
        <w:rPr>
          <w:rFonts w:ascii="Arial" w:eastAsia="Times New Roman" w:hAnsi="Arial" w:cs="Arial"/>
        </w:rPr>
        <w:t>садржина</w:t>
      </w:r>
      <w:r w:rsidR="006419CC">
        <w:rPr>
          <w:rFonts w:ascii="Arial" w:eastAsia="Times New Roman" w:hAnsi="Arial" w:cs="Arial"/>
        </w:rPr>
        <w:t xml:space="preserve"> </w:t>
      </w:r>
      <w:r>
        <w:rPr>
          <w:rFonts w:ascii="Arial" w:eastAsia="Times New Roman" w:hAnsi="Arial" w:cs="Arial"/>
        </w:rPr>
        <w:t>позиција</w:t>
      </w:r>
      <w:r w:rsidR="006419CC">
        <w:rPr>
          <w:rFonts w:ascii="Arial" w:eastAsia="Times New Roman" w:hAnsi="Arial" w:cs="Arial"/>
        </w:rPr>
        <w:t xml:space="preserve"> </w:t>
      </w:r>
      <w:r>
        <w:rPr>
          <w:rFonts w:ascii="Arial" w:eastAsia="Times New Roman" w:hAnsi="Arial" w:cs="Arial"/>
        </w:rPr>
        <w:t>у</w:t>
      </w:r>
      <w:r w:rsidR="006419CC">
        <w:rPr>
          <w:rFonts w:ascii="Arial" w:eastAsia="Times New Roman" w:hAnsi="Arial" w:cs="Arial"/>
        </w:rPr>
        <w:t xml:space="preserve"> </w:t>
      </w:r>
      <w:r>
        <w:rPr>
          <w:rFonts w:ascii="Arial" w:eastAsia="Times New Roman" w:hAnsi="Arial" w:cs="Arial"/>
        </w:rPr>
        <w:t>обрасцима</w:t>
      </w:r>
      <w:r w:rsidR="00DC7288" w:rsidRPr="00DC7288">
        <w:rPr>
          <w:rFonts w:ascii="Arial" w:eastAsia="Times New Roman" w:hAnsi="Arial" w:cs="Arial"/>
        </w:rPr>
        <w:t xml:space="preserve">, </w:t>
      </w:r>
      <w:r>
        <w:rPr>
          <w:rFonts w:ascii="Arial" w:eastAsia="Times New Roman" w:hAnsi="Arial" w:cs="Arial"/>
        </w:rPr>
        <w:t>као</w:t>
      </w:r>
      <w:r w:rsidR="00974E14">
        <w:rPr>
          <w:rFonts w:ascii="Arial" w:eastAsia="Times New Roman" w:hAnsi="Arial" w:cs="Arial"/>
        </w:rPr>
        <w:t xml:space="preserve"> </w:t>
      </w:r>
      <w:r>
        <w:rPr>
          <w:rFonts w:ascii="Arial" w:eastAsia="Times New Roman" w:hAnsi="Arial" w:cs="Arial"/>
        </w:rPr>
        <w:t>и</w:t>
      </w:r>
      <w:r w:rsidR="00974E14">
        <w:rPr>
          <w:rFonts w:ascii="Arial" w:eastAsia="Times New Roman" w:hAnsi="Arial" w:cs="Arial"/>
        </w:rPr>
        <w:t xml:space="preserve"> </w:t>
      </w:r>
      <w:r>
        <w:rPr>
          <w:rFonts w:ascii="Arial" w:eastAsia="Times New Roman" w:hAnsi="Arial" w:cs="Arial"/>
        </w:rPr>
        <w:t>минимум</w:t>
      </w:r>
      <w:r w:rsidR="00974E14">
        <w:rPr>
          <w:rFonts w:ascii="Arial" w:eastAsia="Times New Roman" w:hAnsi="Arial" w:cs="Arial"/>
        </w:rPr>
        <w:t xml:space="preserve"> </w:t>
      </w:r>
      <w:r>
        <w:rPr>
          <w:rFonts w:ascii="Arial" w:eastAsia="Times New Roman" w:hAnsi="Arial" w:cs="Arial"/>
        </w:rPr>
        <w:t>садржаја</w:t>
      </w:r>
      <w:r w:rsidR="00974E14">
        <w:rPr>
          <w:rFonts w:ascii="Arial" w:eastAsia="Times New Roman" w:hAnsi="Arial" w:cs="Arial"/>
        </w:rPr>
        <w:t xml:space="preserve"> </w:t>
      </w:r>
      <w:r>
        <w:rPr>
          <w:rFonts w:ascii="Arial" w:eastAsia="Times New Roman" w:hAnsi="Arial" w:cs="Arial"/>
        </w:rPr>
        <w:t>на</w:t>
      </w:r>
      <w:r w:rsidR="00974E14">
        <w:rPr>
          <w:rFonts w:ascii="Arial" w:eastAsia="Times New Roman" w:hAnsi="Arial" w:cs="Arial"/>
        </w:rPr>
        <w:t xml:space="preserve"> помену</w:t>
      </w:r>
      <w:r>
        <w:rPr>
          <w:rFonts w:ascii="Arial" w:eastAsia="Times New Roman" w:hAnsi="Arial" w:cs="Arial"/>
        </w:rPr>
        <w:t>те</w:t>
      </w:r>
      <w:r w:rsidR="00974E14">
        <w:rPr>
          <w:rFonts w:ascii="Arial" w:eastAsia="Times New Roman" w:hAnsi="Arial" w:cs="Arial"/>
        </w:rPr>
        <w:t xml:space="preserve"> </w:t>
      </w:r>
      <w:r>
        <w:rPr>
          <w:rFonts w:ascii="Arial" w:eastAsia="Times New Roman" w:hAnsi="Arial" w:cs="Arial"/>
        </w:rPr>
        <w:t>извештаје</w:t>
      </w:r>
      <w:r w:rsidR="00DC7288" w:rsidRPr="00DC7288">
        <w:rPr>
          <w:rFonts w:ascii="Arial" w:eastAsia="Times New Roman" w:hAnsi="Arial" w:cs="Arial"/>
        </w:rPr>
        <w:t>.</w:t>
      </w:r>
    </w:p>
    <w:p w:rsidR="00DC7288" w:rsidRPr="00DC7288" w:rsidRDefault="00DC7288" w:rsidP="006369C1">
      <w:pPr>
        <w:spacing w:after="0" w:line="240" w:lineRule="auto"/>
        <w:jc w:val="both"/>
        <w:rPr>
          <w:rFonts w:ascii="Arial" w:eastAsia="Times New Roman" w:hAnsi="Arial" w:cs="Arial"/>
        </w:rPr>
      </w:pPr>
    </w:p>
    <w:p w:rsidR="001A6F7D" w:rsidRPr="008D3E84" w:rsidRDefault="002C3333" w:rsidP="006369C1">
      <w:pPr>
        <w:spacing w:after="0" w:line="240" w:lineRule="auto"/>
        <w:jc w:val="both"/>
        <w:rPr>
          <w:rFonts w:ascii="Arial" w:eastAsia="Times New Roman" w:hAnsi="Arial" w:cs="Arial"/>
        </w:rPr>
      </w:pPr>
      <w:r>
        <w:rPr>
          <w:rFonts w:ascii="Arial" w:eastAsia="Times New Roman" w:hAnsi="Arial" w:cs="Arial"/>
        </w:rPr>
        <w:t>Предузеће</w:t>
      </w:r>
      <w:r w:rsidR="007B723B">
        <w:rPr>
          <w:rFonts w:ascii="Arial" w:eastAsia="Times New Roman" w:hAnsi="Arial" w:cs="Arial"/>
        </w:rPr>
        <w:t xml:space="preserve"> </w:t>
      </w:r>
      <w:r>
        <w:rPr>
          <w:rFonts w:ascii="Arial" w:eastAsia="Times New Roman" w:hAnsi="Arial" w:cs="Arial"/>
        </w:rPr>
        <w:t>је</w:t>
      </w:r>
      <w:r w:rsidR="007B723B">
        <w:rPr>
          <w:rFonts w:ascii="Arial" w:eastAsia="Times New Roman" w:hAnsi="Arial" w:cs="Arial"/>
        </w:rPr>
        <w:t xml:space="preserve"> </w:t>
      </w:r>
      <w:r>
        <w:rPr>
          <w:rFonts w:ascii="Arial" w:eastAsia="Times New Roman" w:hAnsi="Arial" w:cs="Arial"/>
        </w:rPr>
        <w:t>у</w:t>
      </w:r>
      <w:r w:rsidR="007B723B">
        <w:rPr>
          <w:rFonts w:ascii="Arial" w:eastAsia="Times New Roman" w:hAnsi="Arial" w:cs="Arial"/>
        </w:rPr>
        <w:t xml:space="preserve"> </w:t>
      </w:r>
      <w:r>
        <w:rPr>
          <w:rFonts w:ascii="Arial" w:eastAsia="Times New Roman" w:hAnsi="Arial" w:cs="Arial"/>
        </w:rPr>
        <w:t>састављању</w:t>
      </w:r>
      <w:r w:rsidR="007B723B">
        <w:rPr>
          <w:rFonts w:ascii="Arial" w:eastAsia="Times New Roman" w:hAnsi="Arial" w:cs="Arial"/>
        </w:rPr>
        <w:t xml:space="preserve"> </w:t>
      </w:r>
      <w:r>
        <w:rPr>
          <w:rFonts w:ascii="Arial" w:eastAsia="Times New Roman" w:hAnsi="Arial" w:cs="Arial"/>
        </w:rPr>
        <w:t>финансијских</w:t>
      </w:r>
      <w:r w:rsidR="007B723B">
        <w:rPr>
          <w:rFonts w:ascii="Arial" w:eastAsia="Times New Roman" w:hAnsi="Arial" w:cs="Arial"/>
        </w:rPr>
        <w:t xml:space="preserve"> </w:t>
      </w:r>
      <w:r>
        <w:rPr>
          <w:rFonts w:ascii="Arial" w:eastAsia="Times New Roman" w:hAnsi="Arial" w:cs="Arial"/>
        </w:rPr>
        <w:t>извештаја</w:t>
      </w:r>
      <w:r w:rsidR="007B723B">
        <w:rPr>
          <w:rFonts w:ascii="Arial" w:eastAsia="Times New Roman" w:hAnsi="Arial" w:cs="Arial"/>
        </w:rPr>
        <w:t xml:space="preserve"> </w:t>
      </w:r>
      <w:r>
        <w:rPr>
          <w:rFonts w:ascii="Arial" w:eastAsia="Times New Roman" w:hAnsi="Arial" w:cs="Arial"/>
        </w:rPr>
        <w:t>примењивало</w:t>
      </w:r>
      <w:r w:rsidR="007B723B">
        <w:rPr>
          <w:rFonts w:ascii="Arial" w:eastAsia="Times New Roman" w:hAnsi="Arial" w:cs="Arial"/>
        </w:rPr>
        <w:t xml:space="preserve"> </w:t>
      </w:r>
      <w:r>
        <w:rPr>
          <w:rFonts w:ascii="Arial" w:eastAsia="Times New Roman" w:hAnsi="Arial" w:cs="Arial"/>
        </w:rPr>
        <w:t>рачуноводствене</w:t>
      </w:r>
      <w:r w:rsidR="007B723B">
        <w:rPr>
          <w:rFonts w:ascii="Arial" w:eastAsia="Times New Roman" w:hAnsi="Arial" w:cs="Arial"/>
        </w:rPr>
        <w:t xml:space="preserve"> </w:t>
      </w:r>
      <w:r w:rsidR="00437C53">
        <w:rPr>
          <w:rFonts w:ascii="Arial" w:eastAsia="Times New Roman" w:hAnsi="Arial" w:cs="Arial"/>
        </w:rPr>
        <w:t>п</w:t>
      </w:r>
      <w:r>
        <w:rPr>
          <w:rFonts w:ascii="Arial" w:eastAsia="Times New Roman" w:hAnsi="Arial" w:cs="Arial"/>
        </w:rPr>
        <w:t>олитике</w:t>
      </w:r>
      <w:r w:rsidR="007B723B">
        <w:rPr>
          <w:rFonts w:ascii="Arial" w:eastAsia="Times New Roman" w:hAnsi="Arial" w:cs="Arial"/>
        </w:rPr>
        <w:t xml:space="preserve"> </w:t>
      </w:r>
      <w:r>
        <w:rPr>
          <w:rFonts w:ascii="Arial" w:eastAsia="Times New Roman" w:hAnsi="Arial" w:cs="Arial"/>
        </w:rPr>
        <w:t>образложене</w:t>
      </w:r>
      <w:r w:rsidR="007B723B">
        <w:rPr>
          <w:rFonts w:ascii="Arial" w:eastAsia="Times New Roman" w:hAnsi="Arial" w:cs="Arial"/>
        </w:rPr>
        <w:t xml:space="preserve"> </w:t>
      </w:r>
      <w:r>
        <w:rPr>
          <w:rFonts w:ascii="Arial" w:eastAsia="Times New Roman" w:hAnsi="Arial" w:cs="Arial"/>
        </w:rPr>
        <w:t>у</w:t>
      </w:r>
      <w:r w:rsidR="00437C53">
        <w:rPr>
          <w:rFonts w:ascii="Arial" w:eastAsia="Times New Roman" w:hAnsi="Arial" w:cs="Arial"/>
        </w:rPr>
        <w:t xml:space="preserve"> </w:t>
      </w:r>
      <w:r>
        <w:rPr>
          <w:rFonts w:ascii="Arial" w:eastAsia="Times New Roman" w:hAnsi="Arial" w:cs="Arial"/>
        </w:rPr>
        <w:t>напомени</w:t>
      </w:r>
      <w:r w:rsidR="007B723B">
        <w:rPr>
          <w:rFonts w:ascii="Arial" w:eastAsia="Times New Roman" w:hAnsi="Arial" w:cs="Arial"/>
        </w:rPr>
        <w:t xml:space="preserve"> </w:t>
      </w:r>
      <w:r w:rsidR="00DC7288" w:rsidRPr="006369C1">
        <w:rPr>
          <w:rFonts w:ascii="Arial" w:eastAsia="Times New Roman" w:hAnsi="Arial" w:cs="Arial"/>
          <w:shd w:val="clear" w:color="auto" w:fill="FFFFFF" w:themeFill="background1"/>
        </w:rPr>
        <w:t>3</w:t>
      </w:r>
      <w:r w:rsidR="00DC7288" w:rsidRPr="00DC7288">
        <w:rPr>
          <w:rFonts w:ascii="Arial" w:eastAsia="Times New Roman" w:hAnsi="Arial" w:cs="Arial"/>
        </w:rPr>
        <w:t>.</w:t>
      </w:r>
    </w:p>
    <w:p w:rsidR="00462BF6" w:rsidRPr="00462BF6" w:rsidRDefault="00462BF6" w:rsidP="006369C1">
      <w:pPr>
        <w:spacing w:after="0" w:line="240" w:lineRule="auto"/>
        <w:jc w:val="both"/>
        <w:rPr>
          <w:rFonts w:ascii="Arial" w:eastAsia="Times New Roman" w:hAnsi="Arial" w:cs="Arial"/>
        </w:rPr>
      </w:pPr>
    </w:p>
    <w:p w:rsidR="001D238F" w:rsidRPr="008B4F96" w:rsidRDefault="002C3333" w:rsidP="00CB1168">
      <w:pPr>
        <w:pStyle w:val="ListParagraph"/>
        <w:numPr>
          <w:ilvl w:val="1"/>
          <w:numId w:val="1"/>
        </w:numPr>
        <w:spacing w:after="0" w:line="240" w:lineRule="auto"/>
        <w:ind w:left="567" w:hanging="567"/>
        <w:jc w:val="both"/>
        <w:rPr>
          <w:rFonts w:ascii="Arial" w:eastAsia="Times New Roman" w:hAnsi="Arial" w:cs="Arial"/>
          <w:b/>
        </w:rPr>
      </w:pPr>
      <w:r>
        <w:rPr>
          <w:rFonts w:ascii="Arial" w:eastAsia="Times New Roman" w:hAnsi="Arial" w:cs="Arial"/>
          <w:b/>
        </w:rPr>
        <w:t>Упоредни</w:t>
      </w:r>
      <w:r w:rsidR="007B723B">
        <w:rPr>
          <w:rFonts w:ascii="Arial" w:eastAsia="Times New Roman" w:hAnsi="Arial" w:cs="Arial"/>
          <w:b/>
        </w:rPr>
        <w:t xml:space="preserve"> </w:t>
      </w:r>
      <w:r>
        <w:rPr>
          <w:rFonts w:ascii="Arial" w:eastAsia="Times New Roman" w:hAnsi="Arial" w:cs="Arial"/>
          <w:b/>
        </w:rPr>
        <w:t>подаци</w:t>
      </w:r>
    </w:p>
    <w:p w:rsidR="001A6F7D" w:rsidRDefault="001A6F7D" w:rsidP="006369C1">
      <w:pPr>
        <w:spacing w:after="0" w:line="240" w:lineRule="auto"/>
        <w:jc w:val="both"/>
        <w:rPr>
          <w:rFonts w:ascii="Arial" w:eastAsia="Times New Roman" w:hAnsi="Arial" w:cs="Arial"/>
        </w:rPr>
      </w:pPr>
      <w:bookmarkStart w:id="3" w:name="str_4"/>
      <w:bookmarkEnd w:id="3"/>
    </w:p>
    <w:p w:rsidR="00B643C6" w:rsidRPr="00E24EAF" w:rsidRDefault="002C3333" w:rsidP="006369C1">
      <w:pPr>
        <w:spacing w:after="0" w:line="240" w:lineRule="auto"/>
        <w:jc w:val="both"/>
        <w:rPr>
          <w:rFonts w:ascii="Arial" w:eastAsia="Times New Roman" w:hAnsi="Arial" w:cs="Arial"/>
        </w:rPr>
      </w:pPr>
      <w:r>
        <w:rPr>
          <w:rFonts w:ascii="Arial" w:eastAsia="Times New Roman" w:hAnsi="Arial" w:cs="Arial"/>
        </w:rPr>
        <w:t>Упоредне</w:t>
      </w:r>
      <w:r w:rsidR="007B723B">
        <w:rPr>
          <w:rFonts w:ascii="Arial" w:eastAsia="Times New Roman" w:hAnsi="Arial" w:cs="Arial"/>
        </w:rPr>
        <w:t xml:space="preserve"> </w:t>
      </w:r>
      <w:r w:rsidR="00427F13">
        <w:rPr>
          <w:rFonts w:ascii="Arial" w:eastAsia="Times New Roman" w:hAnsi="Arial" w:cs="Arial"/>
        </w:rPr>
        <w:t>податке</w:t>
      </w:r>
      <w:r w:rsidR="007B723B">
        <w:rPr>
          <w:rFonts w:ascii="Arial" w:eastAsia="Times New Roman" w:hAnsi="Arial" w:cs="Arial"/>
        </w:rPr>
        <w:t xml:space="preserve"> </w:t>
      </w:r>
      <w:r w:rsidR="00427F13">
        <w:rPr>
          <w:rFonts w:ascii="Arial" w:eastAsia="Times New Roman" w:hAnsi="Arial" w:cs="Arial"/>
        </w:rPr>
        <w:t>п</w:t>
      </w:r>
      <w:r>
        <w:rPr>
          <w:rFonts w:ascii="Arial" w:eastAsia="Times New Roman" w:hAnsi="Arial" w:cs="Arial"/>
        </w:rPr>
        <w:t>редстављају</w:t>
      </w:r>
      <w:r w:rsidR="007B723B">
        <w:rPr>
          <w:rFonts w:ascii="Arial" w:eastAsia="Times New Roman" w:hAnsi="Arial" w:cs="Arial"/>
        </w:rPr>
        <w:t xml:space="preserve"> </w:t>
      </w:r>
      <w:r>
        <w:rPr>
          <w:rFonts w:ascii="Arial" w:eastAsia="Times New Roman" w:hAnsi="Arial" w:cs="Arial"/>
        </w:rPr>
        <w:t>финансијски</w:t>
      </w:r>
      <w:r w:rsidR="007B723B">
        <w:rPr>
          <w:rFonts w:ascii="Arial" w:eastAsia="Times New Roman" w:hAnsi="Arial" w:cs="Arial"/>
        </w:rPr>
        <w:t xml:space="preserve"> </w:t>
      </w:r>
      <w:r>
        <w:rPr>
          <w:rFonts w:ascii="Arial" w:eastAsia="Times New Roman" w:hAnsi="Arial" w:cs="Arial"/>
        </w:rPr>
        <w:t>извештаји</w:t>
      </w:r>
      <w:r w:rsidR="007B723B">
        <w:rPr>
          <w:rFonts w:ascii="Arial" w:eastAsia="Times New Roman" w:hAnsi="Arial" w:cs="Arial"/>
        </w:rPr>
        <w:t xml:space="preserve"> </w:t>
      </w:r>
      <w:r>
        <w:rPr>
          <w:rFonts w:ascii="Arial" w:eastAsia="Times New Roman" w:hAnsi="Arial" w:cs="Arial"/>
        </w:rPr>
        <w:t>Предузећа</w:t>
      </w:r>
      <w:r w:rsidR="007B723B">
        <w:rPr>
          <w:rFonts w:ascii="Arial" w:eastAsia="Times New Roman" w:hAnsi="Arial" w:cs="Arial"/>
        </w:rPr>
        <w:t xml:space="preserve"> </w:t>
      </w:r>
      <w:r>
        <w:rPr>
          <w:rFonts w:ascii="Arial" w:eastAsia="Times New Roman" w:hAnsi="Arial" w:cs="Arial"/>
        </w:rPr>
        <w:t>на</w:t>
      </w:r>
      <w:r w:rsidR="007B723B">
        <w:rPr>
          <w:rFonts w:ascii="Arial" w:eastAsia="Times New Roman" w:hAnsi="Arial" w:cs="Arial"/>
        </w:rPr>
        <w:t xml:space="preserve"> </w:t>
      </w:r>
      <w:r>
        <w:rPr>
          <w:rFonts w:ascii="Arial" w:eastAsia="Times New Roman" w:hAnsi="Arial" w:cs="Arial"/>
        </w:rPr>
        <w:t>дан</w:t>
      </w:r>
      <w:r w:rsidR="007B723B">
        <w:rPr>
          <w:rFonts w:ascii="Arial" w:eastAsia="Times New Roman" w:hAnsi="Arial" w:cs="Arial"/>
        </w:rPr>
        <w:t xml:space="preserve"> </w:t>
      </w:r>
      <w:r>
        <w:rPr>
          <w:rFonts w:ascii="Arial" w:eastAsia="Times New Roman" w:hAnsi="Arial" w:cs="Arial"/>
        </w:rPr>
        <w:t>и</w:t>
      </w:r>
      <w:r w:rsidR="007B723B">
        <w:rPr>
          <w:rFonts w:ascii="Arial" w:eastAsia="Times New Roman" w:hAnsi="Arial" w:cs="Arial"/>
        </w:rPr>
        <w:t xml:space="preserve"> </w:t>
      </w:r>
      <w:r>
        <w:rPr>
          <w:rFonts w:ascii="Arial" w:eastAsia="Times New Roman" w:hAnsi="Arial" w:cs="Arial"/>
        </w:rPr>
        <w:t>за</w:t>
      </w:r>
      <w:r w:rsidR="007B723B">
        <w:rPr>
          <w:rFonts w:ascii="Arial" w:eastAsia="Times New Roman" w:hAnsi="Arial" w:cs="Arial"/>
        </w:rPr>
        <w:t xml:space="preserve"> </w:t>
      </w:r>
      <w:r>
        <w:rPr>
          <w:rFonts w:ascii="Arial" w:eastAsia="Times New Roman" w:hAnsi="Arial" w:cs="Arial"/>
        </w:rPr>
        <w:t>годину</w:t>
      </w:r>
      <w:r w:rsidR="007B723B">
        <w:rPr>
          <w:rFonts w:ascii="Arial" w:eastAsia="Times New Roman" w:hAnsi="Arial" w:cs="Arial"/>
        </w:rPr>
        <w:t xml:space="preserve"> </w:t>
      </w:r>
      <w:r>
        <w:rPr>
          <w:rFonts w:ascii="Arial" w:eastAsia="Times New Roman" w:hAnsi="Arial" w:cs="Arial"/>
        </w:rPr>
        <w:t>која</w:t>
      </w:r>
      <w:r w:rsidR="007B723B">
        <w:rPr>
          <w:rFonts w:ascii="Arial" w:eastAsia="Times New Roman" w:hAnsi="Arial" w:cs="Arial"/>
        </w:rPr>
        <w:t xml:space="preserve"> </w:t>
      </w:r>
      <w:r>
        <w:rPr>
          <w:rFonts w:ascii="Arial" w:eastAsia="Times New Roman" w:hAnsi="Arial" w:cs="Arial"/>
        </w:rPr>
        <w:t>се</w:t>
      </w:r>
      <w:r w:rsidR="007B723B">
        <w:rPr>
          <w:rFonts w:ascii="Arial" w:eastAsia="Times New Roman" w:hAnsi="Arial" w:cs="Arial"/>
        </w:rPr>
        <w:t xml:space="preserve"> </w:t>
      </w:r>
      <w:r>
        <w:rPr>
          <w:rFonts w:ascii="Arial" w:eastAsia="Times New Roman" w:hAnsi="Arial" w:cs="Arial"/>
        </w:rPr>
        <w:t>завршила</w:t>
      </w:r>
      <w:r w:rsidR="007B723B">
        <w:rPr>
          <w:rFonts w:ascii="Arial" w:eastAsia="Times New Roman" w:hAnsi="Arial" w:cs="Arial"/>
        </w:rPr>
        <w:t xml:space="preserve"> </w:t>
      </w:r>
      <w:r>
        <w:rPr>
          <w:rFonts w:ascii="Arial" w:eastAsia="Times New Roman" w:hAnsi="Arial" w:cs="Arial"/>
        </w:rPr>
        <w:t>на</w:t>
      </w:r>
      <w:r w:rsidR="007B723B">
        <w:rPr>
          <w:rFonts w:ascii="Arial" w:eastAsia="Times New Roman" w:hAnsi="Arial" w:cs="Arial"/>
        </w:rPr>
        <w:t xml:space="preserve"> </w:t>
      </w:r>
      <w:r>
        <w:rPr>
          <w:rFonts w:ascii="Arial" w:eastAsia="Times New Roman" w:hAnsi="Arial" w:cs="Arial"/>
        </w:rPr>
        <w:t>дан</w:t>
      </w:r>
      <w:r w:rsidR="00B643C6" w:rsidRPr="00B643C6">
        <w:rPr>
          <w:rFonts w:ascii="Arial" w:eastAsia="Times New Roman" w:hAnsi="Arial" w:cs="Arial"/>
        </w:rPr>
        <w:t xml:space="preserve"> 31. </w:t>
      </w:r>
      <w:r>
        <w:rPr>
          <w:rFonts w:ascii="Arial" w:eastAsia="Times New Roman" w:hAnsi="Arial" w:cs="Arial"/>
        </w:rPr>
        <w:t>децембра</w:t>
      </w:r>
      <w:r w:rsidR="00B643C6" w:rsidRPr="00B643C6">
        <w:rPr>
          <w:rFonts w:ascii="Arial" w:eastAsia="Times New Roman" w:hAnsi="Arial" w:cs="Arial"/>
        </w:rPr>
        <w:t xml:space="preserve"> 201</w:t>
      </w:r>
      <w:r w:rsidR="00E24EAF">
        <w:rPr>
          <w:rFonts w:ascii="Arial" w:eastAsia="Times New Roman" w:hAnsi="Arial" w:cs="Arial"/>
        </w:rPr>
        <w:t>7</w:t>
      </w:r>
      <w:r w:rsidR="00B643C6" w:rsidRPr="00B643C6">
        <w:rPr>
          <w:rFonts w:ascii="Arial" w:eastAsia="Times New Roman" w:hAnsi="Arial" w:cs="Arial"/>
        </w:rPr>
        <w:t xml:space="preserve">. </w:t>
      </w:r>
      <w:r>
        <w:rPr>
          <w:rFonts w:ascii="Arial" w:eastAsia="Times New Roman" w:hAnsi="Arial" w:cs="Arial"/>
        </w:rPr>
        <w:t>године</w:t>
      </w:r>
      <w:r w:rsidR="00B643C6" w:rsidRPr="00B643C6">
        <w:rPr>
          <w:rFonts w:ascii="Arial" w:eastAsia="Times New Roman" w:hAnsi="Arial" w:cs="Arial"/>
        </w:rPr>
        <w:t xml:space="preserve">, </w:t>
      </w:r>
      <w:r>
        <w:rPr>
          <w:rFonts w:ascii="Arial" w:eastAsia="Times New Roman" w:hAnsi="Arial" w:cs="Arial"/>
        </w:rPr>
        <w:t>који</w:t>
      </w:r>
      <w:r w:rsidR="007B723B">
        <w:rPr>
          <w:rFonts w:ascii="Arial" w:eastAsia="Times New Roman" w:hAnsi="Arial" w:cs="Arial"/>
        </w:rPr>
        <w:t xml:space="preserve"> </w:t>
      </w:r>
      <w:r>
        <w:rPr>
          <w:rFonts w:ascii="Arial" w:eastAsia="Times New Roman" w:hAnsi="Arial" w:cs="Arial"/>
        </w:rPr>
        <w:t>су</w:t>
      </w:r>
      <w:r w:rsidR="007B723B">
        <w:rPr>
          <w:rFonts w:ascii="Arial" w:eastAsia="Times New Roman" w:hAnsi="Arial" w:cs="Arial"/>
        </w:rPr>
        <w:t xml:space="preserve"> </w:t>
      </w:r>
      <w:r>
        <w:rPr>
          <w:rFonts w:ascii="Arial" w:eastAsia="Times New Roman" w:hAnsi="Arial" w:cs="Arial"/>
        </w:rPr>
        <w:t>били</w:t>
      </w:r>
      <w:r w:rsidR="007B723B">
        <w:rPr>
          <w:rFonts w:ascii="Arial" w:eastAsia="Times New Roman" w:hAnsi="Arial" w:cs="Arial"/>
        </w:rPr>
        <w:t xml:space="preserve"> </w:t>
      </w:r>
      <w:r>
        <w:rPr>
          <w:rFonts w:ascii="Arial" w:eastAsia="Times New Roman" w:hAnsi="Arial" w:cs="Arial"/>
        </w:rPr>
        <w:t>редмет</w:t>
      </w:r>
      <w:r w:rsidR="007B723B">
        <w:rPr>
          <w:rFonts w:ascii="Arial" w:eastAsia="Times New Roman" w:hAnsi="Arial" w:cs="Arial"/>
        </w:rPr>
        <w:t xml:space="preserve"> </w:t>
      </w:r>
      <w:r>
        <w:rPr>
          <w:rFonts w:ascii="Arial" w:eastAsia="Times New Roman" w:hAnsi="Arial" w:cs="Arial"/>
        </w:rPr>
        <w:t>независне</w:t>
      </w:r>
      <w:r w:rsidR="007B723B">
        <w:rPr>
          <w:rFonts w:ascii="Arial" w:eastAsia="Times New Roman" w:hAnsi="Arial" w:cs="Arial"/>
        </w:rPr>
        <w:t xml:space="preserve"> </w:t>
      </w:r>
      <w:r>
        <w:rPr>
          <w:rFonts w:ascii="Arial" w:eastAsia="Times New Roman" w:hAnsi="Arial" w:cs="Arial"/>
        </w:rPr>
        <w:t>ревизије</w:t>
      </w:r>
      <w:r w:rsidR="00E24EAF">
        <w:rPr>
          <w:rFonts w:ascii="Arial" w:eastAsia="Times New Roman" w:hAnsi="Arial" w:cs="Arial"/>
        </w:rPr>
        <w:t xml:space="preserve"> и приказани су у Извештају независног ревизора од 01.06.2018</w:t>
      </w:r>
      <w:r w:rsidR="00B643C6" w:rsidRPr="00B643C6">
        <w:rPr>
          <w:rFonts w:ascii="Arial" w:eastAsia="Times New Roman" w:hAnsi="Arial" w:cs="Arial"/>
        </w:rPr>
        <w:t>.</w:t>
      </w:r>
      <w:r w:rsidR="00E24EAF">
        <w:rPr>
          <w:rFonts w:ascii="Arial" w:eastAsia="Times New Roman" w:hAnsi="Arial" w:cs="Arial"/>
        </w:rPr>
        <w:t xml:space="preserve"> године.</w:t>
      </w:r>
    </w:p>
    <w:p w:rsidR="00B643C6" w:rsidRDefault="00B643C6" w:rsidP="006369C1">
      <w:pPr>
        <w:spacing w:after="0" w:line="240" w:lineRule="auto"/>
        <w:jc w:val="both"/>
        <w:rPr>
          <w:rFonts w:ascii="Arial" w:eastAsia="Times New Roman" w:hAnsi="Arial" w:cs="Arial"/>
          <w:highlight w:val="yellow"/>
        </w:rPr>
      </w:pPr>
    </w:p>
    <w:p w:rsidR="005F0A16" w:rsidRPr="00DC7F9B"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4" w:name="str_5"/>
      <w:bookmarkEnd w:id="4"/>
      <w:r>
        <w:rPr>
          <w:rFonts w:ascii="Arial" w:eastAsia="Times New Roman" w:hAnsi="Arial" w:cs="Arial"/>
          <w:b/>
          <w:bCs/>
          <w:iCs/>
        </w:rPr>
        <w:t>Наставак</w:t>
      </w:r>
      <w:r w:rsidR="00563924">
        <w:rPr>
          <w:rFonts w:ascii="Arial" w:eastAsia="Times New Roman" w:hAnsi="Arial" w:cs="Arial"/>
          <w:b/>
          <w:bCs/>
          <w:iCs/>
        </w:rPr>
        <w:t xml:space="preserve"> </w:t>
      </w:r>
      <w:r>
        <w:rPr>
          <w:rFonts w:ascii="Arial" w:eastAsia="Times New Roman" w:hAnsi="Arial" w:cs="Arial"/>
          <w:b/>
          <w:bCs/>
          <w:iCs/>
        </w:rPr>
        <w:t>пословања</w:t>
      </w:r>
    </w:p>
    <w:p w:rsidR="00DC7F9B" w:rsidRPr="00DC7F9B" w:rsidRDefault="00DC7F9B" w:rsidP="00DC7F9B">
      <w:pPr>
        <w:spacing w:after="0" w:line="240" w:lineRule="auto"/>
        <w:jc w:val="both"/>
        <w:rPr>
          <w:rFonts w:ascii="Arial" w:eastAsia="Times New Roman" w:hAnsi="Arial" w:cs="Arial"/>
          <w:bCs/>
          <w:iCs/>
        </w:rPr>
      </w:pPr>
    </w:p>
    <w:p w:rsidR="005F0A16" w:rsidRDefault="00DC7F9B" w:rsidP="005F0A16">
      <w:pPr>
        <w:pStyle w:val="ListParagraph"/>
        <w:spacing w:after="0" w:line="240" w:lineRule="auto"/>
        <w:ind w:left="0"/>
        <w:jc w:val="both"/>
        <w:rPr>
          <w:rFonts w:ascii="Arial" w:eastAsia="Times New Roman" w:hAnsi="Arial" w:cs="Arial"/>
          <w:bCs/>
          <w:iCs/>
        </w:rPr>
      </w:pPr>
      <w:r>
        <w:rPr>
          <w:rFonts w:ascii="Arial" w:eastAsia="Times New Roman" w:hAnsi="Arial" w:cs="Arial"/>
          <w:bCs/>
          <w:iCs/>
        </w:rPr>
        <w:t>Финансијски извештаји су састављени на процени руководства</w:t>
      </w:r>
      <w:r w:rsidRPr="00DC7F9B">
        <w:rPr>
          <w:rFonts w:ascii="Arial" w:eastAsia="Times New Roman" w:hAnsi="Arial" w:cs="Arial"/>
          <w:bCs/>
          <w:iCs/>
        </w:rPr>
        <w:t xml:space="preserve"> да ће Предузеће да настави пословање у складу са одредбама Одељак 38 Презентација финансијс</w:t>
      </w:r>
      <w:r>
        <w:rPr>
          <w:rFonts w:ascii="Arial" w:eastAsia="Times New Roman" w:hAnsi="Arial" w:cs="Arial"/>
          <w:bCs/>
          <w:iCs/>
        </w:rPr>
        <w:t>ких извештаја –Начело сталности</w:t>
      </w:r>
      <w:r w:rsidRPr="00DC7F9B">
        <w:rPr>
          <w:rFonts w:ascii="Arial" w:eastAsia="Times New Roman" w:hAnsi="Arial" w:cs="Arial"/>
          <w:bCs/>
          <w:iCs/>
        </w:rPr>
        <w:t xml:space="preserve"> пословања-МСФИ за МС</w:t>
      </w:r>
      <w:r>
        <w:rPr>
          <w:rFonts w:ascii="Arial" w:eastAsia="Times New Roman" w:hAnsi="Arial" w:cs="Arial"/>
          <w:bCs/>
          <w:iCs/>
        </w:rPr>
        <w:t xml:space="preserve">П, </w:t>
      </w:r>
      <w:r w:rsidRPr="00DC7F9B">
        <w:rPr>
          <w:rFonts w:ascii="Arial" w:eastAsia="Times New Roman" w:hAnsi="Arial" w:cs="Arial"/>
          <w:bCs/>
          <w:iCs/>
        </w:rPr>
        <w:t>односно да ће да настави пословање у предвидивој будућности.</w:t>
      </w:r>
    </w:p>
    <w:p w:rsidR="00DC7F9B" w:rsidRPr="00DC7F9B" w:rsidRDefault="00DC7F9B" w:rsidP="005F0A16">
      <w:pPr>
        <w:pStyle w:val="ListParagraph"/>
        <w:spacing w:after="0" w:line="240" w:lineRule="auto"/>
        <w:ind w:left="0"/>
        <w:jc w:val="both"/>
        <w:rPr>
          <w:rFonts w:ascii="Arial" w:eastAsia="Times New Roman" w:hAnsi="Arial" w:cs="Arial"/>
          <w:bCs/>
          <w:iCs/>
        </w:rPr>
      </w:pPr>
    </w:p>
    <w:p w:rsidR="009564D6" w:rsidRPr="00720E7A"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r>
        <w:rPr>
          <w:rFonts w:ascii="Arial" w:eastAsia="Times New Roman" w:hAnsi="Arial" w:cs="Arial"/>
          <w:b/>
          <w:bCs/>
          <w:iCs/>
        </w:rPr>
        <w:t>Званична</w:t>
      </w:r>
      <w:r w:rsidR="00563924">
        <w:rPr>
          <w:rFonts w:ascii="Arial" w:eastAsia="Times New Roman" w:hAnsi="Arial" w:cs="Arial"/>
          <w:b/>
          <w:bCs/>
          <w:iCs/>
        </w:rPr>
        <w:t xml:space="preserve"> </w:t>
      </w:r>
      <w:r>
        <w:rPr>
          <w:rFonts w:ascii="Arial" w:eastAsia="Times New Roman" w:hAnsi="Arial" w:cs="Arial"/>
          <w:b/>
          <w:bCs/>
          <w:iCs/>
        </w:rPr>
        <w:t>валута</w:t>
      </w:r>
      <w:r w:rsidR="00563924">
        <w:rPr>
          <w:rFonts w:ascii="Arial" w:eastAsia="Times New Roman" w:hAnsi="Arial" w:cs="Arial"/>
          <w:b/>
          <w:bCs/>
          <w:iCs/>
        </w:rPr>
        <w:t xml:space="preserve"> </w:t>
      </w:r>
      <w:r>
        <w:rPr>
          <w:rFonts w:ascii="Arial" w:eastAsia="Times New Roman" w:hAnsi="Arial" w:cs="Arial"/>
          <w:b/>
          <w:bCs/>
          <w:iCs/>
        </w:rPr>
        <w:t>извештавања</w:t>
      </w:r>
    </w:p>
    <w:p w:rsidR="00B643C6" w:rsidRDefault="00B643C6" w:rsidP="00B643C6">
      <w:pPr>
        <w:spacing w:after="0" w:line="240" w:lineRule="auto"/>
        <w:jc w:val="both"/>
        <w:rPr>
          <w:rFonts w:ascii="Arial" w:eastAsia="Times New Roman" w:hAnsi="Arial" w:cs="Arial"/>
        </w:rPr>
      </w:pPr>
    </w:p>
    <w:p w:rsidR="009564D6" w:rsidRDefault="002C3333" w:rsidP="00B643C6">
      <w:pPr>
        <w:spacing w:after="0" w:line="240" w:lineRule="auto"/>
        <w:jc w:val="both"/>
        <w:rPr>
          <w:rFonts w:ascii="Arial" w:eastAsia="Times New Roman" w:hAnsi="Arial" w:cs="Arial"/>
        </w:rPr>
      </w:pPr>
      <w:r>
        <w:rPr>
          <w:rFonts w:ascii="Arial" w:eastAsia="Times New Roman" w:hAnsi="Arial" w:cs="Arial"/>
        </w:rPr>
        <w:t>Финансијски</w:t>
      </w:r>
      <w:r w:rsidR="007B723B">
        <w:rPr>
          <w:rFonts w:ascii="Arial" w:eastAsia="Times New Roman" w:hAnsi="Arial" w:cs="Arial"/>
        </w:rPr>
        <w:t xml:space="preserve"> </w:t>
      </w:r>
      <w:r>
        <w:rPr>
          <w:rFonts w:ascii="Arial" w:eastAsia="Times New Roman" w:hAnsi="Arial" w:cs="Arial"/>
        </w:rPr>
        <w:t>извештаји</w:t>
      </w:r>
      <w:r w:rsidR="007B723B">
        <w:rPr>
          <w:rFonts w:ascii="Arial" w:eastAsia="Times New Roman" w:hAnsi="Arial" w:cs="Arial"/>
        </w:rPr>
        <w:t xml:space="preserve"> </w:t>
      </w:r>
      <w:r>
        <w:rPr>
          <w:rFonts w:ascii="Arial" w:eastAsia="Times New Roman" w:hAnsi="Arial" w:cs="Arial"/>
        </w:rPr>
        <w:t>Предузећа</w:t>
      </w:r>
      <w:r w:rsidR="007B723B">
        <w:rPr>
          <w:rFonts w:ascii="Arial" w:eastAsia="Times New Roman" w:hAnsi="Arial" w:cs="Arial"/>
        </w:rPr>
        <w:t xml:space="preserve"> </w:t>
      </w:r>
      <w:r>
        <w:rPr>
          <w:rFonts w:ascii="Arial" w:eastAsia="Times New Roman" w:hAnsi="Arial" w:cs="Arial"/>
        </w:rPr>
        <w:t>исказани</w:t>
      </w:r>
      <w:r w:rsidR="007B723B">
        <w:rPr>
          <w:rFonts w:ascii="Arial" w:eastAsia="Times New Roman" w:hAnsi="Arial" w:cs="Arial"/>
        </w:rPr>
        <w:t xml:space="preserve"> </w:t>
      </w:r>
      <w:r>
        <w:rPr>
          <w:rFonts w:ascii="Arial" w:eastAsia="Times New Roman" w:hAnsi="Arial" w:cs="Arial"/>
        </w:rPr>
        <w:t>су</w:t>
      </w:r>
      <w:r w:rsidR="007B723B">
        <w:rPr>
          <w:rFonts w:ascii="Arial" w:eastAsia="Times New Roman" w:hAnsi="Arial" w:cs="Arial"/>
        </w:rPr>
        <w:t xml:space="preserve"> </w:t>
      </w:r>
      <w:r>
        <w:rPr>
          <w:rFonts w:ascii="Arial" w:eastAsia="Times New Roman" w:hAnsi="Arial" w:cs="Arial"/>
        </w:rPr>
        <w:t>у</w:t>
      </w:r>
      <w:r w:rsidR="007B723B">
        <w:rPr>
          <w:rFonts w:ascii="Arial" w:eastAsia="Times New Roman" w:hAnsi="Arial" w:cs="Arial"/>
        </w:rPr>
        <w:t xml:space="preserve"> </w:t>
      </w:r>
      <w:r>
        <w:rPr>
          <w:rFonts w:ascii="Arial" w:eastAsia="Times New Roman" w:hAnsi="Arial" w:cs="Arial"/>
        </w:rPr>
        <w:t>хиљадама</w:t>
      </w:r>
      <w:r w:rsidR="007B723B">
        <w:rPr>
          <w:rFonts w:ascii="Arial" w:eastAsia="Times New Roman" w:hAnsi="Arial" w:cs="Arial"/>
        </w:rPr>
        <w:t xml:space="preserve"> </w:t>
      </w:r>
      <w:r>
        <w:rPr>
          <w:rFonts w:ascii="Arial" w:eastAsia="Times New Roman" w:hAnsi="Arial" w:cs="Arial"/>
        </w:rPr>
        <w:t>динара</w:t>
      </w:r>
      <w:r w:rsidR="009564D6" w:rsidRPr="00B643C6">
        <w:rPr>
          <w:rFonts w:ascii="Arial" w:eastAsia="Times New Roman" w:hAnsi="Arial" w:cs="Arial"/>
        </w:rPr>
        <w:t xml:space="preserve"> (</w:t>
      </w:r>
      <w:r>
        <w:rPr>
          <w:rFonts w:ascii="Arial" w:eastAsia="Times New Roman" w:hAnsi="Arial" w:cs="Arial"/>
        </w:rPr>
        <w:t>РСД</w:t>
      </w:r>
      <w:r w:rsidR="009564D6" w:rsidRPr="00B643C6">
        <w:rPr>
          <w:rFonts w:ascii="Arial" w:eastAsia="Times New Roman" w:hAnsi="Arial" w:cs="Arial"/>
        </w:rPr>
        <w:t xml:space="preserve">). </w:t>
      </w:r>
      <w:r>
        <w:rPr>
          <w:rFonts w:ascii="Arial" w:eastAsia="Times New Roman" w:hAnsi="Arial" w:cs="Arial"/>
        </w:rPr>
        <w:t>Динар</w:t>
      </w:r>
      <w:r w:rsidR="007B723B">
        <w:rPr>
          <w:rFonts w:ascii="Arial" w:eastAsia="Times New Roman" w:hAnsi="Arial" w:cs="Arial"/>
        </w:rPr>
        <w:t xml:space="preserve"> </w:t>
      </w:r>
      <w:r>
        <w:rPr>
          <w:rFonts w:ascii="Arial" w:eastAsia="Times New Roman" w:hAnsi="Arial" w:cs="Arial"/>
        </w:rPr>
        <w:t>представља</w:t>
      </w:r>
      <w:r w:rsidR="007B723B">
        <w:rPr>
          <w:rFonts w:ascii="Arial" w:eastAsia="Times New Roman" w:hAnsi="Arial" w:cs="Arial"/>
        </w:rPr>
        <w:t xml:space="preserve"> </w:t>
      </w:r>
      <w:r>
        <w:rPr>
          <w:rFonts w:ascii="Arial" w:eastAsia="Times New Roman" w:hAnsi="Arial" w:cs="Arial"/>
        </w:rPr>
        <w:t>званичн</w:t>
      </w:r>
      <w:r w:rsidR="007B723B">
        <w:rPr>
          <w:rFonts w:ascii="Arial" w:eastAsia="Times New Roman" w:hAnsi="Arial" w:cs="Arial"/>
        </w:rPr>
        <w:t xml:space="preserve"> </w:t>
      </w:r>
      <w:r>
        <w:rPr>
          <w:rFonts w:ascii="Arial" w:eastAsia="Times New Roman" w:hAnsi="Arial" w:cs="Arial"/>
        </w:rPr>
        <w:t>уизвештајну</w:t>
      </w:r>
      <w:r w:rsidR="007B723B">
        <w:rPr>
          <w:rFonts w:ascii="Arial" w:eastAsia="Times New Roman" w:hAnsi="Arial" w:cs="Arial"/>
        </w:rPr>
        <w:t xml:space="preserve"> </w:t>
      </w:r>
      <w:r>
        <w:rPr>
          <w:rFonts w:ascii="Arial" w:eastAsia="Times New Roman" w:hAnsi="Arial" w:cs="Arial"/>
        </w:rPr>
        <w:t>валуту</w:t>
      </w:r>
      <w:r w:rsidR="007B723B">
        <w:rPr>
          <w:rFonts w:ascii="Arial" w:eastAsia="Times New Roman" w:hAnsi="Arial" w:cs="Arial"/>
        </w:rPr>
        <w:t xml:space="preserve"> </w:t>
      </w:r>
      <w:r>
        <w:rPr>
          <w:rFonts w:ascii="Arial" w:eastAsia="Times New Roman" w:hAnsi="Arial" w:cs="Arial"/>
        </w:rPr>
        <w:t>у</w:t>
      </w:r>
      <w:r w:rsidR="007B723B">
        <w:rPr>
          <w:rFonts w:ascii="Arial" w:eastAsia="Times New Roman" w:hAnsi="Arial" w:cs="Arial"/>
        </w:rPr>
        <w:t xml:space="preserve"> </w:t>
      </w:r>
      <w:r>
        <w:rPr>
          <w:rFonts w:ascii="Arial" w:eastAsia="Times New Roman" w:hAnsi="Arial" w:cs="Arial"/>
        </w:rPr>
        <w:t>Републици</w:t>
      </w:r>
      <w:r w:rsidR="007B723B">
        <w:rPr>
          <w:rFonts w:ascii="Arial" w:eastAsia="Times New Roman" w:hAnsi="Arial" w:cs="Arial"/>
        </w:rPr>
        <w:t xml:space="preserve"> </w:t>
      </w:r>
      <w:r>
        <w:rPr>
          <w:rFonts w:ascii="Arial" w:eastAsia="Times New Roman" w:hAnsi="Arial" w:cs="Arial"/>
        </w:rPr>
        <w:t>Србији</w:t>
      </w:r>
      <w:r w:rsidR="007B723B">
        <w:rPr>
          <w:rFonts w:ascii="Arial" w:eastAsia="Times New Roman" w:hAnsi="Arial" w:cs="Arial"/>
        </w:rPr>
        <w:t xml:space="preserve"> </w:t>
      </w:r>
      <w:r>
        <w:rPr>
          <w:rFonts w:ascii="Arial" w:eastAsia="Times New Roman" w:hAnsi="Arial" w:cs="Arial"/>
        </w:rPr>
        <w:t>и</w:t>
      </w:r>
      <w:r w:rsidR="007B723B">
        <w:rPr>
          <w:rFonts w:ascii="Arial" w:eastAsia="Times New Roman" w:hAnsi="Arial" w:cs="Arial"/>
        </w:rPr>
        <w:t xml:space="preserve"> </w:t>
      </w:r>
      <w:r>
        <w:rPr>
          <w:rFonts w:ascii="Arial" w:eastAsia="Times New Roman" w:hAnsi="Arial" w:cs="Arial"/>
        </w:rPr>
        <w:t>функционалну</w:t>
      </w:r>
      <w:r w:rsidR="007B723B">
        <w:rPr>
          <w:rFonts w:ascii="Arial" w:eastAsia="Times New Roman" w:hAnsi="Arial" w:cs="Arial"/>
        </w:rPr>
        <w:t xml:space="preserve"> </w:t>
      </w:r>
      <w:r>
        <w:rPr>
          <w:rFonts w:ascii="Arial" w:eastAsia="Times New Roman" w:hAnsi="Arial" w:cs="Arial"/>
        </w:rPr>
        <w:t>валуту</w:t>
      </w:r>
      <w:r w:rsidR="007B723B">
        <w:rPr>
          <w:rFonts w:ascii="Arial" w:eastAsia="Times New Roman" w:hAnsi="Arial" w:cs="Arial"/>
        </w:rPr>
        <w:t xml:space="preserve"> </w:t>
      </w:r>
      <w:r>
        <w:rPr>
          <w:rFonts w:ascii="Arial" w:eastAsia="Times New Roman" w:hAnsi="Arial" w:cs="Arial"/>
        </w:rPr>
        <w:t>Предузећа</w:t>
      </w:r>
      <w:r w:rsidR="00364BF1" w:rsidRPr="00B643C6">
        <w:rPr>
          <w:rFonts w:ascii="Arial" w:eastAsia="Times New Roman" w:hAnsi="Arial" w:cs="Arial"/>
        </w:rPr>
        <w:t>.</w:t>
      </w:r>
    </w:p>
    <w:p w:rsidR="00F14D85" w:rsidRPr="00B643C6" w:rsidRDefault="002C3333" w:rsidP="00B643C6">
      <w:pPr>
        <w:spacing w:after="0" w:line="240" w:lineRule="auto"/>
        <w:jc w:val="both"/>
        <w:rPr>
          <w:rFonts w:ascii="Arial" w:eastAsia="Times New Roman" w:hAnsi="Arial" w:cs="Arial"/>
        </w:rPr>
      </w:pPr>
      <w:r>
        <w:rPr>
          <w:rFonts w:ascii="Arial" w:eastAsia="Times New Roman" w:hAnsi="Arial" w:cs="Arial"/>
        </w:rPr>
        <w:t>Осим</w:t>
      </w:r>
      <w:r w:rsidR="007B723B">
        <w:rPr>
          <w:rFonts w:ascii="Arial" w:eastAsia="Times New Roman" w:hAnsi="Arial" w:cs="Arial"/>
        </w:rPr>
        <w:t xml:space="preserve"> </w:t>
      </w:r>
      <w:r>
        <w:rPr>
          <w:rFonts w:ascii="Arial" w:eastAsia="Times New Roman" w:hAnsi="Arial" w:cs="Arial"/>
        </w:rPr>
        <w:t>ако</w:t>
      </w:r>
      <w:r w:rsidR="007F64A6">
        <w:rPr>
          <w:rFonts w:ascii="Arial" w:eastAsia="Times New Roman" w:hAnsi="Arial" w:cs="Arial"/>
        </w:rPr>
        <w:t xml:space="preserve"> </w:t>
      </w:r>
      <w:r>
        <w:rPr>
          <w:rFonts w:ascii="Arial" w:eastAsia="Times New Roman" w:hAnsi="Arial" w:cs="Arial"/>
        </w:rPr>
        <w:t>није</w:t>
      </w:r>
      <w:r w:rsidR="007F64A6">
        <w:rPr>
          <w:rFonts w:ascii="Arial" w:eastAsia="Times New Roman" w:hAnsi="Arial" w:cs="Arial"/>
        </w:rPr>
        <w:t xml:space="preserve"> </w:t>
      </w:r>
      <w:r>
        <w:rPr>
          <w:rFonts w:ascii="Arial" w:eastAsia="Times New Roman" w:hAnsi="Arial" w:cs="Arial"/>
        </w:rPr>
        <w:t>другачије</w:t>
      </w:r>
      <w:r w:rsidR="007F64A6">
        <w:rPr>
          <w:rFonts w:ascii="Arial" w:eastAsia="Times New Roman" w:hAnsi="Arial" w:cs="Arial"/>
        </w:rPr>
        <w:t xml:space="preserve"> </w:t>
      </w:r>
      <w:r>
        <w:rPr>
          <w:rFonts w:ascii="Arial" w:eastAsia="Times New Roman" w:hAnsi="Arial" w:cs="Arial"/>
        </w:rPr>
        <w:t>назначено</w:t>
      </w:r>
      <w:r w:rsidR="00F14D85" w:rsidRPr="00F14D85">
        <w:rPr>
          <w:rFonts w:ascii="Arial" w:eastAsia="Times New Roman" w:hAnsi="Arial" w:cs="Arial"/>
        </w:rPr>
        <w:t xml:space="preserve">, </w:t>
      </w:r>
      <w:r>
        <w:rPr>
          <w:rFonts w:ascii="Arial" w:eastAsia="Times New Roman" w:hAnsi="Arial" w:cs="Arial"/>
        </w:rPr>
        <w:t>сви</w:t>
      </w:r>
      <w:r w:rsidR="007F64A6">
        <w:rPr>
          <w:rFonts w:ascii="Arial" w:eastAsia="Times New Roman" w:hAnsi="Arial" w:cs="Arial"/>
        </w:rPr>
        <w:t xml:space="preserve"> </w:t>
      </w:r>
      <w:r>
        <w:rPr>
          <w:rFonts w:ascii="Arial" w:eastAsia="Times New Roman" w:hAnsi="Arial" w:cs="Arial"/>
        </w:rPr>
        <w:t>износи</w:t>
      </w:r>
      <w:r w:rsidR="007F64A6">
        <w:rPr>
          <w:rFonts w:ascii="Arial" w:eastAsia="Times New Roman" w:hAnsi="Arial" w:cs="Arial"/>
        </w:rPr>
        <w:t xml:space="preserve"> </w:t>
      </w:r>
      <w:r>
        <w:rPr>
          <w:rFonts w:ascii="Arial" w:eastAsia="Times New Roman" w:hAnsi="Arial" w:cs="Arial"/>
        </w:rPr>
        <w:t>су</w:t>
      </w:r>
      <w:r w:rsidR="007F64A6">
        <w:rPr>
          <w:rFonts w:ascii="Arial" w:eastAsia="Times New Roman" w:hAnsi="Arial" w:cs="Arial"/>
        </w:rPr>
        <w:t xml:space="preserve"> </w:t>
      </w:r>
      <w:r>
        <w:rPr>
          <w:rFonts w:ascii="Arial" w:eastAsia="Times New Roman" w:hAnsi="Arial" w:cs="Arial"/>
        </w:rPr>
        <w:t>наведени</w:t>
      </w:r>
      <w:r w:rsidR="007F64A6">
        <w:rPr>
          <w:rFonts w:ascii="Arial" w:eastAsia="Times New Roman" w:hAnsi="Arial" w:cs="Arial"/>
        </w:rPr>
        <w:t xml:space="preserve"> </w:t>
      </w:r>
      <w:r>
        <w:rPr>
          <w:rFonts w:ascii="Arial" w:eastAsia="Times New Roman" w:hAnsi="Arial" w:cs="Arial"/>
        </w:rPr>
        <w:t>у</w:t>
      </w:r>
      <w:r w:rsidR="007F64A6">
        <w:rPr>
          <w:rFonts w:ascii="Arial" w:eastAsia="Times New Roman" w:hAnsi="Arial" w:cs="Arial"/>
        </w:rPr>
        <w:t xml:space="preserve"> </w:t>
      </w:r>
      <w:r>
        <w:rPr>
          <w:rFonts w:ascii="Arial" w:eastAsia="Times New Roman" w:hAnsi="Arial" w:cs="Arial"/>
        </w:rPr>
        <w:t>динарима</w:t>
      </w:r>
      <w:r w:rsidR="007F64A6">
        <w:rPr>
          <w:rFonts w:ascii="Arial" w:eastAsia="Times New Roman" w:hAnsi="Arial" w:cs="Arial"/>
        </w:rPr>
        <w:t xml:space="preserve"> </w:t>
      </w:r>
      <w:r w:rsidR="00462BF6">
        <w:rPr>
          <w:rFonts w:ascii="Arial" w:eastAsia="Times New Roman" w:hAnsi="Arial" w:cs="Arial"/>
        </w:rPr>
        <w:t xml:space="preserve">и </w:t>
      </w:r>
      <w:r>
        <w:rPr>
          <w:rFonts w:ascii="Arial" w:eastAsia="Times New Roman" w:hAnsi="Arial" w:cs="Arial"/>
        </w:rPr>
        <w:t>заокружени</w:t>
      </w:r>
      <w:r w:rsidR="007F64A6">
        <w:rPr>
          <w:rFonts w:ascii="Arial" w:eastAsia="Times New Roman" w:hAnsi="Arial" w:cs="Arial"/>
        </w:rPr>
        <w:t xml:space="preserve"> </w:t>
      </w:r>
      <w:r>
        <w:rPr>
          <w:rFonts w:ascii="Arial" w:eastAsia="Times New Roman" w:hAnsi="Arial" w:cs="Arial"/>
        </w:rPr>
        <w:t>у</w:t>
      </w:r>
      <w:r w:rsidR="007F64A6">
        <w:rPr>
          <w:rFonts w:ascii="Arial" w:eastAsia="Times New Roman" w:hAnsi="Arial" w:cs="Arial"/>
        </w:rPr>
        <w:t xml:space="preserve"> </w:t>
      </w:r>
      <w:r>
        <w:rPr>
          <w:rFonts w:ascii="Arial" w:eastAsia="Times New Roman" w:hAnsi="Arial" w:cs="Arial"/>
        </w:rPr>
        <w:t>хиљадама</w:t>
      </w:r>
      <w:r w:rsidR="00F14D85" w:rsidRPr="00F14D85">
        <w:rPr>
          <w:rFonts w:ascii="Arial" w:eastAsia="Times New Roman" w:hAnsi="Arial" w:cs="Arial"/>
        </w:rPr>
        <w:t>.</w:t>
      </w:r>
    </w:p>
    <w:p w:rsidR="00462BF6" w:rsidRDefault="002C3333" w:rsidP="00B643C6">
      <w:pPr>
        <w:spacing w:after="0" w:line="240" w:lineRule="auto"/>
        <w:jc w:val="both"/>
        <w:rPr>
          <w:rFonts w:ascii="Arial" w:eastAsia="Times New Roman" w:hAnsi="Arial" w:cs="Arial"/>
        </w:rPr>
      </w:pPr>
      <w:r>
        <w:rPr>
          <w:rFonts w:ascii="Arial" w:eastAsia="Times New Roman" w:hAnsi="Arial" w:cs="Arial"/>
        </w:rPr>
        <w:t>Пословне</w:t>
      </w:r>
      <w:r w:rsidR="007F64A6">
        <w:rPr>
          <w:rFonts w:ascii="Arial" w:eastAsia="Times New Roman" w:hAnsi="Arial" w:cs="Arial"/>
        </w:rPr>
        <w:t xml:space="preserve"> </w:t>
      </w:r>
      <w:r>
        <w:rPr>
          <w:rFonts w:ascii="Arial" w:eastAsia="Times New Roman" w:hAnsi="Arial" w:cs="Arial"/>
        </w:rPr>
        <w:t>промене</w:t>
      </w:r>
      <w:r w:rsidR="007F64A6">
        <w:rPr>
          <w:rFonts w:ascii="Arial" w:eastAsia="Times New Roman" w:hAnsi="Arial" w:cs="Arial"/>
        </w:rPr>
        <w:t xml:space="preserve"> </w:t>
      </w:r>
      <w:r>
        <w:rPr>
          <w:rFonts w:ascii="Arial" w:eastAsia="Times New Roman" w:hAnsi="Arial" w:cs="Arial"/>
        </w:rPr>
        <w:t>у</w:t>
      </w:r>
      <w:r w:rsidR="007F64A6">
        <w:rPr>
          <w:rFonts w:ascii="Arial" w:eastAsia="Times New Roman" w:hAnsi="Arial" w:cs="Arial"/>
        </w:rPr>
        <w:t xml:space="preserve"> </w:t>
      </w:r>
      <w:r>
        <w:rPr>
          <w:rFonts w:ascii="Arial" w:eastAsia="Times New Roman" w:hAnsi="Arial" w:cs="Arial"/>
        </w:rPr>
        <w:t>страно</w:t>
      </w:r>
      <w:r w:rsidR="007F64A6">
        <w:rPr>
          <w:rFonts w:ascii="Arial" w:eastAsia="Times New Roman" w:hAnsi="Arial" w:cs="Arial"/>
        </w:rPr>
        <w:t xml:space="preserve"> </w:t>
      </w:r>
      <w:r>
        <w:rPr>
          <w:rFonts w:ascii="Arial" w:eastAsia="Times New Roman" w:hAnsi="Arial" w:cs="Arial"/>
        </w:rPr>
        <w:t>јвалути</w:t>
      </w:r>
      <w:r w:rsidR="007F64A6">
        <w:rPr>
          <w:rFonts w:ascii="Arial" w:eastAsia="Times New Roman" w:hAnsi="Arial" w:cs="Arial"/>
        </w:rPr>
        <w:t xml:space="preserve"> </w:t>
      </w:r>
      <w:r>
        <w:rPr>
          <w:rFonts w:ascii="Arial" w:eastAsia="Times New Roman" w:hAnsi="Arial" w:cs="Arial"/>
        </w:rPr>
        <w:t>су</w:t>
      </w:r>
      <w:r w:rsidR="007F64A6">
        <w:rPr>
          <w:rFonts w:ascii="Arial" w:eastAsia="Times New Roman" w:hAnsi="Arial" w:cs="Arial"/>
        </w:rPr>
        <w:t xml:space="preserve"> </w:t>
      </w:r>
      <w:r>
        <w:rPr>
          <w:rFonts w:ascii="Arial" w:eastAsia="Times New Roman" w:hAnsi="Arial" w:cs="Arial"/>
        </w:rPr>
        <w:t>прерачунате</w:t>
      </w:r>
      <w:r w:rsidR="007F64A6">
        <w:rPr>
          <w:rFonts w:ascii="Arial" w:eastAsia="Times New Roman" w:hAnsi="Arial" w:cs="Arial"/>
        </w:rPr>
        <w:t xml:space="preserve"> </w:t>
      </w:r>
      <w:r>
        <w:rPr>
          <w:rFonts w:ascii="Arial" w:eastAsia="Times New Roman" w:hAnsi="Arial" w:cs="Arial"/>
        </w:rPr>
        <w:t>у</w:t>
      </w:r>
      <w:r w:rsidR="007F64A6">
        <w:rPr>
          <w:rFonts w:ascii="Arial" w:eastAsia="Times New Roman" w:hAnsi="Arial" w:cs="Arial"/>
        </w:rPr>
        <w:t xml:space="preserve"> </w:t>
      </w:r>
      <w:r>
        <w:rPr>
          <w:rFonts w:ascii="Arial" w:eastAsia="Times New Roman" w:hAnsi="Arial" w:cs="Arial"/>
        </w:rPr>
        <w:t>динаре</w:t>
      </w:r>
      <w:r w:rsidR="007F64A6">
        <w:rPr>
          <w:rFonts w:ascii="Arial" w:eastAsia="Times New Roman" w:hAnsi="Arial" w:cs="Arial"/>
        </w:rPr>
        <w:t xml:space="preserve"> </w:t>
      </w:r>
      <w:r>
        <w:rPr>
          <w:rFonts w:ascii="Arial" w:eastAsia="Times New Roman" w:hAnsi="Arial" w:cs="Arial"/>
        </w:rPr>
        <w:t>по</w:t>
      </w:r>
      <w:r w:rsidR="007F64A6">
        <w:rPr>
          <w:rFonts w:ascii="Arial" w:eastAsia="Times New Roman" w:hAnsi="Arial" w:cs="Arial"/>
        </w:rPr>
        <w:t xml:space="preserve"> </w:t>
      </w:r>
      <w:r>
        <w:rPr>
          <w:rFonts w:ascii="Arial" w:eastAsia="Times New Roman" w:hAnsi="Arial" w:cs="Arial"/>
        </w:rPr>
        <w:t>средњем</w:t>
      </w:r>
      <w:r w:rsidR="007F64A6">
        <w:rPr>
          <w:rFonts w:ascii="Arial" w:eastAsia="Times New Roman" w:hAnsi="Arial" w:cs="Arial"/>
        </w:rPr>
        <w:t xml:space="preserve"> </w:t>
      </w:r>
      <w:r>
        <w:rPr>
          <w:rFonts w:ascii="Arial" w:eastAsia="Times New Roman" w:hAnsi="Arial" w:cs="Arial"/>
        </w:rPr>
        <w:t>курсу</w:t>
      </w:r>
      <w:r w:rsidR="007F64A6">
        <w:rPr>
          <w:rFonts w:ascii="Arial" w:eastAsia="Times New Roman" w:hAnsi="Arial" w:cs="Arial"/>
        </w:rPr>
        <w:t xml:space="preserve"> </w:t>
      </w:r>
      <w:r>
        <w:rPr>
          <w:rFonts w:ascii="Arial" w:eastAsia="Times New Roman" w:hAnsi="Arial" w:cs="Arial"/>
        </w:rPr>
        <w:t>валуте</w:t>
      </w:r>
      <w:r w:rsidR="007F64A6">
        <w:rPr>
          <w:rFonts w:ascii="Arial" w:eastAsia="Times New Roman" w:hAnsi="Arial" w:cs="Arial"/>
        </w:rPr>
        <w:t xml:space="preserve"> </w:t>
      </w:r>
      <w:r>
        <w:rPr>
          <w:rFonts w:ascii="Arial" w:eastAsia="Times New Roman" w:hAnsi="Arial" w:cs="Arial"/>
        </w:rPr>
        <w:t>утврђеном</w:t>
      </w:r>
      <w:r w:rsidR="007F64A6">
        <w:rPr>
          <w:rFonts w:ascii="Arial" w:eastAsia="Times New Roman" w:hAnsi="Arial" w:cs="Arial"/>
        </w:rPr>
        <w:t xml:space="preserve"> </w:t>
      </w:r>
      <w:r>
        <w:rPr>
          <w:rFonts w:ascii="Arial" w:eastAsia="Times New Roman" w:hAnsi="Arial" w:cs="Arial"/>
        </w:rPr>
        <w:t>на</w:t>
      </w:r>
      <w:r w:rsidR="007F64A6">
        <w:rPr>
          <w:rFonts w:ascii="Arial" w:eastAsia="Times New Roman" w:hAnsi="Arial" w:cs="Arial"/>
        </w:rPr>
        <w:t xml:space="preserve"> </w:t>
      </w:r>
      <w:r>
        <w:rPr>
          <w:rFonts w:ascii="Arial" w:eastAsia="Times New Roman" w:hAnsi="Arial" w:cs="Arial"/>
        </w:rPr>
        <w:t>међубанкарском</w:t>
      </w:r>
      <w:r w:rsidR="007F64A6">
        <w:rPr>
          <w:rFonts w:ascii="Arial" w:eastAsia="Times New Roman" w:hAnsi="Arial" w:cs="Arial"/>
        </w:rPr>
        <w:t xml:space="preserve"> </w:t>
      </w:r>
      <w:r>
        <w:rPr>
          <w:rFonts w:ascii="Arial" w:eastAsia="Times New Roman" w:hAnsi="Arial" w:cs="Arial"/>
        </w:rPr>
        <w:t>тржишту</w:t>
      </w:r>
      <w:r w:rsidR="007F64A6">
        <w:rPr>
          <w:rFonts w:ascii="Arial" w:eastAsia="Times New Roman" w:hAnsi="Arial" w:cs="Arial"/>
        </w:rPr>
        <w:t xml:space="preserve"> </w:t>
      </w:r>
      <w:r>
        <w:rPr>
          <w:rFonts w:ascii="Arial" w:eastAsia="Times New Roman" w:hAnsi="Arial" w:cs="Arial"/>
        </w:rPr>
        <w:t>девиза</w:t>
      </w:r>
      <w:r w:rsidR="009564D6" w:rsidRPr="00B643C6">
        <w:rPr>
          <w:rFonts w:ascii="Arial" w:eastAsia="Times New Roman" w:hAnsi="Arial" w:cs="Arial"/>
        </w:rPr>
        <w:t xml:space="preserve">, </w:t>
      </w:r>
      <w:r>
        <w:rPr>
          <w:rFonts w:ascii="Arial" w:eastAsia="Times New Roman" w:hAnsi="Arial" w:cs="Arial"/>
        </w:rPr>
        <w:t>који</w:t>
      </w:r>
      <w:r w:rsidR="007F64A6">
        <w:rPr>
          <w:rFonts w:ascii="Arial" w:eastAsia="Times New Roman" w:hAnsi="Arial" w:cs="Arial"/>
        </w:rPr>
        <w:t xml:space="preserve"> </w:t>
      </w:r>
      <w:r>
        <w:rPr>
          <w:rFonts w:ascii="Arial" w:eastAsia="Times New Roman" w:hAnsi="Arial" w:cs="Arial"/>
        </w:rPr>
        <w:t>је</w:t>
      </w:r>
      <w:r w:rsidR="007F64A6">
        <w:rPr>
          <w:rFonts w:ascii="Arial" w:eastAsia="Times New Roman" w:hAnsi="Arial" w:cs="Arial"/>
        </w:rPr>
        <w:t xml:space="preserve"> </w:t>
      </w:r>
      <w:r>
        <w:rPr>
          <w:rFonts w:ascii="Arial" w:eastAsia="Times New Roman" w:hAnsi="Arial" w:cs="Arial"/>
        </w:rPr>
        <w:t>важио</w:t>
      </w:r>
      <w:r w:rsidR="007F64A6">
        <w:rPr>
          <w:rFonts w:ascii="Arial" w:eastAsia="Times New Roman" w:hAnsi="Arial" w:cs="Arial"/>
        </w:rPr>
        <w:t xml:space="preserve"> </w:t>
      </w:r>
      <w:r>
        <w:rPr>
          <w:rFonts w:ascii="Arial" w:eastAsia="Times New Roman" w:hAnsi="Arial" w:cs="Arial"/>
        </w:rPr>
        <w:t>на</w:t>
      </w:r>
      <w:r w:rsidR="007F64A6">
        <w:rPr>
          <w:rFonts w:ascii="Arial" w:eastAsia="Times New Roman" w:hAnsi="Arial" w:cs="Arial"/>
        </w:rPr>
        <w:t xml:space="preserve"> </w:t>
      </w:r>
      <w:r>
        <w:rPr>
          <w:rFonts w:ascii="Arial" w:eastAsia="Times New Roman" w:hAnsi="Arial" w:cs="Arial"/>
        </w:rPr>
        <w:t>дан</w:t>
      </w:r>
      <w:r w:rsidR="007F64A6">
        <w:rPr>
          <w:rFonts w:ascii="Arial" w:eastAsia="Times New Roman" w:hAnsi="Arial" w:cs="Arial"/>
        </w:rPr>
        <w:t xml:space="preserve"> </w:t>
      </w:r>
      <w:r>
        <w:rPr>
          <w:rFonts w:ascii="Arial" w:eastAsia="Times New Roman" w:hAnsi="Arial" w:cs="Arial"/>
        </w:rPr>
        <w:t>пословне</w:t>
      </w:r>
      <w:r w:rsidR="007F64A6">
        <w:rPr>
          <w:rFonts w:ascii="Arial" w:eastAsia="Times New Roman" w:hAnsi="Arial" w:cs="Arial"/>
        </w:rPr>
        <w:t xml:space="preserve"> </w:t>
      </w:r>
      <w:r>
        <w:rPr>
          <w:rFonts w:ascii="Arial" w:eastAsia="Times New Roman" w:hAnsi="Arial" w:cs="Arial"/>
        </w:rPr>
        <w:t>промене</w:t>
      </w:r>
      <w:r w:rsidR="009564D6" w:rsidRPr="00B643C6">
        <w:rPr>
          <w:rFonts w:ascii="Arial" w:eastAsia="Times New Roman" w:hAnsi="Arial" w:cs="Arial"/>
        </w:rPr>
        <w:t xml:space="preserve">. </w:t>
      </w:r>
      <w:r>
        <w:rPr>
          <w:rFonts w:ascii="Arial" w:eastAsia="Times New Roman" w:hAnsi="Arial" w:cs="Arial"/>
        </w:rPr>
        <w:t>Монетарне</w:t>
      </w:r>
      <w:r w:rsidR="007F64A6">
        <w:rPr>
          <w:rFonts w:ascii="Arial" w:eastAsia="Times New Roman" w:hAnsi="Arial" w:cs="Arial"/>
        </w:rPr>
        <w:t xml:space="preserve"> </w:t>
      </w:r>
      <w:r>
        <w:rPr>
          <w:rFonts w:ascii="Arial" w:eastAsia="Times New Roman" w:hAnsi="Arial" w:cs="Arial"/>
        </w:rPr>
        <w:t>позиције</w:t>
      </w:r>
      <w:r w:rsidR="007F64A6">
        <w:rPr>
          <w:rFonts w:ascii="Arial" w:eastAsia="Times New Roman" w:hAnsi="Arial" w:cs="Arial"/>
        </w:rPr>
        <w:t xml:space="preserve"> </w:t>
      </w:r>
      <w:r>
        <w:rPr>
          <w:rFonts w:ascii="Arial" w:eastAsia="Times New Roman" w:hAnsi="Arial" w:cs="Arial"/>
        </w:rPr>
        <w:t>исказане</w:t>
      </w:r>
      <w:r w:rsidR="007F64A6">
        <w:rPr>
          <w:rFonts w:ascii="Arial" w:eastAsia="Times New Roman" w:hAnsi="Arial" w:cs="Arial"/>
        </w:rPr>
        <w:t xml:space="preserve"> </w:t>
      </w:r>
      <w:r>
        <w:rPr>
          <w:rFonts w:ascii="Arial" w:eastAsia="Times New Roman" w:hAnsi="Arial" w:cs="Arial"/>
        </w:rPr>
        <w:t>у</w:t>
      </w:r>
      <w:r w:rsidR="007F64A6">
        <w:rPr>
          <w:rFonts w:ascii="Arial" w:eastAsia="Times New Roman" w:hAnsi="Arial" w:cs="Arial"/>
        </w:rPr>
        <w:t xml:space="preserve"> </w:t>
      </w:r>
      <w:r>
        <w:rPr>
          <w:rFonts w:ascii="Arial" w:eastAsia="Times New Roman" w:hAnsi="Arial" w:cs="Arial"/>
        </w:rPr>
        <w:t>страној</w:t>
      </w:r>
      <w:r w:rsidR="007F64A6">
        <w:rPr>
          <w:rFonts w:ascii="Arial" w:eastAsia="Times New Roman" w:hAnsi="Arial" w:cs="Arial"/>
        </w:rPr>
        <w:t xml:space="preserve"> </w:t>
      </w:r>
      <w:r>
        <w:rPr>
          <w:rFonts w:ascii="Arial" w:eastAsia="Times New Roman" w:hAnsi="Arial" w:cs="Arial"/>
        </w:rPr>
        <w:t>валути</w:t>
      </w:r>
      <w:r w:rsidR="007F64A6">
        <w:rPr>
          <w:rFonts w:ascii="Arial" w:eastAsia="Times New Roman" w:hAnsi="Arial" w:cs="Arial"/>
        </w:rPr>
        <w:t xml:space="preserve"> </w:t>
      </w:r>
      <w:r>
        <w:rPr>
          <w:rFonts w:ascii="Arial" w:eastAsia="Times New Roman" w:hAnsi="Arial" w:cs="Arial"/>
        </w:rPr>
        <w:t>на</w:t>
      </w:r>
      <w:r w:rsidR="007F64A6">
        <w:rPr>
          <w:rFonts w:ascii="Arial" w:eastAsia="Times New Roman" w:hAnsi="Arial" w:cs="Arial"/>
        </w:rPr>
        <w:t xml:space="preserve"> </w:t>
      </w:r>
      <w:r>
        <w:rPr>
          <w:rFonts w:ascii="Arial" w:eastAsia="Times New Roman" w:hAnsi="Arial" w:cs="Arial"/>
        </w:rPr>
        <w:t>дан</w:t>
      </w:r>
      <w:r w:rsidR="007F64A6">
        <w:rPr>
          <w:rFonts w:ascii="Arial" w:eastAsia="Times New Roman" w:hAnsi="Arial" w:cs="Arial"/>
        </w:rPr>
        <w:t xml:space="preserve"> </w:t>
      </w:r>
      <w:r>
        <w:rPr>
          <w:rFonts w:ascii="Arial" w:eastAsia="Times New Roman" w:hAnsi="Arial" w:cs="Arial"/>
        </w:rPr>
        <w:t>биланса</w:t>
      </w:r>
      <w:r w:rsidR="007F64A6">
        <w:rPr>
          <w:rFonts w:ascii="Arial" w:eastAsia="Times New Roman" w:hAnsi="Arial" w:cs="Arial"/>
        </w:rPr>
        <w:t xml:space="preserve"> </w:t>
      </w:r>
      <w:r>
        <w:rPr>
          <w:rFonts w:ascii="Arial" w:eastAsia="Times New Roman" w:hAnsi="Arial" w:cs="Arial"/>
        </w:rPr>
        <w:t>стања</w:t>
      </w:r>
      <w:r w:rsidR="009564D6" w:rsidRPr="00B643C6">
        <w:rPr>
          <w:rFonts w:ascii="Arial" w:eastAsia="Times New Roman" w:hAnsi="Arial" w:cs="Arial"/>
        </w:rPr>
        <w:t xml:space="preserve">, </w:t>
      </w:r>
      <w:r>
        <w:rPr>
          <w:rFonts w:ascii="Arial" w:eastAsia="Times New Roman" w:hAnsi="Arial" w:cs="Arial"/>
        </w:rPr>
        <w:t>прерачунате</w:t>
      </w:r>
      <w:r w:rsidR="007F64A6">
        <w:rPr>
          <w:rFonts w:ascii="Arial" w:eastAsia="Times New Roman" w:hAnsi="Arial" w:cs="Arial"/>
        </w:rPr>
        <w:t xml:space="preserve"> </w:t>
      </w:r>
      <w:r>
        <w:rPr>
          <w:rFonts w:ascii="Arial" w:eastAsia="Times New Roman" w:hAnsi="Arial" w:cs="Arial"/>
        </w:rPr>
        <w:t>су</w:t>
      </w:r>
      <w:r w:rsidR="007F64A6">
        <w:rPr>
          <w:rFonts w:ascii="Arial" w:eastAsia="Times New Roman" w:hAnsi="Arial" w:cs="Arial"/>
        </w:rPr>
        <w:t xml:space="preserve"> </w:t>
      </w:r>
      <w:r>
        <w:rPr>
          <w:rFonts w:ascii="Arial" w:eastAsia="Times New Roman" w:hAnsi="Arial" w:cs="Arial"/>
        </w:rPr>
        <w:t>у</w:t>
      </w:r>
      <w:r w:rsidR="007F64A6">
        <w:rPr>
          <w:rFonts w:ascii="Arial" w:eastAsia="Times New Roman" w:hAnsi="Arial" w:cs="Arial"/>
        </w:rPr>
        <w:t xml:space="preserve"> </w:t>
      </w:r>
      <w:r>
        <w:rPr>
          <w:rFonts w:ascii="Arial" w:eastAsia="Times New Roman" w:hAnsi="Arial" w:cs="Arial"/>
        </w:rPr>
        <w:t>динаре</w:t>
      </w:r>
      <w:r w:rsidR="007F64A6">
        <w:rPr>
          <w:rFonts w:ascii="Arial" w:eastAsia="Times New Roman" w:hAnsi="Arial" w:cs="Arial"/>
        </w:rPr>
        <w:t xml:space="preserve"> </w:t>
      </w:r>
      <w:r>
        <w:rPr>
          <w:rFonts w:ascii="Arial" w:eastAsia="Times New Roman" w:hAnsi="Arial" w:cs="Arial"/>
        </w:rPr>
        <w:t>према</w:t>
      </w:r>
      <w:r w:rsidR="007F64A6">
        <w:rPr>
          <w:rFonts w:ascii="Arial" w:eastAsia="Times New Roman" w:hAnsi="Arial" w:cs="Arial"/>
        </w:rPr>
        <w:t xml:space="preserve"> </w:t>
      </w:r>
      <w:r>
        <w:rPr>
          <w:rFonts w:ascii="Arial" w:eastAsia="Times New Roman" w:hAnsi="Arial" w:cs="Arial"/>
        </w:rPr>
        <w:t>средњем</w:t>
      </w:r>
      <w:r w:rsidR="007F64A6">
        <w:rPr>
          <w:rFonts w:ascii="Arial" w:eastAsia="Times New Roman" w:hAnsi="Arial" w:cs="Arial"/>
        </w:rPr>
        <w:t xml:space="preserve"> </w:t>
      </w:r>
      <w:r>
        <w:rPr>
          <w:rFonts w:ascii="Arial" w:eastAsia="Times New Roman" w:hAnsi="Arial" w:cs="Arial"/>
        </w:rPr>
        <w:t>курсу</w:t>
      </w:r>
      <w:r w:rsidR="007F64A6">
        <w:rPr>
          <w:rFonts w:ascii="Arial" w:eastAsia="Times New Roman" w:hAnsi="Arial" w:cs="Arial"/>
        </w:rPr>
        <w:t xml:space="preserve"> </w:t>
      </w:r>
      <w:r>
        <w:rPr>
          <w:rFonts w:ascii="Arial" w:eastAsia="Times New Roman" w:hAnsi="Arial" w:cs="Arial"/>
        </w:rPr>
        <w:t>утврђеном</w:t>
      </w:r>
      <w:r w:rsidR="007F64A6">
        <w:rPr>
          <w:rFonts w:ascii="Arial" w:eastAsia="Times New Roman" w:hAnsi="Arial" w:cs="Arial"/>
        </w:rPr>
        <w:t xml:space="preserve"> </w:t>
      </w:r>
      <w:r>
        <w:rPr>
          <w:rFonts w:ascii="Arial" w:eastAsia="Times New Roman" w:hAnsi="Arial" w:cs="Arial"/>
        </w:rPr>
        <w:t>на</w:t>
      </w:r>
      <w:r w:rsidR="007F64A6">
        <w:rPr>
          <w:rFonts w:ascii="Arial" w:eastAsia="Times New Roman" w:hAnsi="Arial" w:cs="Arial"/>
        </w:rPr>
        <w:t xml:space="preserve"> </w:t>
      </w:r>
      <w:r>
        <w:rPr>
          <w:rFonts w:ascii="Arial" w:eastAsia="Times New Roman" w:hAnsi="Arial" w:cs="Arial"/>
        </w:rPr>
        <w:t>међубанкарском</w:t>
      </w:r>
      <w:r w:rsidR="007F64A6">
        <w:rPr>
          <w:rFonts w:ascii="Arial" w:eastAsia="Times New Roman" w:hAnsi="Arial" w:cs="Arial"/>
        </w:rPr>
        <w:t xml:space="preserve"> </w:t>
      </w:r>
      <w:r>
        <w:rPr>
          <w:rFonts w:ascii="Arial" w:eastAsia="Times New Roman" w:hAnsi="Arial" w:cs="Arial"/>
        </w:rPr>
        <w:t>тржишту</w:t>
      </w:r>
      <w:r w:rsidR="007F64A6">
        <w:rPr>
          <w:rFonts w:ascii="Arial" w:eastAsia="Times New Roman" w:hAnsi="Arial" w:cs="Arial"/>
        </w:rPr>
        <w:t xml:space="preserve"> </w:t>
      </w:r>
      <w:r>
        <w:rPr>
          <w:rFonts w:ascii="Arial" w:eastAsia="Times New Roman" w:hAnsi="Arial" w:cs="Arial"/>
        </w:rPr>
        <w:t>девиза</w:t>
      </w:r>
      <w:r w:rsidR="009564D6" w:rsidRPr="00B643C6">
        <w:rPr>
          <w:rFonts w:ascii="Arial" w:eastAsia="Times New Roman" w:hAnsi="Arial" w:cs="Arial"/>
        </w:rPr>
        <w:t xml:space="preserve">, </w:t>
      </w:r>
      <w:r>
        <w:rPr>
          <w:rFonts w:ascii="Arial" w:eastAsia="Times New Roman" w:hAnsi="Arial" w:cs="Arial"/>
        </w:rPr>
        <w:t>који</w:t>
      </w:r>
      <w:r w:rsidR="007F64A6">
        <w:rPr>
          <w:rFonts w:ascii="Arial" w:eastAsia="Times New Roman" w:hAnsi="Arial" w:cs="Arial"/>
        </w:rPr>
        <w:t xml:space="preserve"> </w:t>
      </w:r>
      <w:r>
        <w:rPr>
          <w:rFonts w:ascii="Arial" w:eastAsia="Times New Roman" w:hAnsi="Arial" w:cs="Arial"/>
        </w:rPr>
        <w:t>је</w:t>
      </w:r>
      <w:r w:rsidR="007F64A6">
        <w:rPr>
          <w:rFonts w:ascii="Arial" w:eastAsia="Times New Roman" w:hAnsi="Arial" w:cs="Arial"/>
        </w:rPr>
        <w:t xml:space="preserve"> </w:t>
      </w:r>
      <w:r>
        <w:rPr>
          <w:rFonts w:ascii="Arial" w:eastAsia="Times New Roman" w:hAnsi="Arial" w:cs="Arial"/>
        </w:rPr>
        <w:t>важио</w:t>
      </w:r>
      <w:r w:rsidR="007F64A6">
        <w:rPr>
          <w:rFonts w:ascii="Arial" w:eastAsia="Times New Roman" w:hAnsi="Arial" w:cs="Arial"/>
        </w:rPr>
        <w:t xml:space="preserve"> </w:t>
      </w:r>
      <w:r>
        <w:rPr>
          <w:rFonts w:ascii="Arial" w:eastAsia="Times New Roman" w:hAnsi="Arial" w:cs="Arial"/>
        </w:rPr>
        <w:t>на</w:t>
      </w:r>
      <w:r w:rsidR="007F64A6">
        <w:rPr>
          <w:rFonts w:ascii="Arial" w:eastAsia="Times New Roman" w:hAnsi="Arial" w:cs="Arial"/>
        </w:rPr>
        <w:t xml:space="preserve"> </w:t>
      </w:r>
      <w:r>
        <w:rPr>
          <w:rFonts w:ascii="Arial" w:eastAsia="Times New Roman" w:hAnsi="Arial" w:cs="Arial"/>
        </w:rPr>
        <w:t>дан</w:t>
      </w:r>
      <w:r w:rsidR="007F64A6">
        <w:rPr>
          <w:rFonts w:ascii="Arial" w:eastAsia="Times New Roman" w:hAnsi="Arial" w:cs="Arial"/>
        </w:rPr>
        <w:t xml:space="preserve"> </w:t>
      </w:r>
      <w:r>
        <w:rPr>
          <w:rFonts w:ascii="Arial" w:eastAsia="Times New Roman" w:hAnsi="Arial" w:cs="Arial"/>
        </w:rPr>
        <w:t>биланса</w:t>
      </w:r>
      <w:r w:rsidR="009564D6" w:rsidRPr="00B643C6">
        <w:rPr>
          <w:rFonts w:ascii="Arial" w:eastAsia="Times New Roman" w:hAnsi="Arial" w:cs="Arial"/>
        </w:rPr>
        <w:t xml:space="preserve">. </w:t>
      </w:r>
    </w:p>
    <w:p w:rsidR="00462BF6" w:rsidRDefault="00462BF6" w:rsidP="00B643C6">
      <w:pPr>
        <w:spacing w:after="0" w:line="240" w:lineRule="auto"/>
        <w:jc w:val="both"/>
        <w:rPr>
          <w:rFonts w:ascii="Arial" w:eastAsia="Times New Roman" w:hAnsi="Arial" w:cs="Arial"/>
        </w:rPr>
      </w:pPr>
      <w:r>
        <w:rPr>
          <w:rFonts w:ascii="Arial" w:eastAsia="Times New Roman" w:hAnsi="Arial" w:cs="Arial"/>
        </w:rPr>
        <w:br w:type="page"/>
      </w:r>
    </w:p>
    <w:p w:rsidR="00462BF6" w:rsidRDefault="00462BF6" w:rsidP="00B643C6">
      <w:pPr>
        <w:spacing w:after="0" w:line="240" w:lineRule="auto"/>
        <w:jc w:val="both"/>
        <w:rPr>
          <w:rFonts w:ascii="Arial" w:eastAsia="Times New Roman" w:hAnsi="Arial" w:cs="Arial"/>
        </w:rPr>
      </w:pPr>
    </w:p>
    <w:p w:rsidR="00462BF6" w:rsidRDefault="00462BF6" w:rsidP="00B643C6">
      <w:pPr>
        <w:spacing w:after="0" w:line="240" w:lineRule="auto"/>
        <w:jc w:val="both"/>
        <w:rPr>
          <w:rFonts w:ascii="Arial" w:eastAsia="Times New Roman" w:hAnsi="Arial" w:cs="Arial"/>
        </w:rPr>
      </w:pPr>
    </w:p>
    <w:p w:rsidR="009564D6" w:rsidRPr="00B643C6" w:rsidRDefault="002C3333" w:rsidP="00B643C6">
      <w:pPr>
        <w:spacing w:after="0" w:line="240" w:lineRule="auto"/>
        <w:jc w:val="both"/>
        <w:rPr>
          <w:rFonts w:ascii="Arial" w:eastAsia="Times New Roman" w:hAnsi="Arial" w:cs="Arial"/>
        </w:rPr>
      </w:pPr>
      <w:r>
        <w:rPr>
          <w:rFonts w:ascii="Arial" w:eastAsia="Times New Roman" w:hAnsi="Arial" w:cs="Arial"/>
        </w:rPr>
        <w:t>Позитивне</w:t>
      </w:r>
      <w:r w:rsidR="009C3B6B">
        <w:rPr>
          <w:rFonts w:ascii="Arial" w:eastAsia="Times New Roman" w:hAnsi="Arial" w:cs="Arial"/>
        </w:rPr>
        <w:t xml:space="preserve"> </w:t>
      </w:r>
      <w:r>
        <w:rPr>
          <w:rFonts w:ascii="Arial" w:eastAsia="Times New Roman" w:hAnsi="Arial" w:cs="Arial"/>
        </w:rPr>
        <w:t>и</w:t>
      </w:r>
      <w:r w:rsidR="009C3B6B">
        <w:rPr>
          <w:rFonts w:ascii="Arial" w:eastAsia="Times New Roman" w:hAnsi="Arial" w:cs="Arial"/>
        </w:rPr>
        <w:t xml:space="preserve"> </w:t>
      </w:r>
      <w:r>
        <w:rPr>
          <w:rFonts w:ascii="Arial" w:eastAsia="Times New Roman" w:hAnsi="Arial" w:cs="Arial"/>
        </w:rPr>
        <w:t>негативне</w:t>
      </w:r>
      <w:r w:rsidR="009C3B6B">
        <w:rPr>
          <w:rFonts w:ascii="Arial" w:eastAsia="Times New Roman" w:hAnsi="Arial" w:cs="Arial"/>
        </w:rPr>
        <w:t xml:space="preserve"> </w:t>
      </w:r>
      <w:r>
        <w:rPr>
          <w:rFonts w:ascii="Arial" w:eastAsia="Times New Roman" w:hAnsi="Arial" w:cs="Arial"/>
        </w:rPr>
        <w:t>курсне</w:t>
      </w:r>
      <w:r w:rsidR="009C3B6B">
        <w:rPr>
          <w:rFonts w:ascii="Arial" w:eastAsia="Times New Roman" w:hAnsi="Arial" w:cs="Arial"/>
        </w:rPr>
        <w:t xml:space="preserve"> </w:t>
      </w:r>
      <w:r>
        <w:rPr>
          <w:rFonts w:ascii="Arial" w:eastAsia="Times New Roman" w:hAnsi="Arial" w:cs="Arial"/>
        </w:rPr>
        <w:t>разлике</w:t>
      </w:r>
      <w:r w:rsidR="009C3B6B">
        <w:rPr>
          <w:rFonts w:ascii="Arial" w:eastAsia="Times New Roman" w:hAnsi="Arial" w:cs="Arial"/>
        </w:rPr>
        <w:t xml:space="preserve"> </w:t>
      </w:r>
      <w:r>
        <w:rPr>
          <w:rFonts w:ascii="Arial" w:eastAsia="Times New Roman" w:hAnsi="Arial" w:cs="Arial"/>
        </w:rPr>
        <w:t>настале</w:t>
      </w:r>
      <w:r w:rsidR="009C3B6B">
        <w:rPr>
          <w:rFonts w:ascii="Arial" w:eastAsia="Times New Roman" w:hAnsi="Arial" w:cs="Arial"/>
        </w:rPr>
        <w:t xml:space="preserve"> </w:t>
      </w:r>
      <w:r>
        <w:rPr>
          <w:rFonts w:ascii="Arial" w:eastAsia="Times New Roman" w:hAnsi="Arial" w:cs="Arial"/>
        </w:rPr>
        <w:t>по</w:t>
      </w:r>
      <w:r w:rsidR="009C3B6B">
        <w:rPr>
          <w:rFonts w:ascii="Arial" w:eastAsia="Times New Roman" w:hAnsi="Arial" w:cs="Arial"/>
        </w:rPr>
        <w:t xml:space="preserve"> </w:t>
      </w:r>
      <w:r>
        <w:rPr>
          <w:rFonts w:ascii="Arial" w:eastAsia="Times New Roman" w:hAnsi="Arial" w:cs="Arial"/>
        </w:rPr>
        <w:t>основу</w:t>
      </w:r>
      <w:r w:rsidR="009C3B6B">
        <w:rPr>
          <w:rFonts w:ascii="Arial" w:eastAsia="Times New Roman" w:hAnsi="Arial" w:cs="Arial"/>
        </w:rPr>
        <w:t xml:space="preserve"> </w:t>
      </w:r>
      <w:r>
        <w:rPr>
          <w:rFonts w:ascii="Arial" w:eastAsia="Times New Roman" w:hAnsi="Arial" w:cs="Arial"/>
        </w:rPr>
        <w:t>извршених</w:t>
      </w:r>
      <w:r w:rsidR="009C3B6B">
        <w:rPr>
          <w:rFonts w:ascii="Arial" w:eastAsia="Times New Roman" w:hAnsi="Arial" w:cs="Arial"/>
        </w:rPr>
        <w:t xml:space="preserve"> </w:t>
      </w:r>
      <w:r>
        <w:rPr>
          <w:rFonts w:ascii="Arial" w:eastAsia="Times New Roman" w:hAnsi="Arial" w:cs="Arial"/>
        </w:rPr>
        <w:t>плаћања</w:t>
      </w:r>
      <w:r w:rsidR="009C3B6B">
        <w:rPr>
          <w:rFonts w:ascii="Arial" w:eastAsia="Times New Roman" w:hAnsi="Arial" w:cs="Arial"/>
        </w:rPr>
        <w:t xml:space="preserve"> </w:t>
      </w:r>
      <w:r>
        <w:rPr>
          <w:rFonts w:ascii="Arial" w:eastAsia="Times New Roman" w:hAnsi="Arial" w:cs="Arial"/>
        </w:rPr>
        <w:t>и</w:t>
      </w:r>
      <w:r w:rsidR="009C3B6B">
        <w:rPr>
          <w:rFonts w:ascii="Arial" w:eastAsia="Times New Roman" w:hAnsi="Arial" w:cs="Arial"/>
        </w:rPr>
        <w:t xml:space="preserve"> </w:t>
      </w:r>
      <w:r>
        <w:rPr>
          <w:rFonts w:ascii="Arial" w:eastAsia="Times New Roman" w:hAnsi="Arial" w:cs="Arial"/>
        </w:rPr>
        <w:t>наплата</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страним</w:t>
      </w:r>
      <w:r w:rsidR="009C3B6B">
        <w:rPr>
          <w:rFonts w:ascii="Arial" w:eastAsia="Times New Roman" w:hAnsi="Arial" w:cs="Arial"/>
        </w:rPr>
        <w:t xml:space="preserve"> </w:t>
      </w:r>
      <w:r>
        <w:rPr>
          <w:rFonts w:ascii="Arial" w:eastAsia="Times New Roman" w:hAnsi="Arial" w:cs="Arial"/>
        </w:rPr>
        <w:t>средствима</w:t>
      </w:r>
      <w:r w:rsidR="009C3B6B">
        <w:rPr>
          <w:rFonts w:ascii="Arial" w:eastAsia="Times New Roman" w:hAnsi="Arial" w:cs="Arial"/>
        </w:rPr>
        <w:t xml:space="preserve"> </w:t>
      </w:r>
      <w:r>
        <w:rPr>
          <w:rFonts w:ascii="Arial" w:eastAsia="Times New Roman" w:hAnsi="Arial" w:cs="Arial"/>
        </w:rPr>
        <w:t>плаћања</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току</w:t>
      </w:r>
      <w:r w:rsidR="009C3B6B">
        <w:rPr>
          <w:rFonts w:ascii="Arial" w:eastAsia="Times New Roman" w:hAnsi="Arial" w:cs="Arial"/>
        </w:rPr>
        <w:t xml:space="preserve"> </w:t>
      </w:r>
      <w:r>
        <w:rPr>
          <w:rFonts w:ascii="Arial" w:eastAsia="Times New Roman" w:hAnsi="Arial" w:cs="Arial"/>
        </w:rPr>
        <w:t>године</w:t>
      </w:r>
      <w:r w:rsidR="009C3B6B">
        <w:rPr>
          <w:rFonts w:ascii="Arial" w:eastAsia="Times New Roman" w:hAnsi="Arial" w:cs="Arial"/>
        </w:rPr>
        <w:t xml:space="preserve"> </w:t>
      </w:r>
      <w:r>
        <w:rPr>
          <w:rFonts w:ascii="Arial" w:eastAsia="Times New Roman" w:hAnsi="Arial" w:cs="Arial"/>
        </w:rPr>
        <w:t>на</w:t>
      </w:r>
      <w:r w:rsidR="009C3B6B">
        <w:rPr>
          <w:rFonts w:ascii="Arial" w:eastAsia="Times New Roman" w:hAnsi="Arial" w:cs="Arial"/>
        </w:rPr>
        <w:t xml:space="preserve"> </w:t>
      </w:r>
      <w:r>
        <w:rPr>
          <w:rFonts w:ascii="Arial" w:eastAsia="Times New Roman" w:hAnsi="Arial" w:cs="Arial"/>
        </w:rPr>
        <w:t>дан</w:t>
      </w:r>
      <w:r w:rsidR="009C3B6B">
        <w:rPr>
          <w:rFonts w:ascii="Arial" w:eastAsia="Times New Roman" w:hAnsi="Arial" w:cs="Arial"/>
        </w:rPr>
        <w:t xml:space="preserve"> </w:t>
      </w:r>
      <w:r>
        <w:rPr>
          <w:rFonts w:ascii="Arial" w:eastAsia="Times New Roman" w:hAnsi="Arial" w:cs="Arial"/>
        </w:rPr>
        <w:t>биланса</w:t>
      </w:r>
      <w:r w:rsidR="009C3B6B">
        <w:rPr>
          <w:rFonts w:ascii="Arial" w:eastAsia="Times New Roman" w:hAnsi="Arial" w:cs="Arial"/>
        </w:rPr>
        <w:t xml:space="preserve"> </w:t>
      </w:r>
      <w:r>
        <w:rPr>
          <w:rFonts w:ascii="Arial" w:eastAsia="Times New Roman" w:hAnsi="Arial" w:cs="Arial"/>
        </w:rPr>
        <w:t>исказане</w:t>
      </w:r>
      <w:r w:rsidR="009C3B6B">
        <w:rPr>
          <w:rFonts w:ascii="Arial" w:eastAsia="Times New Roman" w:hAnsi="Arial" w:cs="Arial"/>
        </w:rPr>
        <w:t xml:space="preserve"> </w:t>
      </w:r>
      <w:r>
        <w:rPr>
          <w:rFonts w:ascii="Arial" w:eastAsia="Times New Roman" w:hAnsi="Arial" w:cs="Arial"/>
        </w:rPr>
        <w:t>су</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билансу</w:t>
      </w:r>
      <w:r w:rsidR="009C3B6B">
        <w:rPr>
          <w:rFonts w:ascii="Arial" w:eastAsia="Times New Roman" w:hAnsi="Arial" w:cs="Arial"/>
        </w:rPr>
        <w:t xml:space="preserve"> </w:t>
      </w:r>
      <w:r>
        <w:rPr>
          <w:rFonts w:ascii="Arial" w:eastAsia="Times New Roman" w:hAnsi="Arial" w:cs="Arial"/>
        </w:rPr>
        <w:t>успеха</w:t>
      </w:r>
      <w:r w:rsidR="009C3B6B">
        <w:rPr>
          <w:rFonts w:ascii="Arial" w:eastAsia="Times New Roman" w:hAnsi="Arial" w:cs="Arial"/>
        </w:rPr>
        <w:t xml:space="preserve"> </w:t>
      </w:r>
      <w:r>
        <w:rPr>
          <w:rFonts w:ascii="Arial" w:eastAsia="Times New Roman" w:hAnsi="Arial" w:cs="Arial"/>
        </w:rPr>
        <w:t>Предузећа</w:t>
      </w:r>
      <w:r w:rsidR="009564D6" w:rsidRPr="00B643C6">
        <w:rPr>
          <w:rFonts w:ascii="Arial" w:eastAsia="Times New Roman" w:hAnsi="Arial" w:cs="Arial"/>
        </w:rPr>
        <w:t xml:space="preserve">, </w:t>
      </w:r>
      <w:r>
        <w:rPr>
          <w:rFonts w:ascii="Arial" w:eastAsia="Times New Roman" w:hAnsi="Arial" w:cs="Arial"/>
        </w:rPr>
        <w:t>као</w:t>
      </w:r>
      <w:r w:rsidR="009C3B6B">
        <w:rPr>
          <w:rFonts w:ascii="Arial" w:eastAsia="Times New Roman" w:hAnsi="Arial" w:cs="Arial"/>
        </w:rPr>
        <w:t xml:space="preserve"> </w:t>
      </w:r>
      <w:r>
        <w:rPr>
          <w:rFonts w:ascii="Arial" w:eastAsia="Times New Roman" w:hAnsi="Arial" w:cs="Arial"/>
        </w:rPr>
        <w:t>приходи</w:t>
      </w:r>
      <w:r w:rsidR="009C3B6B">
        <w:rPr>
          <w:rFonts w:ascii="Arial" w:eastAsia="Times New Roman" w:hAnsi="Arial" w:cs="Arial"/>
        </w:rPr>
        <w:t xml:space="preserve"> </w:t>
      </w:r>
      <w:r w:rsidR="009564D6" w:rsidRPr="00B643C6">
        <w:rPr>
          <w:rFonts w:ascii="Arial" w:eastAsia="Times New Roman" w:hAnsi="Arial" w:cs="Arial"/>
        </w:rPr>
        <w:t>/</w:t>
      </w:r>
      <w:r>
        <w:rPr>
          <w:rFonts w:ascii="Arial" w:eastAsia="Times New Roman" w:hAnsi="Arial" w:cs="Arial"/>
        </w:rPr>
        <w:t>расходи</w:t>
      </w:r>
      <w:r w:rsidR="009C3B6B">
        <w:rPr>
          <w:rFonts w:ascii="Arial" w:eastAsia="Times New Roman" w:hAnsi="Arial" w:cs="Arial"/>
        </w:rPr>
        <w:t xml:space="preserve"> </w:t>
      </w:r>
      <w:r>
        <w:rPr>
          <w:rFonts w:ascii="Arial" w:eastAsia="Times New Roman" w:hAnsi="Arial" w:cs="Arial"/>
        </w:rPr>
        <w:t>по</w:t>
      </w:r>
      <w:r w:rsidR="009C3B6B">
        <w:rPr>
          <w:rFonts w:ascii="Arial" w:eastAsia="Times New Roman" w:hAnsi="Arial" w:cs="Arial"/>
        </w:rPr>
        <w:t xml:space="preserve"> </w:t>
      </w:r>
      <w:r>
        <w:rPr>
          <w:rFonts w:ascii="Arial" w:eastAsia="Times New Roman" w:hAnsi="Arial" w:cs="Arial"/>
        </w:rPr>
        <w:t>основу</w:t>
      </w:r>
      <w:r w:rsidR="009C3B6B">
        <w:rPr>
          <w:rFonts w:ascii="Arial" w:eastAsia="Times New Roman" w:hAnsi="Arial" w:cs="Arial"/>
        </w:rPr>
        <w:t xml:space="preserve"> </w:t>
      </w:r>
      <w:r>
        <w:rPr>
          <w:rFonts w:ascii="Arial" w:eastAsia="Times New Roman" w:hAnsi="Arial" w:cs="Arial"/>
        </w:rPr>
        <w:t>курсних</w:t>
      </w:r>
      <w:r w:rsidR="009C3B6B">
        <w:rPr>
          <w:rFonts w:ascii="Arial" w:eastAsia="Times New Roman" w:hAnsi="Arial" w:cs="Arial"/>
        </w:rPr>
        <w:t xml:space="preserve"> </w:t>
      </w:r>
      <w:r>
        <w:rPr>
          <w:rFonts w:ascii="Arial" w:eastAsia="Times New Roman" w:hAnsi="Arial" w:cs="Arial"/>
        </w:rPr>
        <w:t>разлика</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оквиру</w:t>
      </w:r>
      <w:r w:rsidR="009C3B6B">
        <w:rPr>
          <w:rFonts w:ascii="Arial" w:eastAsia="Times New Roman" w:hAnsi="Arial" w:cs="Arial"/>
        </w:rPr>
        <w:t xml:space="preserve"> </w:t>
      </w:r>
      <w:r>
        <w:rPr>
          <w:rFonts w:ascii="Arial" w:eastAsia="Times New Roman" w:hAnsi="Arial" w:cs="Arial"/>
        </w:rPr>
        <w:t>позиције</w:t>
      </w:r>
      <w:r w:rsidR="009C3B6B">
        <w:rPr>
          <w:rFonts w:ascii="Arial" w:eastAsia="Times New Roman" w:hAnsi="Arial" w:cs="Arial"/>
        </w:rPr>
        <w:t xml:space="preserve"> </w:t>
      </w:r>
      <w:r>
        <w:rPr>
          <w:rFonts w:ascii="Arial" w:eastAsia="Times New Roman" w:hAnsi="Arial" w:cs="Arial"/>
        </w:rPr>
        <w:t>финансијских</w:t>
      </w:r>
      <w:r w:rsidR="009C3B6B">
        <w:rPr>
          <w:rFonts w:ascii="Arial" w:eastAsia="Times New Roman" w:hAnsi="Arial" w:cs="Arial"/>
        </w:rPr>
        <w:t xml:space="preserve"> </w:t>
      </w:r>
      <w:r>
        <w:rPr>
          <w:rFonts w:ascii="Arial" w:eastAsia="Times New Roman" w:hAnsi="Arial" w:cs="Arial"/>
        </w:rPr>
        <w:t>прихода</w:t>
      </w:r>
      <w:r w:rsidR="00363374">
        <w:rPr>
          <w:rFonts w:ascii="Arial" w:eastAsia="Times New Roman" w:hAnsi="Arial" w:cs="Arial"/>
        </w:rPr>
        <w:t>/</w:t>
      </w:r>
      <w:r>
        <w:rPr>
          <w:rFonts w:ascii="Arial" w:eastAsia="Times New Roman" w:hAnsi="Arial" w:cs="Arial"/>
        </w:rPr>
        <w:t>расхода</w:t>
      </w:r>
      <w:r w:rsidR="00363374">
        <w:rPr>
          <w:rFonts w:ascii="Arial" w:eastAsia="Times New Roman" w:hAnsi="Arial" w:cs="Arial"/>
        </w:rPr>
        <w:t>.</w:t>
      </w:r>
    </w:p>
    <w:p w:rsidR="00B643C6" w:rsidRDefault="00B643C6" w:rsidP="00B643C6">
      <w:pPr>
        <w:spacing w:after="0" w:line="240" w:lineRule="auto"/>
        <w:jc w:val="both"/>
        <w:rPr>
          <w:rFonts w:ascii="Arial" w:eastAsia="Times New Roman" w:hAnsi="Arial" w:cs="Arial"/>
        </w:rPr>
      </w:pPr>
    </w:p>
    <w:p w:rsidR="009564D6" w:rsidRPr="00B643C6" w:rsidRDefault="002C3333" w:rsidP="00B643C6">
      <w:pPr>
        <w:spacing w:after="0" w:line="240" w:lineRule="auto"/>
        <w:jc w:val="both"/>
        <w:rPr>
          <w:rFonts w:ascii="Arial" w:eastAsia="Times New Roman" w:hAnsi="Arial" w:cs="Arial"/>
        </w:rPr>
      </w:pPr>
      <w:r>
        <w:rPr>
          <w:rFonts w:ascii="Arial" w:eastAsia="Times New Roman" w:hAnsi="Arial" w:cs="Arial"/>
        </w:rPr>
        <w:t>Потраживања</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која</w:t>
      </w:r>
      <w:r w:rsidR="009C3B6B">
        <w:rPr>
          <w:rFonts w:ascii="Arial" w:eastAsia="Times New Roman" w:hAnsi="Arial" w:cs="Arial"/>
        </w:rPr>
        <w:t xml:space="preserve"> </w:t>
      </w:r>
      <w:r>
        <w:rPr>
          <w:rFonts w:ascii="Arial" w:eastAsia="Times New Roman" w:hAnsi="Arial" w:cs="Arial"/>
        </w:rPr>
        <w:t>је</w:t>
      </w:r>
      <w:r w:rsidR="009C3B6B">
        <w:rPr>
          <w:rFonts w:ascii="Arial" w:eastAsia="Times New Roman" w:hAnsi="Arial" w:cs="Arial"/>
        </w:rPr>
        <w:t xml:space="preserve"> </w:t>
      </w:r>
      <w:r>
        <w:rPr>
          <w:rFonts w:ascii="Arial" w:eastAsia="Times New Roman" w:hAnsi="Arial" w:cs="Arial"/>
        </w:rPr>
        <w:t>уграђена</w:t>
      </w:r>
      <w:r w:rsidR="009C3B6B">
        <w:rPr>
          <w:rFonts w:ascii="Arial" w:eastAsia="Times New Roman" w:hAnsi="Arial" w:cs="Arial"/>
        </w:rPr>
        <w:t xml:space="preserve"> </w:t>
      </w:r>
      <w:r>
        <w:rPr>
          <w:rFonts w:ascii="Arial" w:eastAsia="Times New Roman" w:hAnsi="Arial" w:cs="Arial"/>
        </w:rPr>
        <w:t>валутна</w:t>
      </w:r>
      <w:r w:rsidR="009C3B6B">
        <w:rPr>
          <w:rFonts w:ascii="Arial" w:eastAsia="Times New Roman" w:hAnsi="Arial" w:cs="Arial"/>
        </w:rPr>
        <w:t xml:space="preserve"> </w:t>
      </w:r>
      <w:r>
        <w:rPr>
          <w:rFonts w:ascii="Arial" w:eastAsia="Times New Roman" w:hAnsi="Arial" w:cs="Arial"/>
        </w:rPr>
        <w:t>клаузула</w:t>
      </w:r>
      <w:r w:rsidR="009C3B6B">
        <w:rPr>
          <w:rFonts w:ascii="Arial" w:eastAsia="Times New Roman" w:hAnsi="Arial" w:cs="Arial"/>
        </w:rPr>
        <w:t xml:space="preserve"> </w:t>
      </w:r>
      <w:r>
        <w:rPr>
          <w:rFonts w:ascii="Arial" w:eastAsia="Times New Roman" w:hAnsi="Arial" w:cs="Arial"/>
        </w:rPr>
        <w:t>прерачуната</w:t>
      </w:r>
      <w:r w:rsidR="009C3B6B">
        <w:rPr>
          <w:rFonts w:ascii="Arial" w:eastAsia="Times New Roman" w:hAnsi="Arial" w:cs="Arial"/>
        </w:rPr>
        <w:t xml:space="preserve"> </w:t>
      </w:r>
      <w:r>
        <w:rPr>
          <w:rFonts w:ascii="Arial" w:eastAsia="Times New Roman" w:hAnsi="Arial" w:cs="Arial"/>
        </w:rPr>
        <w:t>су</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динаре</w:t>
      </w:r>
      <w:r w:rsidR="009C3B6B">
        <w:rPr>
          <w:rFonts w:ascii="Arial" w:eastAsia="Times New Roman" w:hAnsi="Arial" w:cs="Arial"/>
        </w:rPr>
        <w:t xml:space="preserve"> </w:t>
      </w:r>
      <w:r>
        <w:rPr>
          <w:rFonts w:ascii="Arial" w:eastAsia="Times New Roman" w:hAnsi="Arial" w:cs="Arial"/>
        </w:rPr>
        <w:t>по</w:t>
      </w:r>
      <w:r w:rsidR="009C3B6B">
        <w:rPr>
          <w:rFonts w:ascii="Arial" w:eastAsia="Times New Roman" w:hAnsi="Arial" w:cs="Arial"/>
        </w:rPr>
        <w:t xml:space="preserve"> </w:t>
      </w:r>
      <w:r>
        <w:rPr>
          <w:rFonts w:ascii="Arial" w:eastAsia="Times New Roman" w:hAnsi="Arial" w:cs="Arial"/>
        </w:rPr>
        <w:t>средњем</w:t>
      </w:r>
      <w:r w:rsidR="009C3B6B">
        <w:rPr>
          <w:rFonts w:ascii="Arial" w:eastAsia="Times New Roman" w:hAnsi="Arial" w:cs="Arial"/>
        </w:rPr>
        <w:t xml:space="preserve"> </w:t>
      </w:r>
      <w:r>
        <w:rPr>
          <w:rFonts w:ascii="Arial" w:eastAsia="Times New Roman" w:hAnsi="Arial" w:cs="Arial"/>
        </w:rPr>
        <w:t>курсу</w:t>
      </w:r>
      <w:r w:rsidR="009C3B6B">
        <w:rPr>
          <w:rFonts w:ascii="Arial" w:eastAsia="Times New Roman" w:hAnsi="Arial" w:cs="Arial"/>
        </w:rPr>
        <w:t xml:space="preserve"> </w:t>
      </w:r>
      <w:r>
        <w:rPr>
          <w:rFonts w:ascii="Arial" w:eastAsia="Times New Roman" w:hAnsi="Arial" w:cs="Arial"/>
        </w:rPr>
        <w:t>валуте</w:t>
      </w:r>
      <w:r w:rsidR="009C3B6B">
        <w:rPr>
          <w:rFonts w:ascii="Arial" w:eastAsia="Times New Roman" w:hAnsi="Arial" w:cs="Arial"/>
        </w:rPr>
        <w:t xml:space="preserve"> </w:t>
      </w:r>
      <w:r>
        <w:rPr>
          <w:rFonts w:ascii="Arial" w:eastAsia="Times New Roman" w:hAnsi="Arial" w:cs="Arial"/>
        </w:rPr>
        <w:t>који</w:t>
      </w:r>
      <w:r w:rsidR="009C3B6B">
        <w:rPr>
          <w:rFonts w:ascii="Arial" w:eastAsia="Times New Roman" w:hAnsi="Arial" w:cs="Arial"/>
        </w:rPr>
        <w:t xml:space="preserve"> </w:t>
      </w:r>
      <w:r>
        <w:rPr>
          <w:rFonts w:ascii="Arial" w:eastAsia="Times New Roman" w:hAnsi="Arial" w:cs="Arial"/>
        </w:rPr>
        <w:t>је</w:t>
      </w:r>
      <w:r w:rsidR="009C3B6B">
        <w:rPr>
          <w:rFonts w:ascii="Arial" w:eastAsia="Times New Roman" w:hAnsi="Arial" w:cs="Arial"/>
        </w:rPr>
        <w:t xml:space="preserve"> </w:t>
      </w:r>
      <w:r>
        <w:rPr>
          <w:rFonts w:ascii="Arial" w:eastAsia="Times New Roman" w:hAnsi="Arial" w:cs="Arial"/>
        </w:rPr>
        <w:t>важио</w:t>
      </w:r>
      <w:r w:rsidR="009C3B6B">
        <w:rPr>
          <w:rFonts w:ascii="Arial" w:eastAsia="Times New Roman" w:hAnsi="Arial" w:cs="Arial"/>
        </w:rPr>
        <w:t xml:space="preserve"> </w:t>
      </w:r>
      <w:r>
        <w:rPr>
          <w:rFonts w:ascii="Arial" w:eastAsia="Times New Roman" w:hAnsi="Arial" w:cs="Arial"/>
        </w:rPr>
        <w:t>на</w:t>
      </w:r>
      <w:r w:rsidR="009C3B6B">
        <w:rPr>
          <w:rFonts w:ascii="Arial" w:eastAsia="Times New Roman" w:hAnsi="Arial" w:cs="Arial"/>
        </w:rPr>
        <w:t xml:space="preserve"> </w:t>
      </w:r>
      <w:r>
        <w:rPr>
          <w:rFonts w:ascii="Arial" w:eastAsia="Times New Roman" w:hAnsi="Arial" w:cs="Arial"/>
        </w:rPr>
        <w:t>дан</w:t>
      </w:r>
      <w:r w:rsidR="009C3B6B">
        <w:rPr>
          <w:rFonts w:ascii="Arial" w:eastAsia="Times New Roman" w:hAnsi="Arial" w:cs="Arial"/>
        </w:rPr>
        <w:t xml:space="preserve"> </w:t>
      </w:r>
      <w:r>
        <w:rPr>
          <w:rFonts w:ascii="Arial" w:eastAsia="Times New Roman" w:hAnsi="Arial" w:cs="Arial"/>
        </w:rPr>
        <w:t>биланса</w:t>
      </w:r>
      <w:r w:rsidR="009564D6" w:rsidRPr="00B643C6">
        <w:rPr>
          <w:rFonts w:ascii="Arial" w:eastAsia="Times New Roman" w:hAnsi="Arial" w:cs="Arial"/>
        </w:rPr>
        <w:t xml:space="preserve">. </w:t>
      </w:r>
      <w:r>
        <w:rPr>
          <w:rFonts w:ascii="Arial" w:eastAsia="Times New Roman" w:hAnsi="Arial" w:cs="Arial"/>
        </w:rPr>
        <w:t>Позитивни</w:t>
      </w:r>
      <w:r w:rsidR="009C3B6B">
        <w:rPr>
          <w:rFonts w:ascii="Arial" w:eastAsia="Times New Roman" w:hAnsi="Arial" w:cs="Arial"/>
        </w:rPr>
        <w:t xml:space="preserve"> </w:t>
      </w:r>
      <w:r w:rsidR="00D778AE">
        <w:rPr>
          <w:rFonts w:ascii="Arial" w:eastAsia="Times New Roman" w:hAnsi="Arial" w:cs="Arial"/>
        </w:rPr>
        <w:t>и</w:t>
      </w:r>
      <w:r w:rsidR="009C3B6B">
        <w:rPr>
          <w:rFonts w:ascii="Arial" w:eastAsia="Times New Roman" w:hAnsi="Arial" w:cs="Arial"/>
        </w:rPr>
        <w:t xml:space="preserve"> </w:t>
      </w:r>
      <w:r w:rsidR="00D778AE">
        <w:rPr>
          <w:rFonts w:ascii="Arial" w:eastAsia="Times New Roman" w:hAnsi="Arial" w:cs="Arial"/>
        </w:rPr>
        <w:t>н</w:t>
      </w:r>
      <w:r>
        <w:rPr>
          <w:rFonts w:ascii="Arial" w:eastAsia="Times New Roman" w:hAnsi="Arial" w:cs="Arial"/>
        </w:rPr>
        <w:t>егативни</w:t>
      </w:r>
      <w:r w:rsidR="009C3B6B">
        <w:rPr>
          <w:rFonts w:ascii="Arial" w:eastAsia="Times New Roman" w:hAnsi="Arial" w:cs="Arial"/>
        </w:rPr>
        <w:t xml:space="preserve"> </w:t>
      </w:r>
      <w:r>
        <w:rPr>
          <w:rFonts w:ascii="Arial" w:eastAsia="Times New Roman" w:hAnsi="Arial" w:cs="Arial"/>
        </w:rPr>
        <w:t>ефекти</w:t>
      </w:r>
      <w:r w:rsidR="009C3B6B">
        <w:rPr>
          <w:rFonts w:ascii="Arial" w:eastAsia="Times New Roman" w:hAnsi="Arial" w:cs="Arial"/>
        </w:rPr>
        <w:t xml:space="preserve"> </w:t>
      </w:r>
      <w:r>
        <w:rPr>
          <w:rFonts w:ascii="Arial" w:eastAsia="Times New Roman" w:hAnsi="Arial" w:cs="Arial"/>
        </w:rPr>
        <w:t>настали</w:t>
      </w:r>
      <w:r w:rsidR="009C3B6B">
        <w:rPr>
          <w:rFonts w:ascii="Arial" w:eastAsia="Times New Roman" w:hAnsi="Arial" w:cs="Arial"/>
        </w:rPr>
        <w:t xml:space="preserve"> </w:t>
      </w:r>
      <w:r>
        <w:rPr>
          <w:rFonts w:ascii="Arial" w:eastAsia="Times New Roman" w:hAnsi="Arial" w:cs="Arial"/>
        </w:rPr>
        <w:t>по</w:t>
      </w:r>
      <w:r w:rsidR="009C3B6B">
        <w:rPr>
          <w:rFonts w:ascii="Arial" w:eastAsia="Times New Roman" w:hAnsi="Arial" w:cs="Arial"/>
        </w:rPr>
        <w:t xml:space="preserve"> </w:t>
      </w:r>
      <w:r>
        <w:rPr>
          <w:rFonts w:ascii="Arial" w:eastAsia="Times New Roman" w:hAnsi="Arial" w:cs="Arial"/>
        </w:rPr>
        <w:t>овом</w:t>
      </w:r>
      <w:r w:rsidR="009C3B6B">
        <w:rPr>
          <w:rFonts w:ascii="Arial" w:eastAsia="Times New Roman" w:hAnsi="Arial" w:cs="Arial"/>
        </w:rPr>
        <w:t xml:space="preserve"> </w:t>
      </w:r>
      <w:r>
        <w:rPr>
          <w:rFonts w:ascii="Arial" w:eastAsia="Times New Roman" w:hAnsi="Arial" w:cs="Arial"/>
        </w:rPr>
        <w:t>основу</w:t>
      </w:r>
      <w:r w:rsidR="009C3B6B">
        <w:rPr>
          <w:rFonts w:ascii="Arial" w:eastAsia="Times New Roman" w:hAnsi="Arial" w:cs="Arial"/>
        </w:rPr>
        <w:t xml:space="preserve"> </w:t>
      </w:r>
      <w:r>
        <w:rPr>
          <w:rFonts w:ascii="Arial" w:eastAsia="Times New Roman" w:hAnsi="Arial" w:cs="Arial"/>
        </w:rPr>
        <w:t>исказани</w:t>
      </w:r>
      <w:r w:rsidR="009C3B6B">
        <w:rPr>
          <w:rFonts w:ascii="Arial" w:eastAsia="Times New Roman" w:hAnsi="Arial" w:cs="Arial"/>
        </w:rPr>
        <w:t xml:space="preserve"> </w:t>
      </w:r>
      <w:r>
        <w:rPr>
          <w:rFonts w:ascii="Arial" w:eastAsia="Times New Roman" w:hAnsi="Arial" w:cs="Arial"/>
        </w:rPr>
        <w:t>су</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билансу</w:t>
      </w:r>
      <w:r w:rsidR="009C3B6B">
        <w:rPr>
          <w:rFonts w:ascii="Arial" w:eastAsia="Times New Roman" w:hAnsi="Arial" w:cs="Arial"/>
        </w:rPr>
        <w:t xml:space="preserve"> </w:t>
      </w:r>
      <w:r>
        <w:rPr>
          <w:rFonts w:ascii="Arial" w:eastAsia="Times New Roman" w:hAnsi="Arial" w:cs="Arial"/>
        </w:rPr>
        <w:t>успеха</w:t>
      </w:r>
      <w:r w:rsidR="009C3B6B">
        <w:rPr>
          <w:rFonts w:ascii="Arial" w:eastAsia="Times New Roman" w:hAnsi="Arial" w:cs="Arial"/>
        </w:rPr>
        <w:t xml:space="preserve"> </w:t>
      </w:r>
      <w:r>
        <w:rPr>
          <w:rFonts w:ascii="Arial" w:eastAsia="Times New Roman" w:hAnsi="Arial" w:cs="Arial"/>
        </w:rPr>
        <w:t>Предузећа</w:t>
      </w:r>
      <w:r w:rsidR="009564D6" w:rsidRPr="00B643C6">
        <w:rPr>
          <w:rFonts w:ascii="Arial" w:eastAsia="Times New Roman" w:hAnsi="Arial" w:cs="Arial"/>
        </w:rPr>
        <w:t xml:space="preserve">, </w:t>
      </w:r>
      <w:r>
        <w:rPr>
          <w:rFonts w:ascii="Arial" w:eastAsia="Times New Roman" w:hAnsi="Arial" w:cs="Arial"/>
        </w:rPr>
        <w:t>као</w:t>
      </w:r>
      <w:r w:rsidR="009C3B6B">
        <w:rPr>
          <w:rFonts w:ascii="Arial" w:eastAsia="Times New Roman" w:hAnsi="Arial" w:cs="Arial"/>
        </w:rPr>
        <w:t xml:space="preserve"> </w:t>
      </w:r>
      <w:r>
        <w:rPr>
          <w:rFonts w:ascii="Arial" w:eastAsia="Times New Roman" w:hAnsi="Arial" w:cs="Arial"/>
        </w:rPr>
        <w:t>приходи</w:t>
      </w:r>
      <w:r w:rsidR="009564D6" w:rsidRPr="00B643C6">
        <w:rPr>
          <w:rFonts w:ascii="Arial" w:eastAsia="Times New Roman" w:hAnsi="Arial" w:cs="Arial"/>
        </w:rPr>
        <w:t>/</w:t>
      </w:r>
      <w:r>
        <w:rPr>
          <w:rFonts w:ascii="Arial" w:eastAsia="Times New Roman" w:hAnsi="Arial" w:cs="Arial"/>
        </w:rPr>
        <w:t>расходи</w:t>
      </w:r>
      <w:r w:rsidR="009C3B6B">
        <w:rPr>
          <w:rFonts w:ascii="Arial" w:eastAsia="Times New Roman" w:hAnsi="Arial" w:cs="Arial"/>
        </w:rPr>
        <w:t xml:space="preserve"> </w:t>
      </w:r>
      <w:r>
        <w:rPr>
          <w:rFonts w:ascii="Arial" w:eastAsia="Times New Roman" w:hAnsi="Arial" w:cs="Arial"/>
        </w:rPr>
        <w:t>по</w:t>
      </w:r>
      <w:r w:rsidR="009C3B6B">
        <w:rPr>
          <w:rFonts w:ascii="Arial" w:eastAsia="Times New Roman" w:hAnsi="Arial" w:cs="Arial"/>
        </w:rPr>
        <w:t xml:space="preserve"> </w:t>
      </w:r>
      <w:r>
        <w:rPr>
          <w:rFonts w:ascii="Arial" w:eastAsia="Times New Roman" w:hAnsi="Arial" w:cs="Arial"/>
        </w:rPr>
        <w:t>основу</w:t>
      </w:r>
      <w:r w:rsidR="009C3B6B">
        <w:rPr>
          <w:rFonts w:ascii="Arial" w:eastAsia="Times New Roman" w:hAnsi="Arial" w:cs="Arial"/>
        </w:rPr>
        <w:t xml:space="preserve"> </w:t>
      </w:r>
      <w:r>
        <w:rPr>
          <w:rFonts w:ascii="Arial" w:eastAsia="Times New Roman" w:hAnsi="Arial" w:cs="Arial"/>
        </w:rPr>
        <w:t>ефеката</w:t>
      </w:r>
      <w:r w:rsidR="009C3B6B">
        <w:rPr>
          <w:rFonts w:ascii="Arial" w:eastAsia="Times New Roman" w:hAnsi="Arial" w:cs="Arial"/>
        </w:rPr>
        <w:t xml:space="preserve"> </w:t>
      </w:r>
      <w:r>
        <w:rPr>
          <w:rFonts w:ascii="Arial" w:eastAsia="Times New Roman" w:hAnsi="Arial" w:cs="Arial"/>
        </w:rPr>
        <w:t>уговорене</w:t>
      </w:r>
      <w:r w:rsidR="009C3B6B">
        <w:rPr>
          <w:rFonts w:ascii="Arial" w:eastAsia="Times New Roman" w:hAnsi="Arial" w:cs="Arial"/>
        </w:rPr>
        <w:t xml:space="preserve"> </w:t>
      </w:r>
      <w:r w:rsidR="00D778AE">
        <w:rPr>
          <w:rFonts w:ascii="Arial" w:eastAsia="Times New Roman" w:hAnsi="Arial" w:cs="Arial"/>
        </w:rPr>
        <w:t>з</w:t>
      </w:r>
      <w:r>
        <w:rPr>
          <w:rFonts w:ascii="Arial" w:eastAsia="Times New Roman" w:hAnsi="Arial" w:cs="Arial"/>
        </w:rPr>
        <w:t>аштите</w:t>
      </w:r>
      <w:r w:rsidR="009C3B6B">
        <w:rPr>
          <w:rFonts w:ascii="Arial" w:eastAsia="Times New Roman" w:hAnsi="Arial" w:cs="Arial"/>
        </w:rPr>
        <w:t xml:space="preserve"> </w:t>
      </w:r>
      <w:r>
        <w:rPr>
          <w:rFonts w:ascii="Arial" w:eastAsia="Times New Roman" w:hAnsi="Arial" w:cs="Arial"/>
        </w:rPr>
        <w:t>од</w:t>
      </w:r>
      <w:r w:rsidR="009C3B6B">
        <w:rPr>
          <w:rFonts w:ascii="Arial" w:eastAsia="Times New Roman" w:hAnsi="Arial" w:cs="Arial"/>
        </w:rPr>
        <w:t xml:space="preserve"> </w:t>
      </w:r>
      <w:r>
        <w:rPr>
          <w:rFonts w:ascii="Arial" w:eastAsia="Times New Roman" w:hAnsi="Arial" w:cs="Arial"/>
        </w:rPr>
        <w:t>ризика</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оквиру</w:t>
      </w:r>
      <w:r w:rsidR="009C3B6B">
        <w:rPr>
          <w:rFonts w:ascii="Arial" w:eastAsia="Times New Roman" w:hAnsi="Arial" w:cs="Arial"/>
        </w:rPr>
        <w:t xml:space="preserve"> </w:t>
      </w:r>
      <w:r>
        <w:rPr>
          <w:rFonts w:ascii="Arial" w:eastAsia="Times New Roman" w:hAnsi="Arial" w:cs="Arial"/>
        </w:rPr>
        <w:t>категорије</w:t>
      </w:r>
      <w:r w:rsidR="009C3B6B">
        <w:rPr>
          <w:rFonts w:ascii="Arial" w:eastAsia="Times New Roman" w:hAnsi="Arial" w:cs="Arial"/>
        </w:rPr>
        <w:t xml:space="preserve"> </w:t>
      </w:r>
      <w:r>
        <w:rPr>
          <w:rFonts w:ascii="Arial" w:eastAsia="Times New Roman" w:hAnsi="Arial" w:cs="Arial"/>
        </w:rPr>
        <w:t>осталих</w:t>
      </w:r>
      <w:r w:rsidR="009C3B6B">
        <w:rPr>
          <w:rFonts w:ascii="Arial" w:eastAsia="Times New Roman" w:hAnsi="Arial" w:cs="Arial"/>
        </w:rPr>
        <w:t xml:space="preserve"> </w:t>
      </w:r>
      <w:r>
        <w:rPr>
          <w:rFonts w:ascii="Arial" w:eastAsia="Times New Roman" w:hAnsi="Arial" w:cs="Arial"/>
        </w:rPr>
        <w:t>прихода</w:t>
      </w:r>
      <w:r w:rsidR="009564D6" w:rsidRPr="00B643C6">
        <w:rPr>
          <w:rFonts w:ascii="Arial" w:eastAsia="Times New Roman" w:hAnsi="Arial" w:cs="Arial"/>
        </w:rPr>
        <w:t>/</w:t>
      </w:r>
      <w:r>
        <w:rPr>
          <w:rFonts w:ascii="Arial" w:eastAsia="Times New Roman" w:hAnsi="Arial" w:cs="Arial"/>
        </w:rPr>
        <w:t>расхода</w:t>
      </w:r>
      <w:r w:rsidR="007D41D1">
        <w:rPr>
          <w:rFonts w:ascii="Arial" w:eastAsia="Times New Roman" w:hAnsi="Arial" w:cs="Arial"/>
        </w:rPr>
        <w:t>.</w:t>
      </w:r>
    </w:p>
    <w:p w:rsidR="00D00800" w:rsidRDefault="00D00800" w:rsidP="007D41D1">
      <w:pPr>
        <w:widowControl w:val="0"/>
        <w:tabs>
          <w:tab w:val="left" w:pos="284"/>
        </w:tabs>
        <w:spacing w:after="0" w:line="240" w:lineRule="auto"/>
        <w:jc w:val="both"/>
        <w:rPr>
          <w:rFonts w:ascii="Arial" w:hAnsi="Arial" w:cs="Arial"/>
        </w:rPr>
      </w:pPr>
      <w:bookmarkStart w:id="5" w:name="str_6"/>
      <w:bookmarkEnd w:id="5"/>
    </w:p>
    <w:p w:rsidR="00411EE1" w:rsidRPr="00AD3375" w:rsidRDefault="00411EE1" w:rsidP="007D41D1">
      <w:pPr>
        <w:widowControl w:val="0"/>
        <w:tabs>
          <w:tab w:val="left" w:pos="284"/>
        </w:tabs>
        <w:spacing w:after="0" w:line="240" w:lineRule="auto"/>
        <w:jc w:val="both"/>
        <w:rPr>
          <w:rFonts w:ascii="Arial" w:hAnsi="Arial" w:cs="Arial"/>
        </w:rPr>
      </w:pPr>
    </w:p>
    <w:p w:rsidR="009564D6" w:rsidRPr="007D41D1"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6" w:name="str_7"/>
      <w:bookmarkEnd w:id="6"/>
      <w:r>
        <w:rPr>
          <w:rFonts w:ascii="Arial" w:eastAsia="Times New Roman" w:hAnsi="Arial" w:cs="Arial"/>
          <w:b/>
        </w:rPr>
        <w:t>ПРЕГЛЕД</w:t>
      </w:r>
      <w:r w:rsidR="009C3B6B">
        <w:rPr>
          <w:rFonts w:ascii="Arial" w:eastAsia="Times New Roman" w:hAnsi="Arial" w:cs="Arial"/>
          <w:b/>
        </w:rPr>
        <w:t xml:space="preserve"> </w:t>
      </w:r>
      <w:r>
        <w:rPr>
          <w:rFonts w:ascii="Arial" w:eastAsia="Times New Roman" w:hAnsi="Arial" w:cs="Arial"/>
          <w:b/>
        </w:rPr>
        <w:t>ЗНАЧАЈНИХ</w:t>
      </w:r>
      <w:r w:rsidR="009C3B6B">
        <w:rPr>
          <w:rFonts w:ascii="Arial" w:eastAsia="Times New Roman" w:hAnsi="Arial" w:cs="Arial"/>
          <w:b/>
        </w:rPr>
        <w:t xml:space="preserve"> </w:t>
      </w:r>
      <w:r>
        <w:rPr>
          <w:rFonts w:ascii="Arial" w:eastAsia="Times New Roman" w:hAnsi="Arial" w:cs="Arial"/>
          <w:b/>
        </w:rPr>
        <w:t>РАЧУНОВОДСТВЕНИХ</w:t>
      </w:r>
      <w:r w:rsidR="009C3B6B">
        <w:rPr>
          <w:rFonts w:ascii="Arial" w:eastAsia="Times New Roman" w:hAnsi="Arial" w:cs="Arial"/>
          <w:b/>
        </w:rPr>
        <w:t xml:space="preserve"> </w:t>
      </w:r>
      <w:r>
        <w:rPr>
          <w:rFonts w:ascii="Arial" w:eastAsia="Times New Roman" w:hAnsi="Arial" w:cs="Arial"/>
          <w:b/>
        </w:rPr>
        <w:t>ПОЛИТИКА</w:t>
      </w:r>
    </w:p>
    <w:p w:rsidR="007D41D1" w:rsidRDefault="007D41D1" w:rsidP="007D41D1">
      <w:pPr>
        <w:spacing w:after="0" w:line="240" w:lineRule="auto"/>
        <w:jc w:val="both"/>
        <w:rPr>
          <w:rFonts w:ascii="Arial" w:eastAsia="Times New Roman" w:hAnsi="Arial" w:cs="Arial"/>
        </w:rPr>
      </w:pPr>
    </w:p>
    <w:p w:rsidR="009564D6" w:rsidRPr="007D41D1" w:rsidRDefault="002C3333" w:rsidP="007D41D1">
      <w:pPr>
        <w:spacing w:after="0" w:line="240" w:lineRule="auto"/>
        <w:jc w:val="both"/>
        <w:rPr>
          <w:rFonts w:ascii="Arial" w:eastAsia="Times New Roman" w:hAnsi="Arial" w:cs="Arial"/>
        </w:rPr>
      </w:pPr>
      <w:r>
        <w:rPr>
          <w:rFonts w:ascii="Arial" w:eastAsia="Times New Roman" w:hAnsi="Arial" w:cs="Arial"/>
        </w:rPr>
        <w:t>Основне</w:t>
      </w:r>
      <w:r w:rsidR="009C3B6B">
        <w:rPr>
          <w:rFonts w:ascii="Arial" w:eastAsia="Times New Roman" w:hAnsi="Arial" w:cs="Arial"/>
        </w:rPr>
        <w:t xml:space="preserve"> </w:t>
      </w:r>
      <w:r>
        <w:rPr>
          <w:rFonts w:ascii="Arial" w:eastAsia="Times New Roman" w:hAnsi="Arial" w:cs="Arial"/>
        </w:rPr>
        <w:t>рачуноводствене</w:t>
      </w:r>
      <w:r w:rsidR="009C3B6B">
        <w:rPr>
          <w:rFonts w:ascii="Arial" w:eastAsia="Times New Roman" w:hAnsi="Arial" w:cs="Arial"/>
        </w:rPr>
        <w:t xml:space="preserve"> </w:t>
      </w:r>
      <w:r>
        <w:rPr>
          <w:rFonts w:ascii="Arial" w:eastAsia="Times New Roman" w:hAnsi="Arial" w:cs="Arial"/>
        </w:rPr>
        <w:t>политике</w:t>
      </w:r>
      <w:r w:rsidR="009C3B6B">
        <w:rPr>
          <w:rFonts w:ascii="Arial" w:eastAsia="Times New Roman" w:hAnsi="Arial" w:cs="Arial"/>
        </w:rPr>
        <w:t xml:space="preserve"> </w:t>
      </w:r>
      <w:r>
        <w:rPr>
          <w:rFonts w:ascii="Arial" w:eastAsia="Times New Roman" w:hAnsi="Arial" w:cs="Arial"/>
        </w:rPr>
        <w:t>примењене</w:t>
      </w:r>
      <w:r w:rsidR="009C3B6B">
        <w:rPr>
          <w:rFonts w:ascii="Arial" w:eastAsia="Times New Roman" w:hAnsi="Arial" w:cs="Arial"/>
        </w:rPr>
        <w:t xml:space="preserve"> </w:t>
      </w:r>
      <w:r>
        <w:rPr>
          <w:rFonts w:ascii="Arial" w:eastAsia="Times New Roman" w:hAnsi="Arial" w:cs="Arial"/>
        </w:rPr>
        <w:t>за</w:t>
      </w:r>
      <w:r w:rsidR="009C3B6B">
        <w:rPr>
          <w:rFonts w:ascii="Arial" w:eastAsia="Times New Roman" w:hAnsi="Arial" w:cs="Arial"/>
        </w:rPr>
        <w:t xml:space="preserve"> </w:t>
      </w:r>
      <w:r>
        <w:rPr>
          <w:rFonts w:ascii="Arial" w:eastAsia="Times New Roman" w:hAnsi="Arial" w:cs="Arial"/>
        </w:rPr>
        <w:t>састављање</w:t>
      </w:r>
      <w:r w:rsidR="009C3B6B">
        <w:rPr>
          <w:rFonts w:ascii="Arial" w:eastAsia="Times New Roman" w:hAnsi="Arial" w:cs="Arial"/>
        </w:rPr>
        <w:t xml:space="preserve"> </w:t>
      </w:r>
      <w:r>
        <w:rPr>
          <w:rFonts w:ascii="Arial" w:eastAsia="Times New Roman" w:hAnsi="Arial" w:cs="Arial"/>
        </w:rPr>
        <w:t>ових</w:t>
      </w:r>
      <w:r w:rsidR="009C3B6B">
        <w:rPr>
          <w:rFonts w:ascii="Arial" w:eastAsia="Times New Roman" w:hAnsi="Arial" w:cs="Arial"/>
        </w:rPr>
        <w:t xml:space="preserve"> </w:t>
      </w:r>
      <w:r>
        <w:rPr>
          <w:rFonts w:ascii="Arial" w:eastAsia="Times New Roman" w:hAnsi="Arial" w:cs="Arial"/>
        </w:rPr>
        <w:t>финансијских</w:t>
      </w:r>
      <w:r w:rsidR="009C3B6B">
        <w:rPr>
          <w:rFonts w:ascii="Arial" w:eastAsia="Times New Roman" w:hAnsi="Arial" w:cs="Arial"/>
        </w:rPr>
        <w:t xml:space="preserve"> </w:t>
      </w:r>
      <w:r>
        <w:rPr>
          <w:rFonts w:ascii="Arial" w:eastAsia="Times New Roman" w:hAnsi="Arial" w:cs="Arial"/>
        </w:rPr>
        <w:t>извештаја</w:t>
      </w:r>
      <w:r w:rsidR="009C3B6B">
        <w:rPr>
          <w:rFonts w:ascii="Arial" w:eastAsia="Times New Roman" w:hAnsi="Arial" w:cs="Arial"/>
        </w:rPr>
        <w:t xml:space="preserve"> </w:t>
      </w:r>
      <w:r>
        <w:rPr>
          <w:rFonts w:ascii="Arial" w:eastAsia="Times New Roman" w:hAnsi="Arial" w:cs="Arial"/>
        </w:rPr>
        <w:t>наведене</w:t>
      </w:r>
      <w:r w:rsidR="009C3B6B">
        <w:rPr>
          <w:rFonts w:ascii="Arial" w:eastAsia="Times New Roman" w:hAnsi="Arial" w:cs="Arial"/>
        </w:rPr>
        <w:t xml:space="preserve"> </w:t>
      </w:r>
      <w:r>
        <w:rPr>
          <w:rFonts w:ascii="Arial" w:eastAsia="Times New Roman" w:hAnsi="Arial" w:cs="Arial"/>
        </w:rPr>
        <w:t>су</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даљем</w:t>
      </w:r>
      <w:r w:rsidR="009C3B6B">
        <w:rPr>
          <w:rFonts w:ascii="Arial" w:eastAsia="Times New Roman" w:hAnsi="Arial" w:cs="Arial"/>
        </w:rPr>
        <w:t xml:space="preserve"> </w:t>
      </w:r>
      <w:r>
        <w:rPr>
          <w:rFonts w:ascii="Arial" w:eastAsia="Times New Roman" w:hAnsi="Arial" w:cs="Arial"/>
        </w:rPr>
        <w:t>тексту</w:t>
      </w:r>
      <w:r w:rsidR="009564D6" w:rsidRPr="007D41D1">
        <w:rPr>
          <w:rFonts w:ascii="Arial" w:eastAsia="Times New Roman" w:hAnsi="Arial" w:cs="Arial"/>
        </w:rPr>
        <w:t xml:space="preserve">. </w:t>
      </w:r>
      <w:r>
        <w:rPr>
          <w:rFonts w:ascii="Arial" w:eastAsia="Times New Roman" w:hAnsi="Arial" w:cs="Arial"/>
        </w:rPr>
        <w:t>Ове</w:t>
      </w:r>
      <w:r w:rsidR="009C3B6B">
        <w:rPr>
          <w:rFonts w:ascii="Arial" w:eastAsia="Times New Roman" w:hAnsi="Arial" w:cs="Arial"/>
        </w:rPr>
        <w:t xml:space="preserve"> </w:t>
      </w:r>
      <w:r>
        <w:rPr>
          <w:rFonts w:ascii="Arial" w:eastAsia="Times New Roman" w:hAnsi="Arial" w:cs="Arial"/>
        </w:rPr>
        <w:t>политике</w:t>
      </w:r>
      <w:r w:rsidR="009C3B6B">
        <w:rPr>
          <w:rFonts w:ascii="Arial" w:eastAsia="Times New Roman" w:hAnsi="Arial" w:cs="Arial"/>
        </w:rPr>
        <w:t xml:space="preserve"> </w:t>
      </w:r>
      <w:r>
        <w:rPr>
          <w:rFonts w:ascii="Arial" w:eastAsia="Times New Roman" w:hAnsi="Arial" w:cs="Arial"/>
        </w:rPr>
        <w:t>су</w:t>
      </w:r>
      <w:r w:rsidR="009C3B6B">
        <w:rPr>
          <w:rFonts w:ascii="Arial" w:eastAsia="Times New Roman" w:hAnsi="Arial" w:cs="Arial"/>
        </w:rPr>
        <w:t xml:space="preserve"> </w:t>
      </w:r>
      <w:r>
        <w:rPr>
          <w:rFonts w:ascii="Arial" w:eastAsia="Times New Roman" w:hAnsi="Arial" w:cs="Arial"/>
        </w:rPr>
        <w:t>конзистентно</w:t>
      </w:r>
      <w:r w:rsidR="009C3B6B">
        <w:rPr>
          <w:rFonts w:ascii="Arial" w:eastAsia="Times New Roman" w:hAnsi="Arial" w:cs="Arial"/>
        </w:rPr>
        <w:t xml:space="preserve"> </w:t>
      </w:r>
      <w:r>
        <w:rPr>
          <w:rFonts w:ascii="Arial" w:eastAsia="Times New Roman" w:hAnsi="Arial" w:cs="Arial"/>
        </w:rPr>
        <w:t>примењене</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упоредним</w:t>
      </w:r>
      <w:r w:rsidR="009C3B6B">
        <w:rPr>
          <w:rFonts w:ascii="Arial" w:eastAsia="Times New Roman" w:hAnsi="Arial" w:cs="Arial"/>
        </w:rPr>
        <w:t xml:space="preserve"> </w:t>
      </w:r>
      <w:r>
        <w:rPr>
          <w:rFonts w:ascii="Arial" w:eastAsia="Times New Roman" w:hAnsi="Arial" w:cs="Arial"/>
        </w:rPr>
        <w:t>финансијским</w:t>
      </w:r>
      <w:r w:rsidR="009C3B6B">
        <w:rPr>
          <w:rFonts w:ascii="Arial" w:eastAsia="Times New Roman" w:hAnsi="Arial" w:cs="Arial"/>
        </w:rPr>
        <w:t xml:space="preserve"> </w:t>
      </w:r>
      <w:r>
        <w:rPr>
          <w:rFonts w:ascii="Arial" w:eastAsia="Times New Roman" w:hAnsi="Arial" w:cs="Arial"/>
        </w:rPr>
        <w:t>извештајима</w:t>
      </w:r>
      <w:r w:rsidR="007D41D1">
        <w:rPr>
          <w:rFonts w:ascii="Arial" w:eastAsia="Times New Roman" w:hAnsi="Arial" w:cs="Arial"/>
        </w:rPr>
        <w:t>.</w:t>
      </w:r>
    </w:p>
    <w:p w:rsidR="008C17F3" w:rsidRPr="007D41D1" w:rsidRDefault="008C17F3" w:rsidP="007D41D1">
      <w:pPr>
        <w:spacing w:after="0" w:line="240" w:lineRule="auto"/>
        <w:jc w:val="both"/>
        <w:rPr>
          <w:rFonts w:ascii="Arial" w:eastAsia="Times New Roman" w:hAnsi="Arial" w:cs="Arial"/>
        </w:rPr>
      </w:pPr>
    </w:p>
    <w:p w:rsidR="009564D6" w:rsidRPr="00A42170"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7" w:name="str_8"/>
      <w:bookmarkEnd w:id="7"/>
      <w:r>
        <w:rPr>
          <w:rFonts w:ascii="Arial" w:eastAsia="Times New Roman" w:hAnsi="Arial" w:cs="Arial"/>
          <w:b/>
          <w:bCs/>
          <w:iCs/>
        </w:rPr>
        <w:t>Нематеријална</w:t>
      </w:r>
      <w:r w:rsidR="009C3B6B">
        <w:rPr>
          <w:rFonts w:ascii="Arial" w:eastAsia="Times New Roman" w:hAnsi="Arial" w:cs="Arial"/>
          <w:b/>
          <w:bCs/>
          <w:iCs/>
        </w:rPr>
        <w:t xml:space="preserve"> </w:t>
      </w:r>
      <w:r>
        <w:rPr>
          <w:rFonts w:ascii="Arial" w:eastAsia="Times New Roman" w:hAnsi="Arial" w:cs="Arial"/>
          <w:b/>
          <w:bCs/>
          <w:iCs/>
        </w:rPr>
        <w:t>имовина</w:t>
      </w:r>
    </w:p>
    <w:p w:rsidR="007D41D1" w:rsidRDefault="007D41D1" w:rsidP="007D41D1">
      <w:pPr>
        <w:spacing w:after="0" w:line="240" w:lineRule="auto"/>
        <w:jc w:val="both"/>
        <w:rPr>
          <w:rFonts w:ascii="Arial" w:eastAsia="Times New Roman" w:hAnsi="Arial" w:cs="Arial"/>
        </w:rPr>
      </w:pPr>
    </w:p>
    <w:p w:rsidR="009564D6" w:rsidRDefault="002C3333" w:rsidP="007D41D1">
      <w:pPr>
        <w:spacing w:after="0" w:line="240" w:lineRule="auto"/>
        <w:jc w:val="both"/>
        <w:rPr>
          <w:rFonts w:ascii="Arial" w:eastAsia="Times New Roman" w:hAnsi="Arial" w:cs="Arial"/>
        </w:rPr>
      </w:pPr>
      <w:r>
        <w:rPr>
          <w:rFonts w:ascii="Arial" w:eastAsia="Times New Roman" w:hAnsi="Arial" w:cs="Arial"/>
        </w:rPr>
        <w:t>Нематеријална</w:t>
      </w:r>
      <w:r w:rsidR="009C3B6B">
        <w:rPr>
          <w:rFonts w:ascii="Arial" w:eastAsia="Times New Roman" w:hAnsi="Arial" w:cs="Arial"/>
        </w:rPr>
        <w:t xml:space="preserve"> </w:t>
      </w:r>
      <w:r>
        <w:rPr>
          <w:rFonts w:ascii="Arial" w:eastAsia="Times New Roman" w:hAnsi="Arial" w:cs="Arial"/>
        </w:rPr>
        <w:t>имовина</w:t>
      </w:r>
      <w:r w:rsidR="009C3B6B">
        <w:rPr>
          <w:rFonts w:ascii="Arial" w:eastAsia="Times New Roman" w:hAnsi="Arial" w:cs="Arial"/>
        </w:rPr>
        <w:t xml:space="preserve"> </w:t>
      </w:r>
      <w:r>
        <w:rPr>
          <w:rFonts w:ascii="Arial" w:eastAsia="Times New Roman" w:hAnsi="Arial" w:cs="Arial"/>
        </w:rPr>
        <w:t>се</w:t>
      </w:r>
      <w:r w:rsidR="009C3B6B">
        <w:rPr>
          <w:rFonts w:ascii="Arial" w:eastAsia="Times New Roman" w:hAnsi="Arial" w:cs="Arial"/>
        </w:rPr>
        <w:t xml:space="preserve"> </w:t>
      </w:r>
      <w:r>
        <w:rPr>
          <w:rFonts w:ascii="Arial" w:eastAsia="Times New Roman" w:hAnsi="Arial" w:cs="Arial"/>
        </w:rPr>
        <w:t>признаје</w:t>
      </w:r>
      <w:r w:rsidR="009C3B6B">
        <w:rPr>
          <w:rFonts w:ascii="Arial" w:eastAsia="Times New Roman" w:hAnsi="Arial" w:cs="Arial"/>
        </w:rPr>
        <w:t xml:space="preserve"> </w:t>
      </w:r>
      <w:r>
        <w:rPr>
          <w:rFonts w:ascii="Arial" w:eastAsia="Times New Roman" w:hAnsi="Arial" w:cs="Arial"/>
        </w:rPr>
        <w:t>као</w:t>
      </w:r>
      <w:r w:rsidR="009C3B6B">
        <w:rPr>
          <w:rFonts w:ascii="Arial" w:eastAsia="Times New Roman" w:hAnsi="Arial" w:cs="Arial"/>
        </w:rPr>
        <w:t xml:space="preserve"> </w:t>
      </w:r>
      <w:r>
        <w:rPr>
          <w:rFonts w:ascii="Arial" w:eastAsia="Times New Roman" w:hAnsi="Arial" w:cs="Arial"/>
        </w:rPr>
        <w:t>имовина</w:t>
      </w:r>
      <w:r w:rsidR="009C3B6B">
        <w:rPr>
          <w:rFonts w:ascii="Arial" w:eastAsia="Times New Roman" w:hAnsi="Arial" w:cs="Arial"/>
        </w:rPr>
        <w:t xml:space="preserve"> </w:t>
      </w:r>
      <w:r>
        <w:rPr>
          <w:rFonts w:ascii="Arial" w:eastAsia="Times New Roman" w:hAnsi="Arial" w:cs="Arial"/>
        </w:rPr>
        <w:t>ако</w:t>
      </w:r>
      <w:r w:rsidR="009564D6" w:rsidRPr="007D41D1">
        <w:rPr>
          <w:rFonts w:ascii="Arial" w:eastAsia="Times New Roman" w:hAnsi="Arial" w:cs="Arial"/>
        </w:rPr>
        <w:t xml:space="preserve">, </w:t>
      </w:r>
      <w:r>
        <w:rPr>
          <w:rFonts w:ascii="Arial" w:eastAsia="Times New Roman" w:hAnsi="Arial" w:cs="Arial"/>
        </w:rPr>
        <w:t>и</w:t>
      </w:r>
      <w:r w:rsidR="009C3B6B">
        <w:rPr>
          <w:rFonts w:ascii="Arial" w:eastAsia="Times New Roman" w:hAnsi="Arial" w:cs="Arial"/>
        </w:rPr>
        <w:t xml:space="preserve"> </w:t>
      </w:r>
      <w:r>
        <w:rPr>
          <w:rFonts w:ascii="Arial" w:eastAsia="Times New Roman" w:hAnsi="Arial" w:cs="Arial"/>
        </w:rPr>
        <w:t>само</w:t>
      </w:r>
      <w:r w:rsidR="009C3B6B">
        <w:rPr>
          <w:rFonts w:ascii="Arial" w:eastAsia="Times New Roman" w:hAnsi="Arial" w:cs="Arial"/>
        </w:rPr>
        <w:t xml:space="preserve"> </w:t>
      </w:r>
      <w:r>
        <w:rPr>
          <w:rFonts w:ascii="Arial" w:eastAsia="Times New Roman" w:hAnsi="Arial" w:cs="Arial"/>
        </w:rPr>
        <w:t>ако</w:t>
      </w:r>
      <w:r w:rsidR="009C3B6B">
        <w:rPr>
          <w:rFonts w:ascii="Arial" w:eastAsia="Times New Roman" w:hAnsi="Arial" w:cs="Arial"/>
        </w:rPr>
        <w:t xml:space="preserve"> </w:t>
      </w:r>
      <w:r>
        <w:rPr>
          <w:rFonts w:ascii="Arial" w:eastAsia="Times New Roman" w:hAnsi="Arial" w:cs="Arial"/>
        </w:rPr>
        <w:t>су</w:t>
      </w:r>
      <w:r w:rsidR="009C3B6B">
        <w:rPr>
          <w:rFonts w:ascii="Arial" w:eastAsia="Times New Roman" w:hAnsi="Arial" w:cs="Arial"/>
        </w:rPr>
        <w:t xml:space="preserve"> </w:t>
      </w:r>
      <w:r>
        <w:rPr>
          <w:rFonts w:ascii="Arial" w:eastAsia="Times New Roman" w:hAnsi="Arial" w:cs="Arial"/>
        </w:rPr>
        <w:t>задовољени</w:t>
      </w:r>
      <w:r w:rsidR="009C3B6B">
        <w:rPr>
          <w:rFonts w:ascii="Arial" w:eastAsia="Times New Roman" w:hAnsi="Arial" w:cs="Arial"/>
        </w:rPr>
        <w:t xml:space="preserve"> </w:t>
      </w:r>
      <w:r>
        <w:rPr>
          <w:rFonts w:ascii="Arial" w:eastAsia="Times New Roman" w:hAnsi="Arial" w:cs="Arial"/>
        </w:rPr>
        <w:t>следећи</w:t>
      </w:r>
      <w:r w:rsidR="009C3B6B">
        <w:rPr>
          <w:rFonts w:ascii="Arial" w:eastAsia="Times New Roman" w:hAnsi="Arial" w:cs="Arial"/>
        </w:rPr>
        <w:t xml:space="preserve"> </w:t>
      </w:r>
      <w:r>
        <w:rPr>
          <w:rFonts w:ascii="Arial" w:eastAsia="Times New Roman" w:hAnsi="Arial" w:cs="Arial"/>
        </w:rPr>
        <w:t>услови</w:t>
      </w:r>
      <w:r w:rsidR="007D41D1">
        <w:rPr>
          <w:rFonts w:ascii="Arial" w:eastAsia="Times New Roman" w:hAnsi="Arial" w:cs="Arial"/>
        </w:rPr>
        <w:t>:</w:t>
      </w:r>
    </w:p>
    <w:p w:rsidR="007D41D1" w:rsidRPr="00462BF6" w:rsidRDefault="007D41D1" w:rsidP="007D41D1">
      <w:pPr>
        <w:spacing w:after="0" w:line="240" w:lineRule="auto"/>
        <w:jc w:val="both"/>
        <w:rPr>
          <w:rFonts w:ascii="Arial" w:eastAsia="Times New Roman" w:hAnsi="Arial" w:cs="Arial"/>
        </w:rPr>
      </w:pPr>
    </w:p>
    <w:p w:rsidR="009564D6" w:rsidRPr="007D41D1" w:rsidRDefault="009C3B6B" w:rsidP="00CB1168">
      <w:pPr>
        <w:pStyle w:val="ListParagraph"/>
        <w:numPr>
          <w:ilvl w:val="0"/>
          <w:numId w:val="2"/>
        </w:numPr>
        <w:spacing w:after="0" w:line="240" w:lineRule="auto"/>
        <w:ind w:left="567" w:hanging="567"/>
        <w:jc w:val="both"/>
        <w:rPr>
          <w:rFonts w:ascii="Arial" w:eastAsia="Times New Roman" w:hAnsi="Arial" w:cs="Arial"/>
        </w:rPr>
      </w:pPr>
      <w:r>
        <w:rPr>
          <w:rFonts w:ascii="Arial" w:eastAsia="Times New Roman" w:hAnsi="Arial" w:cs="Arial"/>
        </w:rPr>
        <w:t>А</w:t>
      </w:r>
      <w:r w:rsidR="002C3333">
        <w:rPr>
          <w:rFonts w:ascii="Arial" w:eastAsia="Times New Roman" w:hAnsi="Arial" w:cs="Arial"/>
        </w:rPr>
        <w:t>ко</w:t>
      </w:r>
      <w:r>
        <w:rPr>
          <w:rFonts w:ascii="Arial" w:eastAsia="Times New Roman" w:hAnsi="Arial" w:cs="Arial"/>
        </w:rPr>
        <w:t xml:space="preserve"> </w:t>
      </w:r>
      <w:r w:rsidR="002C3333">
        <w:rPr>
          <w:rFonts w:ascii="Arial" w:eastAsia="Times New Roman" w:hAnsi="Arial" w:cs="Arial"/>
        </w:rPr>
        <w:t>је</w:t>
      </w:r>
      <w:r>
        <w:rPr>
          <w:rFonts w:ascii="Arial" w:eastAsia="Times New Roman" w:hAnsi="Arial" w:cs="Arial"/>
        </w:rPr>
        <w:t xml:space="preserve"> </w:t>
      </w:r>
      <w:r w:rsidR="002C3333">
        <w:rPr>
          <w:rFonts w:ascii="Arial" w:eastAsia="Times New Roman" w:hAnsi="Arial" w:cs="Arial"/>
        </w:rPr>
        <w:t>вероватно</w:t>
      </w:r>
      <w:r>
        <w:rPr>
          <w:rFonts w:ascii="Arial" w:eastAsia="Times New Roman" w:hAnsi="Arial" w:cs="Arial"/>
        </w:rPr>
        <w:t xml:space="preserve"> </w:t>
      </w:r>
      <w:r w:rsidR="002C3333">
        <w:rPr>
          <w:rFonts w:ascii="Arial" w:eastAsia="Times New Roman" w:hAnsi="Arial" w:cs="Arial"/>
        </w:rPr>
        <w:t>да</w:t>
      </w:r>
      <w:r>
        <w:rPr>
          <w:rFonts w:ascii="Arial" w:eastAsia="Times New Roman" w:hAnsi="Arial" w:cs="Arial"/>
        </w:rPr>
        <w:t xml:space="preserve"> </w:t>
      </w:r>
      <w:r w:rsidR="002C3333">
        <w:rPr>
          <w:rFonts w:ascii="Arial" w:eastAsia="Times New Roman" w:hAnsi="Arial" w:cs="Arial"/>
        </w:rPr>
        <w:t>ће</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будуће</w:t>
      </w:r>
      <w:r>
        <w:rPr>
          <w:rFonts w:ascii="Arial" w:eastAsia="Times New Roman" w:hAnsi="Arial" w:cs="Arial"/>
        </w:rPr>
        <w:t xml:space="preserve"> </w:t>
      </w:r>
      <w:r w:rsidR="002C3333">
        <w:rPr>
          <w:rFonts w:ascii="Arial" w:eastAsia="Times New Roman" w:hAnsi="Arial" w:cs="Arial"/>
        </w:rPr>
        <w:t>економске</w:t>
      </w:r>
      <w:r>
        <w:rPr>
          <w:rFonts w:ascii="Arial" w:eastAsia="Times New Roman" w:hAnsi="Arial" w:cs="Arial"/>
        </w:rPr>
        <w:t xml:space="preserve"> </w:t>
      </w:r>
      <w:r w:rsidR="002C3333">
        <w:rPr>
          <w:rFonts w:ascii="Arial" w:eastAsia="Times New Roman" w:hAnsi="Arial" w:cs="Arial"/>
        </w:rPr>
        <w:t>користи</w:t>
      </w:r>
      <w:r>
        <w:rPr>
          <w:rFonts w:ascii="Arial" w:eastAsia="Times New Roman" w:hAnsi="Arial" w:cs="Arial"/>
        </w:rPr>
        <w:t xml:space="preserve"> </w:t>
      </w:r>
      <w:r w:rsidR="002C3333">
        <w:rPr>
          <w:rFonts w:ascii="Arial" w:eastAsia="Times New Roman" w:hAnsi="Arial" w:cs="Arial"/>
        </w:rPr>
        <w:t>повезане</w:t>
      </w:r>
      <w:r>
        <w:rPr>
          <w:rFonts w:ascii="Arial" w:eastAsia="Times New Roman" w:hAnsi="Arial" w:cs="Arial"/>
        </w:rPr>
        <w:t xml:space="preserve"> </w:t>
      </w:r>
      <w:r w:rsidR="002C3333">
        <w:rPr>
          <w:rFonts w:ascii="Arial" w:eastAsia="Times New Roman" w:hAnsi="Arial" w:cs="Arial"/>
        </w:rPr>
        <w:t>са</w:t>
      </w:r>
      <w:r>
        <w:rPr>
          <w:rFonts w:ascii="Arial" w:eastAsia="Times New Roman" w:hAnsi="Arial" w:cs="Arial"/>
        </w:rPr>
        <w:t xml:space="preserve"> </w:t>
      </w:r>
      <w:r w:rsidR="002C3333">
        <w:rPr>
          <w:rFonts w:ascii="Arial" w:eastAsia="Times New Roman" w:hAnsi="Arial" w:cs="Arial"/>
        </w:rPr>
        <w:t>том</w:t>
      </w:r>
      <w:r>
        <w:rPr>
          <w:rFonts w:ascii="Arial" w:eastAsia="Times New Roman" w:hAnsi="Arial" w:cs="Arial"/>
        </w:rPr>
        <w:t xml:space="preserve"> </w:t>
      </w:r>
      <w:r w:rsidR="002C3333">
        <w:rPr>
          <w:rFonts w:ascii="Arial" w:eastAsia="Times New Roman" w:hAnsi="Arial" w:cs="Arial"/>
        </w:rPr>
        <w:t>имовином</w:t>
      </w:r>
      <w:r>
        <w:rPr>
          <w:rFonts w:ascii="Arial" w:eastAsia="Times New Roman" w:hAnsi="Arial" w:cs="Arial"/>
        </w:rPr>
        <w:t xml:space="preserve"> </w:t>
      </w:r>
      <w:r w:rsidR="002C3333">
        <w:rPr>
          <w:rFonts w:ascii="Arial" w:eastAsia="Times New Roman" w:hAnsi="Arial" w:cs="Arial"/>
        </w:rPr>
        <w:t>приливати</w:t>
      </w:r>
      <w:r>
        <w:rPr>
          <w:rFonts w:ascii="Arial" w:eastAsia="Times New Roman" w:hAnsi="Arial" w:cs="Arial"/>
        </w:rPr>
        <w:t xml:space="preserve"> </w:t>
      </w:r>
      <w:r w:rsidR="002C3333">
        <w:rPr>
          <w:rFonts w:ascii="Arial" w:eastAsia="Times New Roman" w:hAnsi="Arial" w:cs="Arial"/>
        </w:rPr>
        <w:t>у</w:t>
      </w:r>
      <w:r>
        <w:rPr>
          <w:rFonts w:ascii="Arial" w:eastAsia="Times New Roman" w:hAnsi="Arial" w:cs="Arial"/>
        </w:rPr>
        <w:t xml:space="preserve"> </w:t>
      </w:r>
      <w:r w:rsidR="002C3333">
        <w:rPr>
          <w:rFonts w:ascii="Arial" w:eastAsia="Times New Roman" w:hAnsi="Arial" w:cs="Arial"/>
        </w:rPr>
        <w:t>Предузеће</w:t>
      </w:r>
      <w:r w:rsidR="007D41D1" w:rsidRPr="007D41D1">
        <w:rPr>
          <w:rFonts w:ascii="Arial" w:eastAsia="Times New Roman" w:hAnsi="Arial" w:cs="Arial"/>
        </w:rPr>
        <w:t>,</w:t>
      </w:r>
    </w:p>
    <w:p w:rsidR="009564D6" w:rsidRPr="007D41D1" w:rsidRDefault="009C3B6B" w:rsidP="00CB1168">
      <w:pPr>
        <w:pStyle w:val="ListParagraph"/>
        <w:numPr>
          <w:ilvl w:val="0"/>
          <w:numId w:val="2"/>
        </w:numPr>
        <w:spacing w:after="0" w:line="240" w:lineRule="auto"/>
        <w:ind w:left="567" w:hanging="567"/>
        <w:jc w:val="both"/>
        <w:rPr>
          <w:rFonts w:ascii="Arial" w:eastAsia="Times New Roman" w:hAnsi="Arial" w:cs="Arial"/>
        </w:rPr>
      </w:pPr>
      <w:r>
        <w:rPr>
          <w:rFonts w:ascii="Arial" w:eastAsia="Times New Roman" w:hAnsi="Arial" w:cs="Arial"/>
        </w:rPr>
        <w:t>А</w:t>
      </w:r>
      <w:r w:rsidR="002C3333">
        <w:rPr>
          <w:rFonts w:ascii="Arial" w:eastAsia="Times New Roman" w:hAnsi="Arial" w:cs="Arial"/>
        </w:rPr>
        <w:t>ко</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набавна</w:t>
      </w:r>
      <w:r>
        <w:rPr>
          <w:rFonts w:ascii="Arial" w:eastAsia="Times New Roman" w:hAnsi="Arial" w:cs="Arial"/>
        </w:rPr>
        <w:t xml:space="preserve"> </w:t>
      </w:r>
      <w:r w:rsidR="002C3333">
        <w:rPr>
          <w:rFonts w:ascii="Arial" w:eastAsia="Times New Roman" w:hAnsi="Arial" w:cs="Arial"/>
        </w:rPr>
        <w:t>вредност</w:t>
      </w:r>
      <w:r w:rsidR="009564D6" w:rsidRPr="007D41D1">
        <w:rPr>
          <w:rFonts w:ascii="Arial" w:eastAsia="Times New Roman" w:hAnsi="Arial" w:cs="Arial"/>
        </w:rPr>
        <w:t>/</w:t>
      </w:r>
      <w:r w:rsidR="002C3333">
        <w:rPr>
          <w:rFonts w:ascii="Arial" w:eastAsia="Times New Roman" w:hAnsi="Arial" w:cs="Arial"/>
        </w:rPr>
        <w:t>ценакоштања</w:t>
      </w:r>
      <w:r>
        <w:rPr>
          <w:rFonts w:ascii="Arial" w:eastAsia="Times New Roman" w:hAnsi="Arial" w:cs="Arial"/>
        </w:rPr>
        <w:t xml:space="preserve"> </w:t>
      </w:r>
      <w:r w:rsidR="002C3333">
        <w:rPr>
          <w:rFonts w:ascii="Arial" w:eastAsia="Times New Roman" w:hAnsi="Arial" w:cs="Arial"/>
        </w:rPr>
        <w:t>може</w:t>
      </w:r>
      <w:r>
        <w:rPr>
          <w:rFonts w:ascii="Arial" w:eastAsia="Times New Roman" w:hAnsi="Arial" w:cs="Arial"/>
        </w:rPr>
        <w:t xml:space="preserve"> </w:t>
      </w:r>
      <w:r w:rsidR="002C3333">
        <w:rPr>
          <w:rFonts w:ascii="Arial" w:eastAsia="Times New Roman" w:hAnsi="Arial" w:cs="Arial"/>
        </w:rPr>
        <w:t>поуздано</w:t>
      </w:r>
      <w:r>
        <w:rPr>
          <w:rFonts w:ascii="Arial" w:eastAsia="Times New Roman" w:hAnsi="Arial" w:cs="Arial"/>
        </w:rPr>
        <w:t xml:space="preserve"> </w:t>
      </w:r>
      <w:r w:rsidR="002C3333">
        <w:rPr>
          <w:rFonts w:ascii="Arial" w:eastAsia="Times New Roman" w:hAnsi="Arial" w:cs="Arial"/>
        </w:rPr>
        <w:t>одмерити</w:t>
      </w:r>
      <w:r w:rsidR="00A42170">
        <w:rPr>
          <w:rFonts w:ascii="Arial" w:eastAsia="Times New Roman" w:hAnsi="Arial" w:cs="Arial"/>
        </w:rPr>
        <w:t>,</w:t>
      </w:r>
    </w:p>
    <w:p w:rsidR="009564D6" w:rsidRPr="007D41D1" w:rsidRDefault="009C3B6B" w:rsidP="00CB1168">
      <w:pPr>
        <w:pStyle w:val="ListParagraph"/>
        <w:numPr>
          <w:ilvl w:val="0"/>
          <w:numId w:val="2"/>
        </w:numPr>
        <w:spacing w:after="0" w:line="240" w:lineRule="auto"/>
        <w:ind w:left="567" w:hanging="567"/>
        <w:jc w:val="both"/>
        <w:rPr>
          <w:rFonts w:ascii="Arial" w:eastAsia="Times New Roman" w:hAnsi="Arial" w:cs="Arial"/>
        </w:rPr>
      </w:pPr>
      <w:r>
        <w:rPr>
          <w:rFonts w:ascii="Arial" w:eastAsia="Times New Roman" w:hAnsi="Arial" w:cs="Arial"/>
        </w:rPr>
        <w:t>А</w:t>
      </w:r>
      <w:r w:rsidR="002C3333">
        <w:rPr>
          <w:rFonts w:ascii="Arial" w:eastAsia="Times New Roman" w:hAnsi="Arial" w:cs="Arial"/>
        </w:rPr>
        <w:t>ко</w:t>
      </w:r>
      <w:r>
        <w:rPr>
          <w:rFonts w:ascii="Arial" w:eastAsia="Times New Roman" w:hAnsi="Arial" w:cs="Arial"/>
        </w:rPr>
        <w:t xml:space="preserve"> </w:t>
      </w:r>
      <w:r w:rsidR="002C3333">
        <w:rPr>
          <w:rFonts w:ascii="Arial" w:eastAsia="Times New Roman" w:hAnsi="Arial" w:cs="Arial"/>
        </w:rPr>
        <w:t>имовина</w:t>
      </w:r>
      <w:r>
        <w:rPr>
          <w:rFonts w:ascii="Arial" w:eastAsia="Times New Roman" w:hAnsi="Arial" w:cs="Arial"/>
        </w:rPr>
        <w:t xml:space="preserve"> </w:t>
      </w:r>
      <w:r w:rsidR="002C3333">
        <w:rPr>
          <w:rFonts w:ascii="Arial" w:eastAsia="Times New Roman" w:hAnsi="Arial" w:cs="Arial"/>
        </w:rPr>
        <w:t>ниј</w:t>
      </w:r>
      <w:r w:rsidR="003A045B">
        <w:rPr>
          <w:rFonts w:ascii="Arial" w:eastAsia="Times New Roman" w:hAnsi="Arial" w:cs="Arial"/>
        </w:rPr>
        <w:t>е</w:t>
      </w:r>
      <w:r>
        <w:rPr>
          <w:rFonts w:ascii="Arial" w:eastAsia="Times New Roman" w:hAnsi="Arial" w:cs="Arial"/>
        </w:rPr>
        <w:t xml:space="preserve"> </w:t>
      </w:r>
      <w:r w:rsidR="002C3333">
        <w:rPr>
          <w:rFonts w:ascii="Arial" w:eastAsia="Times New Roman" w:hAnsi="Arial" w:cs="Arial"/>
        </w:rPr>
        <w:t>резултат</w:t>
      </w:r>
      <w:r>
        <w:rPr>
          <w:rFonts w:ascii="Arial" w:eastAsia="Times New Roman" w:hAnsi="Arial" w:cs="Arial"/>
        </w:rPr>
        <w:t xml:space="preserve"> </w:t>
      </w:r>
      <w:r w:rsidR="002C3333">
        <w:rPr>
          <w:rFonts w:ascii="Arial" w:eastAsia="Times New Roman" w:hAnsi="Arial" w:cs="Arial"/>
        </w:rPr>
        <w:t>интерно</w:t>
      </w:r>
      <w:r>
        <w:rPr>
          <w:rFonts w:ascii="Arial" w:eastAsia="Times New Roman" w:hAnsi="Arial" w:cs="Arial"/>
        </w:rPr>
        <w:t xml:space="preserve"> </w:t>
      </w:r>
      <w:r w:rsidR="002C3333">
        <w:rPr>
          <w:rFonts w:ascii="Arial" w:eastAsia="Times New Roman" w:hAnsi="Arial" w:cs="Arial"/>
        </w:rPr>
        <w:t>насталих</w:t>
      </w:r>
      <w:r>
        <w:rPr>
          <w:rFonts w:ascii="Arial" w:eastAsia="Times New Roman" w:hAnsi="Arial" w:cs="Arial"/>
        </w:rPr>
        <w:t xml:space="preserve"> </w:t>
      </w:r>
      <w:r w:rsidR="002C3333">
        <w:rPr>
          <w:rFonts w:ascii="Arial" w:eastAsia="Times New Roman" w:hAnsi="Arial" w:cs="Arial"/>
        </w:rPr>
        <w:t>издатака</w:t>
      </w:r>
      <w:r>
        <w:rPr>
          <w:rFonts w:ascii="Arial" w:eastAsia="Times New Roman" w:hAnsi="Arial" w:cs="Arial"/>
        </w:rPr>
        <w:t xml:space="preserve"> </w:t>
      </w:r>
      <w:r w:rsidR="002C3333">
        <w:rPr>
          <w:rFonts w:ascii="Arial" w:eastAsia="Times New Roman" w:hAnsi="Arial" w:cs="Arial"/>
        </w:rPr>
        <w:t>који</w:t>
      </w:r>
      <w:r>
        <w:rPr>
          <w:rFonts w:ascii="Arial" w:eastAsia="Times New Roman" w:hAnsi="Arial" w:cs="Arial"/>
        </w:rPr>
        <w:t xml:space="preserve"> </w:t>
      </w:r>
      <w:r w:rsidR="003A045B">
        <w:rPr>
          <w:rFonts w:ascii="Arial" w:eastAsia="Times New Roman" w:hAnsi="Arial" w:cs="Arial"/>
        </w:rPr>
        <w:t>се о</w:t>
      </w:r>
      <w:r w:rsidR="002C3333">
        <w:rPr>
          <w:rFonts w:ascii="Arial" w:eastAsia="Times New Roman" w:hAnsi="Arial" w:cs="Arial"/>
        </w:rPr>
        <w:t>дносе</w:t>
      </w:r>
      <w:r>
        <w:rPr>
          <w:rFonts w:ascii="Arial" w:eastAsia="Times New Roman" w:hAnsi="Arial" w:cs="Arial"/>
        </w:rPr>
        <w:t xml:space="preserve"> </w:t>
      </w:r>
      <w:r w:rsidR="002C3333">
        <w:rPr>
          <w:rFonts w:ascii="Arial" w:eastAsia="Times New Roman" w:hAnsi="Arial" w:cs="Arial"/>
        </w:rPr>
        <w:t>на</w:t>
      </w:r>
      <w:r>
        <w:rPr>
          <w:rFonts w:ascii="Arial" w:eastAsia="Times New Roman" w:hAnsi="Arial" w:cs="Arial"/>
        </w:rPr>
        <w:t xml:space="preserve"> </w:t>
      </w:r>
      <w:r w:rsidR="002C3333">
        <w:rPr>
          <w:rFonts w:ascii="Arial" w:eastAsia="Times New Roman" w:hAnsi="Arial" w:cs="Arial"/>
        </w:rPr>
        <w:t>нематеријално</w:t>
      </w:r>
      <w:r>
        <w:rPr>
          <w:rFonts w:ascii="Arial" w:eastAsia="Times New Roman" w:hAnsi="Arial" w:cs="Arial"/>
        </w:rPr>
        <w:t xml:space="preserve"> </w:t>
      </w:r>
      <w:r w:rsidR="002C3333">
        <w:rPr>
          <w:rFonts w:ascii="Arial" w:eastAsia="Times New Roman" w:hAnsi="Arial" w:cs="Arial"/>
        </w:rPr>
        <w:t>средство</w:t>
      </w:r>
      <w:r w:rsidR="00A42170">
        <w:rPr>
          <w:rFonts w:ascii="Arial" w:eastAsia="Times New Roman" w:hAnsi="Arial" w:cs="Arial"/>
        </w:rPr>
        <w:t>.</w:t>
      </w:r>
    </w:p>
    <w:p w:rsidR="007D41D1" w:rsidRDefault="007D41D1" w:rsidP="007D41D1">
      <w:pPr>
        <w:spacing w:after="0" w:line="240" w:lineRule="auto"/>
        <w:jc w:val="both"/>
        <w:rPr>
          <w:rFonts w:ascii="Arial" w:eastAsia="Times New Roman" w:hAnsi="Arial" w:cs="Arial"/>
        </w:rPr>
      </w:pPr>
    </w:p>
    <w:p w:rsidR="009564D6" w:rsidRPr="007D41D1" w:rsidRDefault="002C3333" w:rsidP="007D41D1">
      <w:pPr>
        <w:spacing w:after="0" w:line="240" w:lineRule="auto"/>
        <w:jc w:val="both"/>
        <w:rPr>
          <w:rFonts w:ascii="Arial" w:eastAsia="Times New Roman" w:hAnsi="Arial" w:cs="Arial"/>
        </w:rPr>
      </w:pPr>
      <w:r>
        <w:rPr>
          <w:rFonts w:ascii="Arial" w:eastAsia="Times New Roman" w:hAnsi="Arial" w:cs="Arial"/>
        </w:rPr>
        <w:t>Сва</w:t>
      </w:r>
      <w:r w:rsidR="009C3B6B">
        <w:rPr>
          <w:rFonts w:ascii="Arial" w:eastAsia="Times New Roman" w:hAnsi="Arial" w:cs="Arial"/>
        </w:rPr>
        <w:t xml:space="preserve"> </w:t>
      </w:r>
      <w:r>
        <w:rPr>
          <w:rFonts w:ascii="Arial" w:eastAsia="Times New Roman" w:hAnsi="Arial" w:cs="Arial"/>
        </w:rPr>
        <w:t>улагања</w:t>
      </w:r>
      <w:r w:rsidR="009C3B6B">
        <w:rPr>
          <w:rFonts w:ascii="Arial" w:eastAsia="Times New Roman" w:hAnsi="Arial" w:cs="Arial"/>
        </w:rPr>
        <w:t xml:space="preserve"> </w:t>
      </w:r>
      <w:r>
        <w:rPr>
          <w:rFonts w:ascii="Arial" w:eastAsia="Times New Roman" w:hAnsi="Arial" w:cs="Arial"/>
        </w:rPr>
        <w:t>у</w:t>
      </w:r>
      <w:r w:rsidR="009C3B6B">
        <w:rPr>
          <w:rFonts w:ascii="Arial" w:eastAsia="Times New Roman" w:hAnsi="Arial" w:cs="Arial"/>
        </w:rPr>
        <w:t xml:space="preserve"> </w:t>
      </w:r>
      <w:r>
        <w:rPr>
          <w:rFonts w:ascii="Arial" w:eastAsia="Times New Roman" w:hAnsi="Arial" w:cs="Arial"/>
        </w:rPr>
        <w:t>интерно</w:t>
      </w:r>
      <w:r w:rsidR="009C3B6B">
        <w:rPr>
          <w:rFonts w:ascii="Arial" w:eastAsia="Times New Roman" w:hAnsi="Arial" w:cs="Arial"/>
        </w:rPr>
        <w:t xml:space="preserve"> </w:t>
      </w:r>
      <w:r>
        <w:rPr>
          <w:rFonts w:ascii="Arial" w:eastAsia="Times New Roman" w:hAnsi="Arial" w:cs="Arial"/>
        </w:rPr>
        <w:t>генерисана</w:t>
      </w:r>
      <w:r w:rsidR="009C3B6B">
        <w:rPr>
          <w:rFonts w:ascii="Arial" w:eastAsia="Times New Roman" w:hAnsi="Arial" w:cs="Arial"/>
        </w:rPr>
        <w:t xml:space="preserve"> </w:t>
      </w:r>
      <w:r>
        <w:rPr>
          <w:rFonts w:ascii="Arial" w:eastAsia="Times New Roman" w:hAnsi="Arial" w:cs="Arial"/>
        </w:rPr>
        <w:t>нематеријална</w:t>
      </w:r>
      <w:r w:rsidR="009C3B6B">
        <w:rPr>
          <w:rFonts w:ascii="Arial" w:eastAsia="Times New Roman" w:hAnsi="Arial" w:cs="Arial"/>
        </w:rPr>
        <w:t xml:space="preserve"> </w:t>
      </w:r>
      <w:r>
        <w:rPr>
          <w:rFonts w:ascii="Arial" w:eastAsia="Times New Roman" w:hAnsi="Arial" w:cs="Arial"/>
        </w:rPr>
        <w:t>улагања</w:t>
      </w:r>
      <w:r w:rsidR="009564D6" w:rsidRPr="007D41D1">
        <w:rPr>
          <w:rFonts w:ascii="Arial" w:eastAsia="Times New Roman" w:hAnsi="Arial" w:cs="Arial"/>
        </w:rPr>
        <w:t xml:space="preserve">, </w:t>
      </w:r>
      <w:r>
        <w:rPr>
          <w:rFonts w:ascii="Arial" w:eastAsia="Times New Roman" w:hAnsi="Arial" w:cs="Arial"/>
        </w:rPr>
        <w:t>као</w:t>
      </w:r>
      <w:r w:rsidR="009C3B6B">
        <w:rPr>
          <w:rFonts w:ascii="Arial" w:eastAsia="Times New Roman" w:hAnsi="Arial" w:cs="Arial"/>
        </w:rPr>
        <w:t xml:space="preserve"> </w:t>
      </w:r>
      <w:r>
        <w:rPr>
          <w:rFonts w:ascii="Arial" w:eastAsia="Times New Roman" w:hAnsi="Arial" w:cs="Arial"/>
        </w:rPr>
        <w:t>што</w:t>
      </w:r>
      <w:r w:rsidR="009C3B6B">
        <w:rPr>
          <w:rFonts w:ascii="Arial" w:eastAsia="Times New Roman" w:hAnsi="Arial" w:cs="Arial"/>
        </w:rPr>
        <w:t xml:space="preserve"> </w:t>
      </w:r>
      <w:r>
        <w:rPr>
          <w:rFonts w:ascii="Arial" w:eastAsia="Times New Roman" w:hAnsi="Arial" w:cs="Arial"/>
        </w:rPr>
        <w:t>су</w:t>
      </w:r>
      <w:r w:rsidR="009564D6" w:rsidRPr="007D41D1">
        <w:rPr>
          <w:rFonts w:ascii="Arial" w:eastAsia="Times New Roman" w:hAnsi="Arial" w:cs="Arial"/>
        </w:rPr>
        <w:t xml:space="preserve">: </w:t>
      </w:r>
      <w:r>
        <w:rPr>
          <w:rFonts w:ascii="Arial" w:eastAsia="Times New Roman" w:hAnsi="Arial" w:cs="Arial"/>
        </w:rPr>
        <w:t>трошкови</w:t>
      </w:r>
      <w:r w:rsidR="009C3B6B">
        <w:rPr>
          <w:rFonts w:ascii="Arial" w:eastAsia="Times New Roman" w:hAnsi="Arial" w:cs="Arial"/>
        </w:rPr>
        <w:t xml:space="preserve"> </w:t>
      </w:r>
      <w:r>
        <w:rPr>
          <w:rFonts w:ascii="Arial" w:eastAsia="Times New Roman" w:hAnsi="Arial" w:cs="Arial"/>
        </w:rPr>
        <w:t>истраживања</w:t>
      </w:r>
      <w:r w:rsidR="009C3B6B">
        <w:rPr>
          <w:rFonts w:ascii="Arial" w:eastAsia="Times New Roman" w:hAnsi="Arial" w:cs="Arial"/>
        </w:rPr>
        <w:t xml:space="preserve"> </w:t>
      </w:r>
      <w:r>
        <w:rPr>
          <w:rFonts w:ascii="Arial" w:eastAsia="Times New Roman" w:hAnsi="Arial" w:cs="Arial"/>
        </w:rPr>
        <w:t>и</w:t>
      </w:r>
      <w:r w:rsidR="009C3B6B">
        <w:rPr>
          <w:rFonts w:ascii="Arial" w:eastAsia="Times New Roman" w:hAnsi="Arial" w:cs="Arial"/>
        </w:rPr>
        <w:t xml:space="preserve"> </w:t>
      </w:r>
      <w:r>
        <w:rPr>
          <w:rFonts w:ascii="Arial" w:eastAsia="Times New Roman" w:hAnsi="Arial" w:cs="Arial"/>
        </w:rPr>
        <w:t>развоја</w:t>
      </w:r>
      <w:r w:rsidR="009564D6" w:rsidRPr="007D41D1">
        <w:rPr>
          <w:rFonts w:ascii="Arial" w:eastAsia="Times New Roman" w:hAnsi="Arial" w:cs="Arial"/>
        </w:rPr>
        <w:t xml:space="preserve">, </w:t>
      </w:r>
      <w:r>
        <w:rPr>
          <w:rFonts w:ascii="Arial" w:eastAsia="Times New Roman" w:hAnsi="Arial" w:cs="Arial"/>
        </w:rPr>
        <w:t>интерно</w:t>
      </w:r>
      <w:r w:rsidR="009C3B6B">
        <w:rPr>
          <w:rFonts w:ascii="Arial" w:eastAsia="Times New Roman" w:hAnsi="Arial" w:cs="Arial"/>
        </w:rPr>
        <w:t xml:space="preserve"> </w:t>
      </w:r>
      <w:r>
        <w:rPr>
          <w:rFonts w:ascii="Arial" w:eastAsia="Times New Roman" w:hAnsi="Arial" w:cs="Arial"/>
        </w:rPr>
        <w:t>добијене</w:t>
      </w:r>
      <w:r w:rsidR="009C3B6B">
        <w:rPr>
          <w:rFonts w:ascii="Arial" w:eastAsia="Times New Roman" w:hAnsi="Arial" w:cs="Arial"/>
        </w:rPr>
        <w:t xml:space="preserve"> </w:t>
      </w:r>
      <w:r>
        <w:rPr>
          <w:rFonts w:ascii="Arial" w:eastAsia="Times New Roman" w:hAnsi="Arial" w:cs="Arial"/>
        </w:rPr>
        <w:t>робне</w:t>
      </w:r>
      <w:r w:rsidR="009C3B6B">
        <w:rPr>
          <w:rFonts w:ascii="Arial" w:eastAsia="Times New Roman" w:hAnsi="Arial" w:cs="Arial"/>
        </w:rPr>
        <w:t xml:space="preserve"> </w:t>
      </w:r>
      <w:r>
        <w:rPr>
          <w:rFonts w:ascii="Arial" w:eastAsia="Times New Roman" w:hAnsi="Arial" w:cs="Arial"/>
        </w:rPr>
        <w:t>марке</w:t>
      </w:r>
      <w:r w:rsidR="009564D6" w:rsidRPr="007D41D1">
        <w:rPr>
          <w:rFonts w:ascii="Arial" w:eastAsia="Times New Roman" w:hAnsi="Arial" w:cs="Arial"/>
        </w:rPr>
        <w:t xml:space="preserve">, </w:t>
      </w:r>
      <w:r>
        <w:rPr>
          <w:rFonts w:ascii="Arial" w:eastAsia="Times New Roman" w:hAnsi="Arial" w:cs="Arial"/>
        </w:rPr>
        <w:t>лого</w:t>
      </w:r>
      <w:r w:rsidR="009C3B6B">
        <w:rPr>
          <w:rFonts w:ascii="Arial" w:eastAsia="Times New Roman" w:hAnsi="Arial" w:cs="Arial"/>
        </w:rPr>
        <w:t xml:space="preserve"> </w:t>
      </w:r>
      <w:r>
        <w:rPr>
          <w:rFonts w:ascii="Arial" w:eastAsia="Times New Roman" w:hAnsi="Arial" w:cs="Arial"/>
        </w:rPr>
        <w:t>фирме</w:t>
      </w:r>
      <w:r w:rsidR="009564D6" w:rsidRPr="007D41D1">
        <w:rPr>
          <w:rFonts w:ascii="Arial" w:eastAsia="Times New Roman" w:hAnsi="Arial" w:cs="Arial"/>
        </w:rPr>
        <w:t xml:space="preserve">, </w:t>
      </w:r>
      <w:r>
        <w:rPr>
          <w:rFonts w:ascii="Arial" w:eastAsia="Times New Roman" w:hAnsi="Arial" w:cs="Arial"/>
        </w:rPr>
        <w:t>издавачки</w:t>
      </w:r>
      <w:r w:rsidR="009C3B6B">
        <w:rPr>
          <w:rFonts w:ascii="Arial" w:eastAsia="Times New Roman" w:hAnsi="Arial" w:cs="Arial"/>
        </w:rPr>
        <w:t xml:space="preserve"> </w:t>
      </w:r>
      <w:r>
        <w:rPr>
          <w:rFonts w:ascii="Arial" w:eastAsia="Times New Roman" w:hAnsi="Arial" w:cs="Arial"/>
        </w:rPr>
        <w:t>наслови</w:t>
      </w:r>
      <w:r w:rsidR="009564D6" w:rsidRPr="007D41D1">
        <w:rPr>
          <w:rFonts w:ascii="Arial" w:eastAsia="Times New Roman" w:hAnsi="Arial" w:cs="Arial"/>
        </w:rPr>
        <w:t xml:space="preserve">, </w:t>
      </w:r>
      <w:r>
        <w:rPr>
          <w:rFonts w:ascii="Arial" w:eastAsia="Times New Roman" w:hAnsi="Arial" w:cs="Arial"/>
        </w:rPr>
        <w:t>листе</w:t>
      </w:r>
      <w:r w:rsidR="009C3B6B">
        <w:rPr>
          <w:rFonts w:ascii="Arial" w:eastAsia="Times New Roman" w:hAnsi="Arial" w:cs="Arial"/>
        </w:rPr>
        <w:t xml:space="preserve"> </w:t>
      </w:r>
      <w:r>
        <w:rPr>
          <w:rFonts w:ascii="Arial" w:eastAsia="Times New Roman" w:hAnsi="Arial" w:cs="Arial"/>
        </w:rPr>
        <w:t>купаца</w:t>
      </w:r>
      <w:r w:rsidR="009C3B6B">
        <w:rPr>
          <w:rFonts w:ascii="Arial" w:eastAsia="Times New Roman" w:hAnsi="Arial" w:cs="Arial"/>
        </w:rPr>
        <w:t xml:space="preserve"> </w:t>
      </w:r>
      <w:r>
        <w:rPr>
          <w:rFonts w:ascii="Arial" w:eastAsia="Times New Roman" w:hAnsi="Arial" w:cs="Arial"/>
        </w:rPr>
        <w:t>и</w:t>
      </w:r>
      <w:r w:rsidR="009C3B6B">
        <w:rPr>
          <w:rFonts w:ascii="Arial" w:eastAsia="Times New Roman" w:hAnsi="Arial" w:cs="Arial"/>
        </w:rPr>
        <w:t xml:space="preserve"> </w:t>
      </w:r>
      <w:r>
        <w:rPr>
          <w:rFonts w:ascii="Arial" w:eastAsia="Times New Roman" w:hAnsi="Arial" w:cs="Arial"/>
        </w:rPr>
        <w:t>друге</w:t>
      </w:r>
      <w:r w:rsidR="009C3B6B">
        <w:rPr>
          <w:rFonts w:ascii="Arial" w:eastAsia="Times New Roman" w:hAnsi="Arial" w:cs="Arial"/>
        </w:rPr>
        <w:t xml:space="preserve"> </w:t>
      </w:r>
      <w:r>
        <w:rPr>
          <w:rFonts w:ascii="Arial" w:eastAsia="Times New Roman" w:hAnsi="Arial" w:cs="Arial"/>
        </w:rPr>
        <w:t>сличне</w:t>
      </w:r>
      <w:r w:rsidR="009C3B6B">
        <w:rPr>
          <w:rFonts w:ascii="Arial" w:eastAsia="Times New Roman" w:hAnsi="Arial" w:cs="Arial"/>
        </w:rPr>
        <w:t xml:space="preserve"> </w:t>
      </w:r>
      <w:r>
        <w:rPr>
          <w:rFonts w:ascii="Arial" w:eastAsia="Times New Roman" w:hAnsi="Arial" w:cs="Arial"/>
        </w:rPr>
        <w:t>ставке</w:t>
      </w:r>
      <w:r w:rsidR="009564D6" w:rsidRPr="007D41D1">
        <w:rPr>
          <w:rFonts w:ascii="Arial" w:eastAsia="Times New Roman" w:hAnsi="Arial" w:cs="Arial"/>
        </w:rPr>
        <w:t xml:space="preserve">, </w:t>
      </w:r>
      <w:r>
        <w:rPr>
          <w:rFonts w:ascii="Arial" w:eastAsia="Times New Roman" w:hAnsi="Arial" w:cs="Arial"/>
        </w:rPr>
        <w:t>правни</w:t>
      </w:r>
      <w:r w:rsidR="009564D6" w:rsidRPr="007D41D1">
        <w:rPr>
          <w:rFonts w:ascii="Arial" w:eastAsia="Times New Roman" w:hAnsi="Arial" w:cs="Arial"/>
        </w:rPr>
        <w:t xml:space="preserve">, </w:t>
      </w:r>
      <w:r>
        <w:rPr>
          <w:rFonts w:ascii="Arial" w:eastAsia="Times New Roman" w:hAnsi="Arial" w:cs="Arial"/>
        </w:rPr>
        <w:t>административни</w:t>
      </w:r>
      <w:r w:rsidR="009C3B6B">
        <w:rPr>
          <w:rFonts w:ascii="Arial" w:eastAsia="Times New Roman" w:hAnsi="Arial" w:cs="Arial"/>
        </w:rPr>
        <w:t xml:space="preserve"> </w:t>
      </w:r>
      <w:r>
        <w:rPr>
          <w:rFonts w:ascii="Arial" w:eastAsia="Times New Roman" w:hAnsi="Arial" w:cs="Arial"/>
        </w:rPr>
        <w:t>и</w:t>
      </w:r>
      <w:r w:rsidR="009C3B6B">
        <w:rPr>
          <w:rFonts w:ascii="Arial" w:eastAsia="Times New Roman" w:hAnsi="Arial" w:cs="Arial"/>
        </w:rPr>
        <w:t xml:space="preserve"> </w:t>
      </w:r>
      <w:r>
        <w:rPr>
          <w:rFonts w:ascii="Arial" w:eastAsia="Times New Roman" w:hAnsi="Arial" w:cs="Arial"/>
        </w:rPr>
        <w:t>други</w:t>
      </w:r>
      <w:r w:rsidR="009C3B6B">
        <w:rPr>
          <w:rFonts w:ascii="Arial" w:eastAsia="Times New Roman" w:hAnsi="Arial" w:cs="Arial"/>
        </w:rPr>
        <w:t xml:space="preserve"> </w:t>
      </w:r>
      <w:r>
        <w:rPr>
          <w:rFonts w:ascii="Arial" w:eastAsia="Times New Roman" w:hAnsi="Arial" w:cs="Arial"/>
        </w:rPr>
        <w:t>трошкови</w:t>
      </w:r>
      <w:r w:rsidR="009C3B6B">
        <w:rPr>
          <w:rFonts w:ascii="Arial" w:eastAsia="Times New Roman" w:hAnsi="Arial" w:cs="Arial"/>
        </w:rPr>
        <w:t xml:space="preserve"> </w:t>
      </w:r>
      <w:r>
        <w:rPr>
          <w:rFonts w:ascii="Arial" w:eastAsia="Times New Roman" w:hAnsi="Arial" w:cs="Arial"/>
        </w:rPr>
        <w:t>настали</w:t>
      </w:r>
      <w:r w:rsidR="009C3B6B">
        <w:rPr>
          <w:rFonts w:ascii="Arial" w:eastAsia="Times New Roman" w:hAnsi="Arial" w:cs="Arial"/>
        </w:rPr>
        <w:t xml:space="preserve"> </w:t>
      </w:r>
      <w:r>
        <w:rPr>
          <w:rFonts w:ascii="Arial" w:eastAsia="Times New Roman" w:hAnsi="Arial" w:cs="Arial"/>
        </w:rPr>
        <w:t>приликом</w:t>
      </w:r>
      <w:r w:rsidR="005F5EEE">
        <w:rPr>
          <w:rFonts w:ascii="Arial" w:eastAsia="Times New Roman" w:hAnsi="Arial" w:cs="Arial"/>
        </w:rPr>
        <w:t xml:space="preserve"> </w:t>
      </w:r>
      <w:r>
        <w:rPr>
          <w:rFonts w:ascii="Arial" w:eastAsia="Times New Roman" w:hAnsi="Arial" w:cs="Arial"/>
        </w:rPr>
        <w:t>оснивања</w:t>
      </w:r>
      <w:r w:rsidR="005F5EEE">
        <w:rPr>
          <w:rFonts w:ascii="Arial" w:eastAsia="Times New Roman" w:hAnsi="Arial" w:cs="Arial"/>
        </w:rPr>
        <w:t xml:space="preserve"> </w:t>
      </w:r>
      <w:r>
        <w:rPr>
          <w:rFonts w:ascii="Arial" w:eastAsia="Times New Roman" w:hAnsi="Arial" w:cs="Arial"/>
        </w:rPr>
        <w:t>новог</w:t>
      </w:r>
      <w:r w:rsidR="005F5EEE">
        <w:rPr>
          <w:rFonts w:ascii="Arial" w:eastAsia="Times New Roman" w:hAnsi="Arial" w:cs="Arial"/>
        </w:rPr>
        <w:t xml:space="preserve"> </w:t>
      </w:r>
      <w:r>
        <w:rPr>
          <w:rFonts w:ascii="Arial" w:eastAsia="Times New Roman" w:hAnsi="Arial" w:cs="Arial"/>
        </w:rPr>
        <w:t>друштва</w:t>
      </w:r>
      <w:r w:rsidR="009564D6" w:rsidRPr="007D41D1">
        <w:rPr>
          <w:rFonts w:ascii="Arial" w:eastAsia="Times New Roman" w:hAnsi="Arial" w:cs="Arial"/>
        </w:rPr>
        <w:t xml:space="preserve">, </w:t>
      </w:r>
      <w:r>
        <w:rPr>
          <w:rFonts w:ascii="Arial" w:eastAsia="Times New Roman" w:hAnsi="Arial" w:cs="Arial"/>
        </w:rPr>
        <w:t>покретања</w:t>
      </w:r>
      <w:r w:rsidR="005F5EEE">
        <w:rPr>
          <w:rFonts w:ascii="Arial" w:eastAsia="Times New Roman" w:hAnsi="Arial" w:cs="Arial"/>
        </w:rPr>
        <w:t xml:space="preserve"> </w:t>
      </w:r>
      <w:r>
        <w:rPr>
          <w:rFonts w:ascii="Arial" w:eastAsia="Times New Roman" w:hAnsi="Arial" w:cs="Arial"/>
        </w:rPr>
        <w:t>фабрике</w:t>
      </w:r>
      <w:r w:rsidR="005F5EEE">
        <w:rPr>
          <w:rFonts w:ascii="Arial" w:eastAsia="Times New Roman" w:hAnsi="Arial" w:cs="Arial"/>
        </w:rPr>
        <w:t xml:space="preserve"> </w:t>
      </w:r>
      <w:r>
        <w:rPr>
          <w:rFonts w:ascii="Arial" w:eastAsia="Times New Roman" w:hAnsi="Arial" w:cs="Arial"/>
        </w:rPr>
        <w:t>или</w:t>
      </w:r>
      <w:r w:rsidR="005F5EEE">
        <w:rPr>
          <w:rFonts w:ascii="Arial" w:eastAsia="Times New Roman" w:hAnsi="Arial" w:cs="Arial"/>
        </w:rPr>
        <w:t xml:space="preserve"> </w:t>
      </w:r>
      <w:r>
        <w:rPr>
          <w:rFonts w:ascii="Arial" w:eastAsia="Times New Roman" w:hAnsi="Arial" w:cs="Arial"/>
        </w:rPr>
        <w:t>постројења</w:t>
      </w:r>
      <w:r w:rsidR="009564D6" w:rsidRPr="007D41D1">
        <w:rPr>
          <w:rFonts w:ascii="Arial" w:eastAsia="Times New Roman" w:hAnsi="Arial" w:cs="Arial"/>
        </w:rPr>
        <w:t xml:space="preserve">, </w:t>
      </w:r>
      <w:r>
        <w:rPr>
          <w:rFonts w:ascii="Arial" w:eastAsia="Times New Roman" w:hAnsi="Arial" w:cs="Arial"/>
        </w:rPr>
        <w:t>лансирања</w:t>
      </w:r>
      <w:r w:rsidR="005F5EEE">
        <w:rPr>
          <w:rFonts w:ascii="Arial" w:eastAsia="Times New Roman" w:hAnsi="Arial" w:cs="Arial"/>
        </w:rPr>
        <w:t xml:space="preserve"> </w:t>
      </w:r>
      <w:r>
        <w:rPr>
          <w:rFonts w:ascii="Arial" w:eastAsia="Times New Roman" w:hAnsi="Arial" w:cs="Arial"/>
        </w:rPr>
        <w:t>новог</w:t>
      </w:r>
      <w:r w:rsidR="005F5EEE">
        <w:rPr>
          <w:rFonts w:ascii="Arial" w:eastAsia="Times New Roman" w:hAnsi="Arial" w:cs="Arial"/>
        </w:rPr>
        <w:t xml:space="preserve"> </w:t>
      </w:r>
      <w:r>
        <w:rPr>
          <w:rFonts w:ascii="Arial" w:eastAsia="Times New Roman" w:hAnsi="Arial" w:cs="Arial"/>
        </w:rPr>
        <w:t>производа</w:t>
      </w:r>
      <w:r w:rsidR="009564D6" w:rsidRPr="007D41D1">
        <w:rPr>
          <w:rFonts w:ascii="Arial" w:eastAsia="Times New Roman" w:hAnsi="Arial" w:cs="Arial"/>
        </w:rPr>
        <w:t xml:space="preserve">, </w:t>
      </w:r>
      <w:r>
        <w:rPr>
          <w:rFonts w:ascii="Arial" w:eastAsia="Times New Roman" w:hAnsi="Arial" w:cs="Arial"/>
        </w:rPr>
        <w:t>развој</w:t>
      </w:r>
      <w:r w:rsidR="005F5EEE">
        <w:rPr>
          <w:rFonts w:ascii="Arial" w:eastAsia="Times New Roman" w:hAnsi="Arial" w:cs="Arial"/>
        </w:rPr>
        <w:t xml:space="preserve"> </w:t>
      </w:r>
      <w:r>
        <w:rPr>
          <w:rFonts w:ascii="Arial" w:eastAsia="Times New Roman" w:hAnsi="Arial" w:cs="Arial"/>
        </w:rPr>
        <w:t>нове</w:t>
      </w:r>
      <w:r w:rsidR="005F5EEE">
        <w:rPr>
          <w:rFonts w:ascii="Arial" w:eastAsia="Times New Roman" w:hAnsi="Arial" w:cs="Arial"/>
        </w:rPr>
        <w:t xml:space="preserve"> </w:t>
      </w:r>
      <w:r>
        <w:rPr>
          <w:rFonts w:ascii="Arial" w:eastAsia="Times New Roman" w:hAnsi="Arial" w:cs="Arial"/>
        </w:rPr>
        <w:t>делатности</w:t>
      </w:r>
      <w:r w:rsidR="00A42170">
        <w:rPr>
          <w:rFonts w:ascii="Arial" w:eastAsia="Times New Roman" w:hAnsi="Arial" w:cs="Arial"/>
        </w:rPr>
        <w:t xml:space="preserve">, </w:t>
      </w:r>
      <w:r>
        <w:rPr>
          <w:rFonts w:ascii="Arial" w:eastAsia="Times New Roman" w:hAnsi="Arial" w:cs="Arial"/>
        </w:rPr>
        <w:t>процеса</w:t>
      </w:r>
      <w:r w:rsidR="005F5EEE">
        <w:rPr>
          <w:rFonts w:ascii="Arial" w:eastAsia="Times New Roman" w:hAnsi="Arial" w:cs="Arial"/>
        </w:rPr>
        <w:t xml:space="preserve"> </w:t>
      </w:r>
      <w:r>
        <w:rPr>
          <w:rFonts w:ascii="Arial" w:eastAsia="Times New Roman" w:hAnsi="Arial" w:cs="Arial"/>
        </w:rPr>
        <w:t>активности</w:t>
      </w:r>
      <w:r w:rsidR="005F5EEE">
        <w:rPr>
          <w:rFonts w:ascii="Arial" w:eastAsia="Times New Roman" w:hAnsi="Arial" w:cs="Arial"/>
        </w:rPr>
        <w:t xml:space="preserve"> </w:t>
      </w:r>
      <w:r>
        <w:rPr>
          <w:rFonts w:ascii="Arial" w:eastAsia="Times New Roman" w:hAnsi="Arial" w:cs="Arial"/>
        </w:rPr>
        <w:t>обуке</w:t>
      </w:r>
      <w:r w:rsidR="009564D6" w:rsidRPr="007D41D1">
        <w:rPr>
          <w:rFonts w:ascii="Arial" w:eastAsia="Times New Roman" w:hAnsi="Arial" w:cs="Arial"/>
        </w:rPr>
        <w:t xml:space="preserve">, </w:t>
      </w:r>
      <w:r>
        <w:rPr>
          <w:rFonts w:ascii="Arial" w:eastAsia="Times New Roman" w:hAnsi="Arial" w:cs="Arial"/>
        </w:rPr>
        <w:t>трошкови</w:t>
      </w:r>
      <w:r w:rsidR="005F5EEE">
        <w:rPr>
          <w:rFonts w:ascii="Arial" w:eastAsia="Times New Roman" w:hAnsi="Arial" w:cs="Arial"/>
        </w:rPr>
        <w:t xml:space="preserve"> </w:t>
      </w:r>
      <w:r>
        <w:rPr>
          <w:rFonts w:ascii="Arial" w:eastAsia="Times New Roman" w:hAnsi="Arial" w:cs="Arial"/>
        </w:rPr>
        <w:t>рекламе</w:t>
      </w:r>
      <w:r w:rsidR="005F5EEE">
        <w:rPr>
          <w:rFonts w:ascii="Arial" w:eastAsia="Times New Roman" w:hAnsi="Arial" w:cs="Arial"/>
        </w:rPr>
        <w:t xml:space="preserve"> </w:t>
      </w:r>
      <w:r>
        <w:rPr>
          <w:rFonts w:ascii="Arial" w:eastAsia="Times New Roman" w:hAnsi="Arial" w:cs="Arial"/>
        </w:rPr>
        <w:t>и</w:t>
      </w:r>
      <w:r w:rsidR="005F5EEE">
        <w:rPr>
          <w:rFonts w:ascii="Arial" w:eastAsia="Times New Roman" w:hAnsi="Arial" w:cs="Arial"/>
        </w:rPr>
        <w:t xml:space="preserve"> </w:t>
      </w:r>
      <w:r>
        <w:rPr>
          <w:rFonts w:ascii="Arial" w:eastAsia="Times New Roman" w:hAnsi="Arial" w:cs="Arial"/>
        </w:rPr>
        <w:t>пропаганде</w:t>
      </w:r>
      <w:r w:rsidR="009564D6" w:rsidRPr="007D41D1">
        <w:rPr>
          <w:rFonts w:ascii="Arial" w:eastAsia="Times New Roman" w:hAnsi="Arial" w:cs="Arial"/>
        </w:rPr>
        <w:t xml:space="preserve">, </w:t>
      </w:r>
      <w:r>
        <w:rPr>
          <w:rFonts w:ascii="Arial" w:eastAsia="Times New Roman" w:hAnsi="Arial" w:cs="Arial"/>
        </w:rPr>
        <w:t>премештање</w:t>
      </w:r>
      <w:r w:rsidR="005F5EEE">
        <w:rPr>
          <w:rFonts w:ascii="Arial" w:eastAsia="Times New Roman" w:hAnsi="Arial" w:cs="Arial"/>
        </w:rPr>
        <w:t xml:space="preserve"> </w:t>
      </w:r>
      <w:r>
        <w:rPr>
          <w:rFonts w:ascii="Arial" w:eastAsia="Times New Roman" w:hAnsi="Arial" w:cs="Arial"/>
        </w:rPr>
        <w:t>или</w:t>
      </w:r>
      <w:r w:rsidR="005F5EEE">
        <w:rPr>
          <w:rFonts w:ascii="Arial" w:eastAsia="Times New Roman" w:hAnsi="Arial" w:cs="Arial"/>
        </w:rPr>
        <w:t xml:space="preserve"> </w:t>
      </w:r>
      <w:r>
        <w:rPr>
          <w:rFonts w:ascii="Arial" w:eastAsia="Times New Roman" w:hAnsi="Arial" w:cs="Arial"/>
        </w:rPr>
        <w:t>реорганизација</w:t>
      </w:r>
      <w:r w:rsidR="005F5EEE">
        <w:rPr>
          <w:rFonts w:ascii="Arial" w:eastAsia="Times New Roman" w:hAnsi="Arial" w:cs="Arial"/>
        </w:rPr>
        <w:t xml:space="preserve"> </w:t>
      </w:r>
      <w:r>
        <w:rPr>
          <w:rFonts w:ascii="Arial" w:eastAsia="Times New Roman" w:hAnsi="Arial" w:cs="Arial"/>
        </w:rPr>
        <w:t>дела</w:t>
      </w:r>
      <w:r w:rsidR="005F5EEE">
        <w:rPr>
          <w:rFonts w:ascii="Arial" w:eastAsia="Times New Roman" w:hAnsi="Arial" w:cs="Arial"/>
        </w:rPr>
        <w:t xml:space="preserve"> </w:t>
      </w:r>
      <w:r>
        <w:rPr>
          <w:rFonts w:ascii="Arial" w:eastAsia="Times New Roman" w:hAnsi="Arial" w:cs="Arial"/>
        </w:rPr>
        <w:t>или</w:t>
      </w:r>
      <w:r w:rsidR="005F5EEE">
        <w:rPr>
          <w:rFonts w:ascii="Arial" w:eastAsia="Times New Roman" w:hAnsi="Arial" w:cs="Arial"/>
        </w:rPr>
        <w:t xml:space="preserve"> </w:t>
      </w:r>
      <w:r>
        <w:rPr>
          <w:rFonts w:ascii="Arial" w:eastAsia="Times New Roman" w:hAnsi="Arial" w:cs="Arial"/>
        </w:rPr>
        <w:t>целог</w:t>
      </w:r>
      <w:r w:rsidR="005F5EEE">
        <w:rPr>
          <w:rFonts w:ascii="Arial" w:eastAsia="Times New Roman" w:hAnsi="Arial" w:cs="Arial"/>
        </w:rPr>
        <w:t xml:space="preserve"> </w:t>
      </w:r>
      <w:r>
        <w:rPr>
          <w:rFonts w:ascii="Arial" w:eastAsia="Times New Roman" w:hAnsi="Arial" w:cs="Arial"/>
        </w:rPr>
        <w:t>Предузећа</w:t>
      </w:r>
      <w:r w:rsidR="009564D6" w:rsidRPr="007D41D1">
        <w:rPr>
          <w:rFonts w:ascii="Arial" w:eastAsia="Times New Roman" w:hAnsi="Arial" w:cs="Arial"/>
        </w:rPr>
        <w:t xml:space="preserve">, </w:t>
      </w:r>
      <w:r>
        <w:rPr>
          <w:rFonts w:ascii="Arial" w:eastAsia="Times New Roman" w:hAnsi="Arial" w:cs="Arial"/>
        </w:rPr>
        <w:t>се</w:t>
      </w:r>
      <w:r w:rsidR="005F5EEE">
        <w:rPr>
          <w:rFonts w:ascii="Arial" w:eastAsia="Times New Roman" w:hAnsi="Arial" w:cs="Arial"/>
        </w:rPr>
        <w:t xml:space="preserve"> </w:t>
      </w:r>
      <w:r>
        <w:rPr>
          <w:rFonts w:ascii="Arial" w:eastAsia="Times New Roman" w:hAnsi="Arial" w:cs="Arial"/>
        </w:rPr>
        <w:t>признају</w:t>
      </w:r>
      <w:r w:rsidR="005F5EEE">
        <w:rPr>
          <w:rFonts w:ascii="Arial" w:eastAsia="Times New Roman" w:hAnsi="Arial" w:cs="Arial"/>
        </w:rPr>
        <w:t xml:space="preserve"> </w:t>
      </w:r>
      <w:r>
        <w:rPr>
          <w:rFonts w:ascii="Arial" w:eastAsia="Times New Roman" w:hAnsi="Arial" w:cs="Arial"/>
        </w:rPr>
        <w:t>одмах</w:t>
      </w:r>
      <w:r w:rsidR="005F5EEE">
        <w:rPr>
          <w:rFonts w:ascii="Arial" w:eastAsia="Times New Roman" w:hAnsi="Arial" w:cs="Arial"/>
        </w:rPr>
        <w:t xml:space="preserve"> </w:t>
      </w:r>
      <w:r>
        <w:rPr>
          <w:rFonts w:ascii="Arial" w:eastAsia="Times New Roman" w:hAnsi="Arial" w:cs="Arial"/>
        </w:rPr>
        <w:t>као</w:t>
      </w:r>
      <w:r w:rsidR="005F5EEE">
        <w:rPr>
          <w:rFonts w:ascii="Arial" w:eastAsia="Times New Roman" w:hAnsi="Arial" w:cs="Arial"/>
        </w:rPr>
        <w:t xml:space="preserve"> </w:t>
      </w:r>
      <w:r>
        <w:rPr>
          <w:rFonts w:ascii="Arial" w:eastAsia="Times New Roman" w:hAnsi="Arial" w:cs="Arial"/>
        </w:rPr>
        <w:t>расход</w:t>
      </w:r>
      <w:r w:rsidR="005F5EEE">
        <w:rPr>
          <w:rFonts w:ascii="Arial" w:eastAsia="Times New Roman" w:hAnsi="Arial" w:cs="Arial"/>
        </w:rPr>
        <w:t xml:space="preserve"> </w:t>
      </w:r>
      <w:r>
        <w:rPr>
          <w:rFonts w:ascii="Arial" w:eastAsia="Times New Roman" w:hAnsi="Arial" w:cs="Arial"/>
        </w:rPr>
        <w:t>када</w:t>
      </w:r>
      <w:r w:rsidR="005F5EEE">
        <w:rPr>
          <w:rFonts w:ascii="Arial" w:eastAsia="Times New Roman" w:hAnsi="Arial" w:cs="Arial"/>
        </w:rPr>
        <w:t xml:space="preserve"> </w:t>
      </w:r>
      <w:r>
        <w:rPr>
          <w:rFonts w:ascii="Arial" w:eastAsia="Times New Roman" w:hAnsi="Arial" w:cs="Arial"/>
        </w:rPr>
        <w:t>настану</w:t>
      </w:r>
      <w:r w:rsidR="00A42170">
        <w:rPr>
          <w:rFonts w:ascii="Arial" w:eastAsia="Times New Roman" w:hAnsi="Arial" w:cs="Arial"/>
        </w:rPr>
        <w:t>.</w:t>
      </w:r>
    </w:p>
    <w:p w:rsidR="008A5F6D" w:rsidRDefault="008A5F6D" w:rsidP="007D41D1">
      <w:pPr>
        <w:spacing w:after="0" w:line="240" w:lineRule="auto"/>
        <w:jc w:val="both"/>
        <w:rPr>
          <w:rFonts w:ascii="Arial" w:eastAsia="Times New Roman" w:hAnsi="Arial" w:cs="Arial"/>
        </w:rPr>
      </w:pPr>
    </w:p>
    <w:p w:rsidR="009564D6" w:rsidRDefault="002C3333" w:rsidP="007D41D1">
      <w:pPr>
        <w:spacing w:after="0" w:line="240" w:lineRule="auto"/>
        <w:jc w:val="both"/>
        <w:rPr>
          <w:rFonts w:ascii="Arial" w:eastAsia="Times New Roman" w:hAnsi="Arial" w:cs="Arial"/>
        </w:rPr>
      </w:pPr>
      <w:r>
        <w:rPr>
          <w:rFonts w:ascii="Arial" w:eastAsia="Times New Roman" w:hAnsi="Arial" w:cs="Arial"/>
        </w:rPr>
        <w:t>Нематеријална</w:t>
      </w:r>
      <w:r w:rsidR="005F5EEE">
        <w:rPr>
          <w:rFonts w:ascii="Arial" w:eastAsia="Times New Roman" w:hAnsi="Arial" w:cs="Arial"/>
        </w:rPr>
        <w:t xml:space="preserve"> </w:t>
      </w:r>
      <w:r>
        <w:rPr>
          <w:rFonts w:ascii="Arial" w:eastAsia="Times New Roman" w:hAnsi="Arial" w:cs="Arial"/>
        </w:rPr>
        <w:t>имовина</w:t>
      </w:r>
      <w:r w:rsidR="005F5EEE">
        <w:rPr>
          <w:rFonts w:ascii="Arial" w:eastAsia="Times New Roman" w:hAnsi="Arial" w:cs="Arial"/>
        </w:rPr>
        <w:t xml:space="preserve"> </w:t>
      </w:r>
      <w:r>
        <w:rPr>
          <w:rFonts w:ascii="Arial" w:eastAsia="Times New Roman" w:hAnsi="Arial" w:cs="Arial"/>
        </w:rPr>
        <w:t>се</w:t>
      </w:r>
      <w:r w:rsidR="005F5EEE">
        <w:rPr>
          <w:rFonts w:ascii="Arial" w:eastAsia="Times New Roman" w:hAnsi="Arial" w:cs="Arial"/>
        </w:rPr>
        <w:t xml:space="preserve"> </w:t>
      </w:r>
      <w:r>
        <w:rPr>
          <w:rFonts w:ascii="Arial" w:eastAsia="Times New Roman" w:hAnsi="Arial" w:cs="Arial"/>
        </w:rPr>
        <w:t>иницијално</w:t>
      </w:r>
      <w:r w:rsidR="005F5EEE">
        <w:rPr>
          <w:rFonts w:ascii="Arial" w:eastAsia="Times New Roman" w:hAnsi="Arial" w:cs="Arial"/>
        </w:rPr>
        <w:t xml:space="preserve"> </w:t>
      </w:r>
      <w:r>
        <w:rPr>
          <w:rFonts w:ascii="Arial" w:eastAsia="Times New Roman" w:hAnsi="Arial" w:cs="Arial"/>
        </w:rPr>
        <w:t>признаје</w:t>
      </w:r>
      <w:r w:rsidR="005F5EEE">
        <w:rPr>
          <w:rFonts w:ascii="Arial" w:eastAsia="Times New Roman" w:hAnsi="Arial" w:cs="Arial"/>
        </w:rPr>
        <w:t xml:space="preserve"> </w:t>
      </w:r>
      <w:r>
        <w:rPr>
          <w:rFonts w:ascii="Arial" w:eastAsia="Times New Roman" w:hAnsi="Arial" w:cs="Arial"/>
        </w:rPr>
        <w:t>по</w:t>
      </w:r>
      <w:r w:rsidR="005F5EEE">
        <w:rPr>
          <w:rFonts w:ascii="Arial" w:eastAsia="Times New Roman" w:hAnsi="Arial" w:cs="Arial"/>
        </w:rPr>
        <w:t xml:space="preserve"> </w:t>
      </w:r>
      <w:r>
        <w:rPr>
          <w:rFonts w:ascii="Arial" w:eastAsia="Times New Roman" w:hAnsi="Arial" w:cs="Arial"/>
        </w:rPr>
        <w:t>набавној</w:t>
      </w:r>
      <w:r w:rsidR="005F5EEE">
        <w:rPr>
          <w:rFonts w:ascii="Arial" w:eastAsia="Times New Roman" w:hAnsi="Arial" w:cs="Arial"/>
        </w:rPr>
        <w:t xml:space="preserve"> </w:t>
      </w:r>
      <w:r>
        <w:rPr>
          <w:rFonts w:ascii="Arial" w:eastAsia="Times New Roman" w:hAnsi="Arial" w:cs="Arial"/>
        </w:rPr>
        <w:t>вредности</w:t>
      </w:r>
      <w:r w:rsidR="009564D6" w:rsidRPr="007D41D1">
        <w:rPr>
          <w:rFonts w:ascii="Arial" w:eastAsia="Times New Roman" w:hAnsi="Arial" w:cs="Arial"/>
        </w:rPr>
        <w:t xml:space="preserve">. </w:t>
      </w:r>
      <w:r>
        <w:rPr>
          <w:rFonts w:ascii="Arial" w:eastAsia="Times New Roman" w:hAnsi="Arial" w:cs="Arial"/>
        </w:rPr>
        <w:t>Набавну</w:t>
      </w:r>
      <w:r w:rsidR="005F5EEE">
        <w:rPr>
          <w:rFonts w:ascii="Arial" w:eastAsia="Times New Roman" w:hAnsi="Arial" w:cs="Arial"/>
        </w:rPr>
        <w:t xml:space="preserve"> </w:t>
      </w:r>
      <w:r>
        <w:rPr>
          <w:rFonts w:ascii="Arial" w:eastAsia="Times New Roman" w:hAnsi="Arial" w:cs="Arial"/>
        </w:rPr>
        <w:t>вредност</w:t>
      </w:r>
      <w:r w:rsidR="005F5EEE">
        <w:rPr>
          <w:rFonts w:ascii="Arial" w:eastAsia="Times New Roman" w:hAnsi="Arial" w:cs="Arial"/>
        </w:rPr>
        <w:t xml:space="preserve"> </w:t>
      </w:r>
      <w:r>
        <w:rPr>
          <w:rFonts w:ascii="Arial" w:eastAsia="Times New Roman" w:hAnsi="Arial" w:cs="Arial"/>
        </w:rPr>
        <w:t>нематеријалне</w:t>
      </w:r>
      <w:r w:rsidR="005F5EEE">
        <w:rPr>
          <w:rFonts w:ascii="Arial" w:eastAsia="Times New Roman" w:hAnsi="Arial" w:cs="Arial"/>
        </w:rPr>
        <w:t xml:space="preserve"> </w:t>
      </w:r>
      <w:r>
        <w:rPr>
          <w:rFonts w:ascii="Arial" w:eastAsia="Times New Roman" w:hAnsi="Arial" w:cs="Arial"/>
        </w:rPr>
        <w:t>имовине</w:t>
      </w:r>
      <w:r w:rsidR="005F5EEE">
        <w:rPr>
          <w:rFonts w:ascii="Arial" w:eastAsia="Times New Roman" w:hAnsi="Arial" w:cs="Arial"/>
        </w:rPr>
        <w:t xml:space="preserve"> </w:t>
      </w:r>
      <w:r>
        <w:rPr>
          <w:rFonts w:ascii="Arial" w:eastAsia="Times New Roman" w:hAnsi="Arial" w:cs="Arial"/>
        </w:rPr>
        <w:t>чини</w:t>
      </w:r>
      <w:r w:rsidR="00A42170">
        <w:rPr>
          <w:rFonts w:ascii="Arial" w:eastAsia="Times New Roman" w:hAnsi="Arial" w:cs="Arial"/>
        </w:rPr>
        <w:t>:</w:t>
      </w:r>
    </w:p>
    <w:p w:rsidR="007D41D1" w:rsidRPr="007D41D1" w:rsidRDefault="007D41D1" w:rsidP="007D41D1">
      <w:pPr>
        <w:spacing w:after="0" w:line="240" w:lineRule="auto"/>
        <w:jc w:val="both"/>
        <w:rPr>
          <w:rFonts w:ascii="Arial" w:eastAsia="Times New Roman" w:hAnsi="Arial" w:cs="Arial"/>
        </w:rPr>
      </w:pPr>
    </w:p>
    <w:p w:rsidR="009564D6" w:rsidRPr="00A42170" w:rsidRDefault="005F5EEE" w:rsidP="00CB1168">
      <w:pPr>
        <w:pStyle w:val="ListParagraph"/>
        <w:numPr>
          <w:ilvl w:val="0"/>
          <w:numId w:val="3"/>
        </w:numPr>
        <w:spacing w:after="0" w:line="240" w:lineRule="auto"/>
        <w:ind w:left="567" w:hanging="567"/>
        <w:jc w:val="both"/>
        <w:rPr>
          <w:rFonts w:ascii="Arial" w:eastAsia="Times New Roman" w:hAnsi="Arial" w:cs="Arial"/>
        </w:rPr>
      </w:pPr>
      <w:r>
        <w:rPr>
          <w:rFonts w:ascii="Arial" w:eastAsia="Times New Roman" w:hAnsi="Arial" w:cs="Arial"/>
        </w:rPr>
        <w:t>Н</w:t>
      </w:r>
      <w:r w:rsidR="002C3333">
        <w:rPr>
          <w:rFonts w:ascii="Arial" w:eastAsia="Times New Roman" w:hAnsi="Arial" w:cs="Arial"/>
        </w:rPr>
        <w:t>абавна</w:t>
      </w:r>
      <w:r>
        <w:rPr>
          <w:rFonts w:ascii="Arial" w:eastAsia="Times New Roman" w:hAnsi="Arial" w:cs="Arial"/>
        </w:rPr>
        <w:t xml:space="preserve"> </w:t>
      </w:r>
      <w:r w:rsidR="002C3333">
        <w:rPr>
          <w:rFonts w:ascii="Arial" w:eastAsia="Times New Roman" w:hAnsi="Arial" w:cs="Arial"/>
        </w:rPr>
        <w:t>цена</w:t>
      </w:r>
      <w:r w:rsidR="009564D6" w:rsidRPr="00A42170">
        <w:rPr>
          <w:rFonts w:ascii="Arial" w:eastAsia="Times New Roman" w:hAnsi="Arial" w:cs="Arial"/>
        </w:rPr>
        <w:t xml:space="preserve">, </w:t>
      </w:r>
      <w:r w:rsidR="002C3333">
        <w:rPr>
          <w:rFonts w:ascii="Arial" w:eastAsia="Times New Roman" w:hAnsi="Arial" w:cs="Arial"/>
        </w:rPr>
        <w:t>укључујући</w:t>
      </w:r>
      <w:r>
        <w:rPr>
          <w:rFonts w:ascii="Arial" w:eastAsia="Times New Roman" w:hAnsi="Arial" w:cs="Arial"/>
        </w:rPr>
        <w:t xml:space="preserve"> </w:t>
      </w:r>
      <w:r w:rsidR="002C3333">
        <w:rPr>
          <w:rFonts w:ascii="Arial" w:eastAsia="Times New Roman" w:hAnsi="Arial" w:cs="Arial"/>
        </w:rPr>
        <w:t>увозне</w:t>
      </w:r>
      <w:r>
        <w:rPr>
          <w:rFonts w:ascii="Arial" w:eastAsia="Times New Roman" w:hAnsi="Arial" w:cs="Arial"/>
        </w:rPr>
        <w:t xml:space="preserve"> </w:t>
      </w:r>
      <w:r w:rsidR="002C3333">
        <w:rPr>
          <w:rFonts w:ascii="Arial" w:eastAsia="Times New Roman" w:hAnsi="Arial" w:cs="Arial"/>
        </w:rPr>
        <w:t>царине</w:t>
      </w:r>
      <w:r>
        <w:rPr>
          <w:rFonts w:ascii="Arial" w:eastAsia="Times New Roman" w:hAnsi="Arial" w:cs="Arial"/>
        </w:rPr>
        <w:t xml:space="preserve"> </w:t>
      </w:r>
      <w:r w:rsidR="002C3333">
        <w:rPr>
          <w:rFonts w:ascii="Arial" w:eastAsia="Times New Roman" w:hAnsi="Arial" w:cs="Arial"/>
        </w:rPr>
        <w:t>и</w:t>
      </w:r>
      <w:r>
        <w:rPr>
          <w:rFonts w:ascii="Arial" w:eastAsia="Times New Roman" w:hAnsi="Arial" w:cs="Arial"/>
        </w:rPr>
        <w:t xml:space="preserve"> </w:t>
      </w:r>
      <w:r w:rsidR="002C3333">
        <w:rPr>
          <w:rFonts w:ascii="Arial" w:eastAsia="Times New Roman" w:hAnsi="Arial" w:cs="Arial"/>
        </w:rPr>
        <w:t>порезе</w:t>
      </w:r>
      <w:r>
        <w:rPr>
          <w:rFonts w:ascii="Arial" w:eastAsia="Times New Roman" w:hAnsi="Arial" w:cs="Arial"/>
        </w:rPr>
        <w:t xml:space="preserve"> </w:t>
      </w:r>
      <w:r w:rsidR="002C3333">
        <w:rPr>
          <w:rFonts w:ascii="Arial" w:eastAsia="Times New Roman" w:hAnsi="Arial" w:cs="Arial"/>
        </w:rPr>
        <w:t>по</w:t>
      </w:r>
      <w:r>
        <w:rPr>
          <w:rFonts w:ascii="Arial" w:eastAsia="Times New Roman" w:hAnsi="Arial" w:cs="Arial"/>
        </w:rPr>
        <w:t xml:space="preserve"> </w:t>
      </w:r>
      <w:r w:rsidR="002C3333">
        <w:rPr>
          <w:rFonts w:ascii="Arial" w:eastAsia="Times New Roman" w:hAnsi="Arial" w:cs="Arial"/>
        </w:rPr>
        <w:t>основу</w:t>
      </w:r>
      <w:r>
        <w:rPr>
          <w:rFonts w:ascii="Arial" w:eastAsia="Times New Roman" w:hAnsi="Arial" w:cs="Arial"/>
        </w:rPr>
        <w:t xml:space="preserve"> </w:t>
      </w:r>
      <w:r w:rsidR="002C3333">
        <w:rPr>
          <w:rFonts w:ascii="Arial" w:eastAsia="Times New Roman" w:hAnsi="Arial" w:cs="Arial"/>
        </w:rPr>
        <w:t>промета</w:t>
      </w:r>
      <w:r>
        <w:rPr>
          <w:rFonts w:ascii="Arial" w:eastAsia="Times New Roman" w:hAnsi="Arial" w:cs="Arial"/>
        </w:rPr>
        <w:t xml:space="preserve"> </w:t>
      </w:r>
      <w:r w:rsidR="002C3333">
        <w:rPr>
          <w:rFonts w:ascii="Arial" w:eastAsia="Times New Roman" w:hAnsi="Arial" w:cs="Arial"/>
        </w:rPr>
        <w:t>који</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не</w:t>
      </w:r>
      <w:r>
        <w:rPr>
          <w:rFonts w:ascii="Arial" w:eastAsia="Times New Roman" w:hAnsi="Arial" w:cs="Arial"/>
        </w:rPr>
        <w:t xml:space="preserve"> </w:t>
      </w:r>
      <w:r w:rsidR="002C3333">
        <w:rPr>
          <w:rFonts w:ascii="Arial" w:eastAsia="Times New Roman" w:hAnsi="Arial" w:cs="Arial"/>
        </w:rPr>
        <w:t>рефундира</w:t>
      </w:r>
      <w:r w:rsidR="009564D6" w:rsidRPr="00A42170">
        <w:rPr>
          <w:rFonts w:ascii="Arial" w:eastAsia="Times New Roman" w:hAnsi="Arial" w:cs="Arial"/>
        </w:rPr>
        <w:t xml:space="preserve">, </w:t>
      </w:r>
      <w:r w:rsidR="002C3333">
        <w:rPr>
          <w:rFonts w:ascii="Arial" w:eastAsia="Times New Roman" w:hAnsi="Arial" w:cs="Arial"/>
        </w:rPr>
        <w:t>након</w:t>
      </w:r>
      <w:r>
        <w:rPr>
          <w:rFonts w:ascii="Arial" w:eastAsia="Times New Roman" w:hAnsi="Arial" w:cs="Arial"/>
        </w:rPr>
        <w:t xml:space="preserve"> </w:t>
      </w:r>
      <w:r w:rsidR="002C3333">
        <w:rPr>
          <w:rFonts w:ascii="Arial" w:eastAsia="Times New Roman" w:hAnsi="Arial" w:cs="Arial"/>
        </w:rPr>
        <w:t>одбитка</w:t>
      </w:r>
      <w:r>
        <w:rPr>
          <w:rFonts w:ascii="Arial" w:eastAsia="Times New Roman" w:hAnsi="Arial" w:cs="Arial"/>
        </w:rPr>
        <w:t xml:space="preserve"> </w:t>
      </w:r>
      <w:r w:rsidR="002C3333">
        <w:rPr>
          <w:rFonts w:ascii="Arial" w:eastAsia="Times New Roman" w:hAnsi="Arial" w:cs="Arial"/>
        </w:rPr>
        <w:t>трговинских</w:t>
      </w:r>
      <w:r>
        <w:rPr>
          <w:rFonts w:ascii="Arial" w:eastAsia="Times New Roman" w:hAnsi="Arial" w:cs="Arial"/>
        </w:rPr>
        <w:t xml:space="preserve"> </w:t>
      </w:r>
      <w:r w:rsidR="002C3333">
        <w:rPr>
          <w:rFonts w:ascii="Arial" w:eastAsia="Times New Roman" w:hAnsi="Arial" w:cs="Arial"/>
        </w:rPr>
        <w:t>попуста</w:t>
      </w:r>
      <w:r>
        <w:rPr>
          <w:rFonts w:ascii="Arial" w:eastAsia="Times New Roman" w:hAnsi="Arial" w:cs="Arial"/>
        </w:rPr>
        <w:t xml:space="preserve"> </w:t>
      </w:r>
      <w:r w:rsidR="002C3333">
        <w:rPr>
          <w:rFonts w:ascii="Arial" w:eastAsia="Times New Roman" w:hAnsi="Arial" w:cs="Arial"/>
        </w:rPr>
        <w:t>и</w:t>
      </w:r>
      <w:r>
        <w:rPr>
          <w:rFonts w:ascii="Arial" w:eastAsia="Times New Roman" w:hAnsi="Arial" w:cs="Arial"/>
        </w:rPr>
        <w:t xml:space="preserve"> </w:t>
      </w:r>
      <w:r w:rsidR="002C3333">
        <w:rPr>
          <w:rFonts w:ascii="Arial" w:eastAsia="Times New Roman" w:hAnsi="Arial" w:cs="Arial"/>
        </w:rPr>
        <w:t>рабата</w:t>
      </w:r>
      <w:r w:rsidR="009564D6" w:rsidRPr="00A42170">
        <w:rPr>
          <w:rFonts w:ascii="Arial" w:eastAsia="Times New Roman" w:hAnsi="Arial" w:cs="Arial"/>
        </w:rPr>
        <w:t xml:space="preserve">; </w:t>
      </w:r>
      <w:r w:rsidR="002C3333">
        <w:rPr>
          <w:rFonts w:ascii="Arial" w:eastAsia="Times New Roman" w:hAnsi="Arial" w:cs="Arial"/>
        </w:rPr>
        <w:t>и</w:t>
      </w:r>
    </w:p>
    <w:p w:rsidR="009564D6" w:rsidRPr="00A42170" w:rsidRDefault="005F5EEE" w:rsidP="00CB1168">
      <w:pPr>
        <w:pStyle w:val="ListParagraph"/>
        <w:numPr>
          <w:ilvl w:val="1"/>
          <w:numId w:val="3"/>
        </w:numPr>
        <w:spacing w:after="0" w:line="240" w:lineRule="auto"/>
        <w:ind w:left="567" w:hanging="567"/>
        <w:jc w:val="both"/>
        <w:rPr>
          <w:rFonts w:ascii="Arial" w:eastAsia="Times New Roman" w:hAnsi="Arial" w:cs="Arial"/>
        </w:rPr>
      </w:pPr>
      <w:r>
        <w:rPr>
          <w:rFonts w:ascii="Arial" w:eastAsia="Times New Roman" w:hAnsi="Arial" w:cs="Arial"/>
        </w:rPr>
        <w:t>С</w:t>
      </w:r>
      <w:r w:rsidR="002C3333">
        <w:rPr>
          <w:rFonts w:ascii="Arial" w:eastAsia="Times New Roman" w:hAnsi="Arial" w:cs="Arial"/>
        </w:rPr>
        <w:t>ви</w:t>
      </w:r>
      <w:r>
        <w:rPr>
          <w:rFonts w:ascii="Arial" w:eastAsia="Times New Roman" w:hAnsi="Arial" w:cs="Arial"/>
        </w:rPr>
        <w:t xml:space="preserve"> </w:t>
      </w:r>
      <w:r w:rsidR="002C3333">
        <w:rPr>
          <w:rFonts w:ascii="Arial" w:eastAsia="Times New Roman" w:hAnsi="Arial" w:cs="Arial"/>
        </w:rPr>
        <w:t>директно</w:t>
      </w:r>
      <w:r>
        <w:rPr>
          <w:rFonts w:ascii="Arial" w:eastAsia="Times New Roman" w:hAnsi="Arial" w:cs="Arial"/>
        </w:rPr>
        <w:t xml:space="preserve"> </w:t>
      </w:r>
      <w:r w:rsidR="002C3333">
        <w:rPr>
          <w:rFonts w:ascii="Arial" w:eastAsia="Times New Roman" w:hAnsi="Arial" w:cs="Arial"/>
        </w:rPr>
        <w:t>приписиви</w:t>
      </w:r>
      <w:r>
        <w:rPr>
          <w:rFonts w:ascii="Arial" w:eastAsia="Times New Roman" w:hAnsi="Arial" w:cs="Arial"/>
        </w:rPr>
        <w:t xml:space="preserve"> </w:t>
      </w:r>
      <w:r w:rsidR="002C3333">
        <w:rPr>
          <w:rFonts w:ascii="Arial" w:eastAsia="Times New Roman" w:hAnsi="Arial" w:cs="Arial"/>
        </w:rPr>
        <w:t>трошкови</w:t>
      </w:r>
      <w:r>
        <w:rPr>
          <w:rFonts w:ascii="Arial" w:eastAsia="Times New Roman" w:hAnsi="Arial" w:cs="Arial"/>
        </w:rPr>
        <w:t xml:space="preserve"> </w:t>
      </w:r>
      <w:r w:rsidR="002C3333">
        <w:rPr>
          <w:rFonts w:ascii="Arial" w:eastAsia="Times New Roman" w:hAnsi="Arial" w:cs="Arial"/>
        </w:rPr>
        <w:t>припреме</w:t>
      </w:r>
      <w:r>
        <w:rPr>
          <w:rFonts w:ascii="Arial" w:eastAsia="Times New Roman" w:hAnsi="Arial" w:cs="Arial"/>
        </w:rPr>
        <w:t xml:space="preserve"> </w:t>
      </w:r>
      <w:r w:rsidR="002C3333">
        <w:rPr>
          <w:rFonts w:ascii="Arial" w:eastAsia="Times New Roman" w:hAnsi="Arial" w:cs="Arial"/>
        </w:rPr>
        <w:t>имовине</w:t>
      </w:r>
      <w:r>
        <w:rPr>
          <w:rFonts w:ascii="Arial" w:eastAsia="Times New Roman" w:hAnsi="Arial" w:cs="Arial"/>
        </w:rPr>
        <w:t xml:space="preserve"> </w:t>
      </w:r>
      <w:r w:rsidR="002C3333">
        <w:rPr>
          <w:rFonts w:ascii="Arial" w:eastAsia="Times New Roman" w:hAnsi="Arial" w:cs="Arial"/>
        </w:rPr>
        <w:t>за</w:t>
      </w:r>
      <w:r>
        <w:rPr>
          <w:rFonts w:ascii="Arial" w:eastAsia="Times New Roman" w:hAnsi="Arial" w:cs="Arial"/>
        </w:rPr>
        <w:t xml:space="preserve"> </w:t>
      </w:r>
      <w:r w:rsidR="002C3333">
        <w:rPr>
          <w:rFonts w:ascii="Arial" w:eastAsia="Times New Roman" w:hAnsi="Arial" w:cs="Arial"/>
        </w:rPr>
        <w:t>намењену</w:t>
      </w:r>
      <w:r>
        <w:rPr>
          <w:rFonts w:ascii="Arial" w:eastAsia="Times New Roman" w:hAnsi="Arial" w:cs="Arial"/>
        </w:rPr>
        <w:t xml:space="preserve"> </w:t>
      </w:r>
      <w:r w:rsidR="002C3333">
        <w:rPr>
          <w:rFonts w:ascii="Arial" w:eastAsia="Times New Roman" w:hAnsi="Arial" w:cs="Arial"/>
        </w:rPr>
        <w:t>употребу</w:t>
      </w:r>
      <w:r w:rsidR="00A42170">
        <w:rPr>
          <w:rFonts w:ascii="Arial" w:eastAsia="Times New Roman" w:hAnsi="Arial" w:cs="Arial"/>
        </w:rPr>
        <w:t>.</w:t>
      </w:r>
    </w:p>
    <w:p w:rsidR="007D41D1" w:rsidRDefault="007D41D1" w:rsidP="007D41D1">
      <w:pPr>
        <w:spacing w:after="0" w:line="240" w:lineRule="auto"/>
        <w:jc w:val="both"/>
        <w:rPr>
          <w:rFonts w:ascii="Arial" w:eastAsia="Times New Roman" w:hAnsi="Arial" w:cs="Arial"/>
        </w:rPr>
      </w:pPr>
    </w:p>
    <w:p w:rsidR="009564D6" w:rsidRPr="006C0402" w:rsidRDefault="002C3333" w:rsidP="007D41D1">
      <w:pPr>
        <w:spacing w:after="0" w:line="240" w:lineRule="auto"/>
        <w:jc w:val="both"/>
        <w:rPr>
          <w:rFonts w:ascii="Arial" w:eastAsia="Times New Roman" w:hAnsi="Arial" w:cs="Arial"/>
        </w:rPr>
      </w:pPr>
      <w:r w:rsidRPr="006C0402">
        <w:rPr>
          <w:rFonts w:ascii="Arial" w:eastAsia="Times New Roman" w:hAnsi="Arial" w:cs="Arial"/>
        </w:rPr>
        <w:t>Накнадно</w:t>
      </w:r>
      <w:r w:rsidR="005F5EEE">
        <w:rPr>
          <w:rFonts w:ascii="Arial" w:eastAsia="Times New Roman" w:hAnsi="Arial" w:cs="Arial"/>
        </w:rPr>
        <w:t xml:space="preserve"> </w:t>
      </w:r>
      <w:r w:rsidRPr="006C0402">
        <w:rPr>
          <w:rFonts w:ascii="Arial" w:eastAsia="Times New Roman" w:hAnsi="Arial" w:cs="Arial"/>
        </w:rPr>
        <w:t>мерење</w:t>
      </w:r>
      <w:r w:rsidR="005F5EEE">
        <w:rPr>
          <w:rFonts w:ascii="Arial" w:eastAsia="Times New Roman" w:hAnsi="Arial" w:cs="Arial"/>
        </w:rPr>
        <w:t xml:space="preserve"> </w:t>
      </w:r>
      <w:r w:rsidRPr="006C0402">
        <w:rPr>
          <w:rFonts w:ascii="Arial" w:eastAsia="Times New Roman" w:hAnsi="Arial" w:cs="Arial"/>
        </w:rPr>
        <w:t>нематеријалне</w:t>
      </w:r>
      <w:r w:rsidR="005F5EEE">
        <w:rPr>
          <w:rFonts w:ascii="Arial" w:eastAsia="Times New Roman" w:hAnsi="Arial" w:cs="Arial"/>
        </w:rPr>
        <w:t xml:space="preserve"> </w:t>
      </w:r>
      <w:r w:rsidRPr="006C0402">
        <w:rPr>
          <w:rFonts w:ascii="Arial" w:eastAsia="Times New Roman" w:hAnsi="Arial" w:cs="Arial"/>
        </w:rPr>
        <w:t>имовине</w:t>
      </w:r>
      <w:r w:rsidR="005F5EEE">
        <w:rPr>
          <w:rFonts w:ascii="Arial" w:eastAsia="Times New Roman" w:hAnsi="Arial" w:cs="Arial"/>
        </w:rPr>
        <w:t xml:space="preserve"> </w:t>
      </w:r>
      <w:r w:rsidRPr="006C0402">
        <w:rPr>
          <w:rFonts w:ascii="Arial" w:eastAsia="Times New Roman" w:hAnsi="Arial" w:cs="Arial"/>
        </w:rPr>
        <w:t>врши</w:t>
      </w:r>
      <w:r w:rsidR="005F5EEE">
        <w:rPr>
          <w:rFonts w:ascii="Arial" w:eastAsia="Times New Roman" w:hAnsi="Arial" w:cs="Arial"/>
        </w:rPr>
        <w:t xml:space="preserve"> </w:t>
      </w:r>
      <w:r w:rsidRPr="006C0402">
        <w:rPr>
          <w:rFonts w:ascii="Arial" w:eastAsia="Times New Roman" w:hAnsi="Arial" w:cs="Arial"/>
        </w:rPr>
        <w:t>се</w:t>
      </w:r>
      <w:r w:rsidR="005F5EEE">
        <w:rPr>
          <w:rFonts w:ascii="Arial" w:eastAsia="Times New Roman" w:hAnsi="Arial" w:cs="Arial"/>
        </w:rPr>
        <w:t xml:space="preserve"> </w:t>
      </w:r>
      <w:r w:rsidRPr="006C0402">
        <w:rPr>
          <w:rFonts w:ascii="Arial" w:eastAsia="Times New Roman" w:hAnsi="Arial" w:cs="Arial"/>
        </w:rPr>
        <w:t>по</w:t>
      </w:r>
      <w:r w:rsidR="005F5EEE">
        <w:rPr>
          <w:rFonts w:ascii="Arial" w:eastAsia="Times New Roman" w:hAnsi="Arial" w:cs="Arial"/>
        </w:rPr>
        <w:t xml:space="preserve"> </w:t>
      </w:r>
      <w:r w:rsidRPr="006C0402">
        <w:rPr>
          <w:rFonts w:ascii="Arial" w:eastAsia="Times New Roman" w:hAnsi="Arial" w:cs="Arial"/>
        </w:rPr>
        <w:t>набавној</w:t>
      </w:r>
      <w:r w:rsidR="005F5EEE">
        <w:rPr>
          <w:rFonts w:ascii="Arial" w:eastAsia="Times New Roman" w:hAnsi="Arial" w:cs="Arial"/>
        </w:rPr>
        <w:t xml:space="preserve"> </w:t>
      </w:r>
      <w:r w:rsidRPr="006C0402">
        <w:rPr>
          <w:rFonts w:ascii="Arial" w:eastAsia="Times New Roman" w:hAnsi="Arial" w:cs="Arial"/>
        </w:rPr>
        <w:t>вредности</w:t>
      </w:r>
      <w:r w:rsidR="005F5EEE">
        <w:rPr>
          <w:rFonts w:ascii="Arial" w:eastAsia="Times New Roman" w:hAnsi="Arial" w:cs="Arial"/>
        </w:rPr>
        <w:t xml:space="preserve"> </w:t>
      </w:r>
      <w:r w:rsidRPr="006C0402">
        <w:rPr>
          <w:rFonts w:ascii="Arial" w:eastAsia="Times New Roman" w:hAnsi="Arial" w:cs="Arial"/>
        </w:rPr>
        <w:t>умањеној</w:t>
      </w:r>
      <w:r w:rsidR="005F5EEE">
        <w:rPr>
          <w:rFonts w:ascii="Arial" w:eastAsia="Times New Roman" w:hAnsi="Arial" w:cs="Arial"/>
        </w:rPr>
        <w:t xml:space="preserve"> </w:t>
      </w:r>
      <w:r w:rsidRPr="006C0402">
        <w:rPr>
          <w:rFonts w:ascii="Arial" w:eastAsia="Times New Roman" w:hAnsi="Arial" w:cs="Arial"/>
        </w:rPr>
        <w:t>за</w:t>
      </w:r>
      <w:r w:rsidR="005F5EEE">
        <w:rPr>
          <w:rFonts w:ascii="Arial" w:eastAsia="Times New Roman" w:hAnsi="Arial" w:cs="Arial"/>
        </w:rPr>
        <w:t xml:space="preserve"> </w:t>
      </w:r>
      <w:r w:rsidRPr="006C0402">
        <w:rPr>
          <w:rFonts w:ascii="Arial" w:eastAsia="Times New Roman" w:hAnsi="Arial" w:cs="Arial"/>
        </w:rPr>
        <w:t>акумулирану</w:t>
      </w:r>
      <w:r w:rsidR="005F5EEE">
        <w:rPr>
          <w:rFonts w:ascii="Arial" w:eastAsia="Times New Roman" w:hAnsi="Arial" w:cs="Arial"/>
        </w:rPr>
        <w:t xml:space="preserve"> </w:t>
      </w:r>
      <w:r w:rsidRPr="006C0402">
        <w:rPr>
          <w:rFonts w:ascii="Arial" w:eastAsia="Times New Roman" w:hAnsi="Arial" w:cs="Arial"/>
        </w:rPr>
        <w:t>амортизацију</w:t>
      </w:r>
      <w:r w:rsidR="005F5EEE">
        <w:rPr>
          <w:rFonts w:ascii="Arial" w:eastAsia="Times New Roman" w:hAnsi="Arial" w:cs="Arial"/>
        </w:rPr>
        <w:t xml:space="preserve"> </w:t>
      </w:r>
      <w:r w:rsidRPr="006C0402">
        <w:rPr>
          <w:rFonts w:ascii="Arial" w:eastAsia="Times New Roman" w:hAnsi="Arial" w:cs="Arial"/>
        </w:rPr>
        <w:t>и</w:t>
      </w:r>
      <w:r w:rsidR="005F5EEE">
        <w:rPr>
          <w:rFonts w:ascii="Arial" w:eastAsia="Times New Roman" w:hAnsi="Arial" w:cs="Arial"/>
        </w:rPr>
        <w:t xml:space="preserve"> </w:t>
      </w:r>
      <w:r w:rsidRPr="006C0402">
        <w:rPr>
          <w:rFonts w:ascii="Arial" w:eastAsia="Times New Roman" w:hAnsi="Arial" w:cs="Arial"/>
        </w:rPr>
        <w:t>све</w:t>
      </w:r>
      <w:r w:rsidR="005F5EEE">
        <w:rPr>
          <w:rFonts w:ascii="Arial" w:eastAsia="Times New Roman" w:hAnsi="Arial" w:cs="Arial"/>
        </w:rPr>
        <w:t xml:space="preserve"> а</w:t>
      </w:r>
      <w:r w:rsidRPr="006C0402">
        <w:rPr>
          <w:rFonts w:ascii="Arial" w:eastAsia="Times New Roman" w:hAnsi="Arial" w:cs="Arial"/>
        </w:rPr>
        <w:t>кумулиране</w:t>
      </w:r>
      <w:r w:rsidR="005F5EEE">
        <w:rPr>
          <w:rFonts w:ascii="Arial" w:eastAsia="Times New Roman" w:hAnsi="Arial" w:cs="Arial"/>
        </w:rPr>
        <w:t xml:space="preserve"> </w:t>
      </w:r>
      <w:r w:rsidRPr="006C0402">
        <w:rPr>
          <w:rFonts w:ascii="Arial" w:eastAsia="Times New Roman" w:hAnsi="Arial" w:cs="Arial"/>
        </w:rPr>
        <w:t>губитке</w:t>
      </w:r>
      <w:r w:rsidR="005F5EEE">
        <w:rPr>
          <w:rFonts w:ascii="Arial" w:eastAsia="Times New Roman" w:hAnsi="Arial" w:cs="Arial"/>
        </w:rPr>
        <w:t xml:space="preserve"> </w:t>
      </w:r>
      <w:r w:rsidRPr="006C0402">
        <w:rPr>
          <w:rFonts w:ascii="Arial" w:eastAsia="Times New Roman" w:hAnsi="Arial" w:cs="Arial"/>
        </w:rPr>
        <w:t>због</w:t>
      </w:r>
      <w:r w:rsidR="005F5EEE">
        <w:rPr>
          <w:rFonts w:ascii="Arial" w:eastAsia="Times New Roman" w:hAnsi="Arial" w:cs="Arial"/>
        </w:rPr>
        <w:t xml:space="preserve"> </w:t>
      </w:r>
      <w:r w:rsidRPr="006C0402">
        <w:rPr>
          <w:rFonts w:ascii="Arial" w:eastAsia="Times New Roman" w:hAnsi="Arial" w:cs="Arial"/>
        </w:rPr>
        <w:t>умањења</w:t>
      </w:r>
      <w:r w:rsidR="00E6190C">
        <w:rPr>
          <w:rFonts w:ascii="Arial" w:eastAsia="Times New Roman" w:hAnsi="Arial" w:cs="Arial"/>
        </w:rPr>
        <w:t xml:space="preserve"> </w:t>
      </w:r>
      <w:r w:rsidRPr="006C0402">
        <w:rPr>
          <w:rFonts w:ascii="Arial" w:eastAsia="Times New Roman" w:hAnsi="Arial" w:cs="Arial"/>
        </w:rPr>
        <w:t>вредности</w:t>
      </w:r>
      <w:r w:rsidR="00A42170" w:rsidRPr="006C0402">
        <w:rPr>
          <w:rFonts w:ascii="Arial" w:eastAsia="Times New Roman" w:hAnsi="Arial" w:cs="Arial"/>
        </w:rPr>
        <w:t>.</w:t>
      </w:r>
    </w:p>
    <w:p w:rsidR="008A5F6D" w:rsidRPr="006C0402" w:rsidRDefault="008A5F6D" w:rsidP="007D41D1">
      <w:pPr>
        <w:spacing w:after="0" w:line="240" w:lineRule="auto"/>
        <w:jc w:val="both"/>
        <w:rPr>
          <w:rFonts w:ascii="Arial" w:eastAsia="Times New Roman" w:hAnsi="Arial" w:cs="Arial"/>
        </w:rPr>
      </w:pPr>
    </w:p>
    <w:p w:rsidR="009564D6" w:rsidRPr="006C0402" w:rsidRDefault="002C3333" w:rsidP="007D41D1">
      <w:pPr>
        <w:spacing w:after="0" w:line="240" w:lineRule="auto"/>
        <w:jc w:val="both"/>
        <w:rPr>
          <w:rFonts w:ascii="Arial" w:eastAsia="Times New Roman" w:hAnsi="Arial" w:cs="Arial"/>
        </w:rPr>
      </w:pPr>
      <w:r w:rsidRPr="006C0402">
        <w:rPr>
          <w:rFonts w:ascii="Arial" w:eastAsia="Times New Roman" w:hAnsi="Arial" w:cs="Arial"/>
        </w:rPr>
        <w:t>Корисни</w:t>
      </w:r>
      <w:r w:rsidR="005F5EEE">
        <w:rPr>
          <w:rFonts w:ascii="Arial" w:eastAsia="Times New Roman" w:hAnsi="Arial" w:cs="Arial"/>
        </w:rPr>
        <w:t xml:space="preserve"> </w:t>
      </w:r>
      <w:r w:rsidRPr="006C0402">
        <w:rPr>
          <w:rFonts w:ascii="Arial" w:eastAsia="Times New Roman" w:hAnsi="Arial" w:cs="Arial"/>
        </w:rPr>
        <w:t>век</w:t>
      </w:r>
      <w:r w:rsidR="005F5EEE">
        <w:rPr>
          <w:rFonts w:ascii="Arial" w:eastAsia="Times New Roman" w:hAnsi="Arial" w:cs="Arial"/>
        </w:rPr>
        <w:t xml:space="preserve"> </w:t>
      </w:r>
      <w:r w:rsidRPr="006C0402">
        <w:rPr>
          <w:rFonts w:ascii="Arial" w:eastAsia="Times New Roman" w:hAnsi="Arial" w:cs="Arial"/>
        </w:rPr>
        <w:t>трајања</w:t>
      </w:r>
      <w:r w:rsidR="005F5EEE">
        <w:rPr>
          <w:rFonts w:ascii="Arial" w:eastAsia="Times New Roman" w:hAnsi="Arial" w:cs="Arial"/>
        </w:rPr>
        <w:t xml:space="preserve"> </w:t>
      </w:r>
      <w:r w:rsidRPr="006C0402">
        <w:rPr>
          <w:rFonts w:ascii="Arial" w:eastAsia="Times New Roman" w:hAnsi="Arial" w:cs="Arial"/>
        </w:rPr>
        <w:t>нематеријалне</w:t>
      </w:r>
      <w:r w:rsidR="005F5EEE">
        <w:rPr>
          <w:rFonts w:ascii="Arial" w:eastAsia="Times New Roman" w:hAnsi="Arial" w:cs="Arial"/>
        </w:rPr>
        <w:t xml:space="preserve"> </w:t>
      </w:r>
      <w:r w:rsidRPr="006C0402">
        <w:rPr>
          <w:rFonts w:ascii="Arial" w:eastAsia="Times New Roman" w:hAnsi="Arial" w:cs="Arial"/>
        </w:rPr>
        <w:t>имовине</w:t>
      </w:r>
      <w:r w:rsidR="005F5EEE">
        <w:rPr>
          <w:rFonts w:ascii="Arial" w:eastAsia="Times New Roman" w:hAnsi="Arial" w:cs="Arial"/>
        </w:rPr>
        <w:t xml:space="preserve"> </w:t>
      </w:r>
      <w:r w:rsidRPr="006C0402">
        <w:rPr>
          <w:rFonts w:ascii="Arial" w:eastAsia="Times New Roman" w:hAnsi="Arial" w:cs="Arial"/>
        </w:rPr>
        <w:t>је</w:t>
      </w:r>
      <w:r w:rsidR="009564D6" w:rsidRPr="006C0402">
        <w:rPr>
          <w:rFonts w:ascii="Arial" w:eastAsia="Times New Roman" w:hAnsi="Arial" w:cs="Arial"/>
        </w:rPr>
        <w:t xml:space="preserve"> 10 </w:t>
      </w:r>
      <w:r w:rsidRPr="006C0402">
        <w:rPr>
          <w:rFonts w:ascii="Arial" w:eastAsia="Times New Roman" w:hAnsi="Arial" w:cs="Arial"/>
        </w:rPr>
        <w:t>година</w:t>
      </w:r>
      <w:r w:rsidR="009564D6" w:rsidRPr="006C0402">
        <w:rPr>
          <w:rFonts w:ascii="Arial" w:eastAsia="Times New Roman" w:hAnsi="Arial" w:cs="Arial"/>
        </w:rPr>
        <w:t xml:space="preserve">, </w:t>
      </w:r>
      <w:r w:rsidRPr="006C0402">
        <w:rPr>
          <w:rFonts w:ascii="Arial" w:eastAsia="Times New Roman" w:hAnsi="Arial" w:cs="Arial"/>
        </w:rPr>
        <w:t>осим</w:t>
      </w:r>
      <w:r w:rsidR="005F5EEE">
        <w:rPr>
          <w:rFonts w:ascii="Arial" w:eastAsia="Times New Roman" w:hAnsi="Arial" w:cs="Arial"/>
        </w:rPr>
        <w:t xml:space="preserve"> </w:t>
      </w:r>
      <w:r w:rsidRPr="006C0402">
        <w:rPr>
          <w:rFonts w:ascii="Arial" w:eastAsia="Times New Roman" w:hAnsi="Arial" w:cs="Arial"/>
        </w:rPr>
        <w:t>за</w:t>
      </w:r>
      <w:r w:rsidR="005F5EEE">
        <w:rPr>
          <w:rFonts w:ascii="Arial" w:eastAsia="Times New Roman" w:hAnsi="Arial" w:cs="Arial"/>
        </w:rPr>
        <w:t xml:space="preserve"> </w:t>
      </w:r>
      <w:r w:rsidRPr="006C0402">
        <w:rPr>
          <w:rFonts w:ascii="Arial" w:eastAsia="Times New Roman" w:hAnsi="Arial" w:cs="Arial"/>
        </w:rPr>
        <w:t>нематеријалну</w:t>
      </w:r>
      <w:r w:rsidR="005F5EEE">
        <w:rPr>
          <w:rFonts w:ascii="Arial" w:eastAsia="Times New Roman" w:hAnsi="Arial" w:cs="Arial"/>
        </w:rPr>
        <w:t xml:space="preserve"> </w:t>
      </w:r>
      <w:r w:rsidRPr="006C0402">
        <w:rPr>
          <w:rFonts w:ascii="Arial" w:eastAsia="Times New Roman" w:hAnsi="Arial" w:cs="Arial"/>
        </w:rPr>
        <w:t>имовину</w:t>
      </w:r>
      <w:r w:rsidR="005F5EEE">
        <w:rPr>
          <w:rFonts w:ascii="Arial" w:eastAsia="Times New Roman" w:hAnsi="Arial" w:cs="Arial"/>
        </w:rPr>
        <w:t xml:space="preserve"> </w:t>
      </w:r>
      <w:r w:rsidRPr="006C0402">
        <w:rPr>
          <w:rFonts w:ascii="Arial" w:eastAsia="Times New Roman" w:hAnsi="Arial" w:cs="Arial"/>
        </w:rPr>
        <w:t>која</w:t>
      </w:r>
      <w:r w:rsidR="005F5EEE">
        <w:rPr>
          <w:rFonts w:ascii="Arial" w:eastAsia="Times New Roman" w:hAnsi="Arial" w:cs="Arial"/>
        </w:rPr>
        <w:t xml:space="preserve"> </w:t>
      </w:r>
      <w:r w:rsidRPr="006C0402">
        <w:rPr>
          <w:rFonts w:ascii="Arial" w:eastAsia="Times New Roman" w:hAnsi="Arial" w:cs="Arial"/>
        </w:rPr>
        <w:t>настаје</w:t>
      </w:r>
      <w:r w:rsidR="005F5EEE">
        <w:rPr>
          <w:rFonts w:ascii="Arial" w:eastAsia="Times New Roman" w:hAnsi="Arial" w:cs="Arial"/>
        </w:rPr>
        <w:t xml:space="preserve"> </w:t>
      </w:r>
      <w:r w:rsidRPr="006C0402">
        <w:rPr>
          <w:rFonts w:ascii="Arial" w:eastAsia="Times New Roman" w:hAnsi="Arial" w:cs="Arial"/>
        </w:rPr>
        <w:t>из</w:t>
      </w:r>
      <w:r w:rsidR="005F5EEE">
        <w:rPr>
          <w:rFonts w:ascii="Arial" w:eastAsia="Times New Roman" w:hAnsi="Arial" w:cs="Arial"/>
        </w:rPr>
        <w:t xml:space="preserve"> </w:t>
      </w:r>
      <w:r w:rsidRPr="006C0402">
        <w:rPr>
          <w:rFonts w:ascii="Arial" w:eastAsia="Times New Roman" w:hAnsi="Arial" w:cs="Arial"/>
        </w:rPr>
        <w:t>уговорних</w:t>
      </w:r>
      <w:r w:rsidR="005F5EEE">
        <w:rPr>
          <w:rFonts w:ascii="Arial" w:eastAsia="Times New Roman" w:hAnsi="Arial" w:cs="Arial"/>
        </w:rPr>
        <w:t xml:space="preserve"> </w:t>
      </w:r>
      <w:r w:rsidRPr="006C0402">
        <w:rPr>
          <w:rFonts w:ascii="Arial" w:eastAsia="Times New Roman" w:hAnsi="Arial" w:cs="Arial"/>
        </w:rPr>
        <w:t>или</w:t>
      </w:r>
      <w:r w:rsidR="005F5EEE">
        <w:rPr>
          <w:rFonts w:ascii="Arial" w:eastAsia="Times New Roman" w:hAnsi="Arial" w:cs="Arial"/>
        </w:rPr>
        <w:t xml:space="preserve"> </w:t>
      </w:r>
      <w:r w:rsidRPr="006C0402">
        <w:rPr>
          <w:rFonts w:ascii="Arial" w:eastAsia="Times New Roman" w:hAnsi="Arial" w:cs="Arial"/>
        </w:rPr>
        <w:t>других</w:t>
      </w:r>
      <w:r w:rsidR="005F5EEE">
        <w:rPr>
          <w:rFonts w:ascii="Arial" w:eastAsia="Times New Roman" w:hAnsi="Arial" w:cs="Arial"/>
        </w:rPr>
        <w:t xml:space="preserve"> </w:t>
      </w:r>
      <w:r w:rsidRPr="006C0402">
        <w:rPr>
          <w:rFonts w:ascii="Arial" w:eastAsia="Times New Roman" w:hAnsi="Arial" w:cs="Arial"/>
        </w:rPr>
        <w:t>законских</w:t>
      </w:r>
      <w:r w:rsidR="005F5EEE">
        <w:rPr>
          <w:rFonts w:ascii="Arial" w:eastAsia="Times New Roman" w:hAnsi="Arial" w:cs="Arial"/>
        </w:rPr>
        <w:t xml:space="preserve"> </w:t>
      </w:r>
      <w:r w:rsidRPr="006C0402">
        <w:rPr>
          <w:rFonts w:ascii="Arial" w:eastAsia="Times New Roman" w:hAnsi="Arial" w:cs="Arial"/>
        </w:rPr>
        <w:t>права</w:t>
      </w:r>
      <w:r w:rsidR="005F5EEE">
        <w:rPr>
          <w:rFonts w:ascii="Arial" w:eastAsia="Times New Roman" w:hAnsi="Arial" w:cs="Arial"/>
        </w:rPr>
        <w:t xml:space="preserve"> </w:t>
      </w:r>
      <w:r w:rsidRPr="006C0402">
        <w:rPr>
          <w:rFonts w:ascii="Arial" w:eastAsia="Times New Roman" w:hAnsi="Arial" w:cs="Arial"/>
        </w:rPr>
        <w:t>када</w:t>
      </w:r>
      <w:r w:rsidR="005F5EEE">
        <w:rPr>
          <w:rFonts w:ascii="Arial" w:eastAsia="Times New Roman" w:hAnsi="Arial" w:cs="Arial"/>
        </w:rPr>
        <w:t xml:space="preserve"> </w:t>
      </w:r>
      <w:r w:rsidRPr="006C0402">
        <w:rPr>
          <w:rFonts w:ascii="Arial" w:eastAsia="Times New Roman" w:hAnsi="Arial" w:cs="Arial"/>
        </w:rPr>
        <w:t>корисни</w:t>
      </w:r>
      <w:r w:rsidR="005F5EEE">
        <w:rPr>
          <w:rFonts w:ascii="Arial" w:eastAsia="Times New Roman" w:hAnsi="Arial" w:cs="Arial"/>
        </w:rPr>
        <w:t xml:space="preserve"> </w:t>
      </w:r>
      <w:r w:rsidRPr="006C0402">
        <w:rPr>
          <w:rFonts w:ascii="Arial" w:eastAsia="Times New Roman" w:hAnsi="Arial" w:cs="Arial"/>
        </w:rPr>
        <w:t>век</w:t>
      </w:r>
      <w:r w:rsidR="005F5EEE">
        <w:rPr>
          <w:rFonts w:ascii="Arial" w:eastAsia="Times New Roman" w:hAnsi="Arial" w:cs="Arial"/>
        </w:rPr>
        <w:t xml:space="preserve"> </w:t>
      </w:r>
      <w:r w:rsidRPr="006C0402">
        <w:rPr>
          <w:rFonts w:ascii="Arial" w:eastAsia="Times New Roman" w:hAnsi="Arial" w:cs="Arial"/>
        </w:rPr>
        <w:t>не</w:t>
      </w:r>
      <w:r w:rsidR="005F5EEE">
        <w:rPr>
          <w:rFonts w:ascii="Arial" w:eastAsia="Times New Roman" w:hAnsi="Arial" w:cs="Arial"/>
        </w:rPr>
        <w:t xml:space="preserve"> </w:t>
      </w:r>
      <w:r w:rsidRPr="006C0402">
        <w:rPr>
          <w:rFonts w:ascii="Arial" w:eastAsia="Times New Roman" w:hAnsi="Arial" w:cs="Arial"/>
        </w:rPr>
        <w:t>може</w:t>
      </w:r>
      <w:r w:rsidR="005F5EEE">
        <w:rPr>
          <w:rFonts w:ascii="Arial" w:eastAsia="Times New Roman" w:hAnsi="Arial" w:cs="Arial"/>
        </w:rPr>
        <w:t xml:space="preserve"> </w:t>
      </w:r>
      <w:r w:rsidRPr="006C0402">
        <w:rPr>
          <w:rFonts w:ascii="Arial" w:eastAsia="Times New Roman" w:hAnsi="Arial" w:cs="Arial"/>
        </w:rPr>
        <w:t>да</w:t>
      </w:r>
      <w:r w:rsidR="005F5EEE">
        <w:rPr>
          <w:rFonts w:ascii="Arial" w:eastAsia="Times New Roman" w:hAnsi="Arial" w:cs="Arial"/>
        </w:rPr>
        <w:t xml:space="preserve"> </w:t>
      </w:r>
      <w:r w:rsidRPr="006C0402">
        <w:rPr>
          <w:rFonts w:ascii="Arial" w:eastAsia="Times New Roman" w:hAnsi="Arial" w:cs="Arial"/>
        </w:rPr>
        <w:t>буде</w:t>
      </w:r>
      <w:r w:rsidR="005F5EEE">
        <w:rPr>
          <w:rFonts w:ascii="Arial" w:eastAsia="Times New Roman" w:hAnsi="Arial" w:cs="Arial"/>
        </w:rPr>
        <w:t xml:space="preserve"> </w:t>
      </w:r>
      <w:r w:rsidRPr="006C0402">
        <w:rPr>
          <w:rFonts w:ascii="Arial" w:eastAsia="Times New Roman" w:hAnsi="Arial" w:cs="Arial"/>
        </w:rPr>
        <w:t>дужи</w:t>
      </w:r>
      <w:r w:rsidR="005F5EEE">
        <w:rPr>
          <w:rFonts w:ascii="Arial" w:eastAsia="Times New Roman" w:hAnsi="Arial" w:cs="Arial"/>
        </w:rPr>
        <w:t xml:space="preserve"> </w:t>
      </w:r>
      <w:r w:rsidRPr="006C0402">
        <w:rPr>
          <w:rFonts w:ascii="Arial" w:eastAsia="Times New Roman" w:hAnsi="Arial" w:cs="Arial"/>
        </w:rPr>
        <w:t>од</w:t>
      </w:r>
      <w:r w:rsidR="005F5EEE">
        <w:rPr>
          <w:rFonts w:ascii="Arial" w:eastAsia="Times New Roman" w:hAnsi="Arial" w:cs="Arial"/>
        </w:rPr>
        <w:t xml:space="preserve"> </w:t>
      </w:r>
      <w:r w:rsidRPr="006C0402">
        <w:rPr>
          <w:rFonts w:ascii="Arial" w:eastAsia="Times New Roman" w:hAnsi="Arial" w:cs="Arial"/>
        </w:rPr>
        <w:t>периода</w:t>
      </w:r>
      <w:r w:rsidR="005F5EEE">
        <w:rPr>
          <w:rFonts w:ascii="Arial" w:eastAsia="Times New Roman" w:hAnsi="Arial" w:cs="Arial"/>
        </w:rPr>
        <w:t xml:space="preserve"> </w:t>
      </w:r>
      <w:r w:rsidRPr="006C0402">
        <w:rPr>
          <w:rFonts w:ascii="Arial" w:eastAsia="Times New Roman" w:hAnsi="Arial" w:cs="Arial"/>
        </w:rPr>
        <w:t>тих</w:t>
      </w:r>
      <w:r w:rsidR="005F5EEE">
        <w:rPr>
          <w:rFonts w:ascii="Arial" w:eastAsia="Times New Roman" w:hAnsi="Arial" w:cs="Arial"/>
        </w:rPr>
        <w:t xml:space="preserve"> </w:t>
      </w:r>
      <w:r w:rsidRPr="006C0402">
        <w:rPr>
          <w:rFonts w:ascii="Arial" w:eastAsia="Times New Roman" w:hAnsi="Arial" w:cs="Arial"/>
        </w:rPr>
        <w:t>уговорних</w:t>
      </w:r>
      <w:r w:rsidR="005F5EEE">
        <w:rPr>
          <w:rFonts w:ascii="Arial" w:eastAsia="Times New Roman" w:hAnsi="Arial" w:cs="Arial"/>
        </w:rPr>
        <w:t xml:space="preserve"> </w:t>
      </w:r>
      <w:r w:rsidRPr="006C0402">
        <w:rPr>
          <w:rFonts w:ascii="Arial" w:eastAsia="Times New Roman" w:hAnsi="Arial" w:cs="Arial"/>
        </w:rPr>
        <w:t>ил</w:t>
      </w:r>
      <w:r w:rsidR="005F5EEE">
        <w:rPr>
          <w:rFonts w:ascii="Arial" w:eastAsia="Times New Roman" w:hAnsi="Arial" w:cs="Arial"/>
        </w:rPr>
        <w:t xml:space="preserve"> </w:t>
      </w:r>
      <w:r w:rsidRPr="006C0402">
        <w:rPr>
          <w:rFonts w:ascii="Arial" w:eastAsia="Times New Roman" w:hAnsi="Arial" w:cs="Arial"/>
        </w:rPr>
        <w:t>других</w:t>
      </w:r>
      <w:r w:rsidR="005F5EEE">
        <w:rPr>
          <w:rFonts w:ascii="Arial" w:eastAsia="Times New Roman" w:hAnsi="Arial" w:cs="Arial"/>
        </w:rPr>
        <w:t xml:space="preserve"> </w:t>
      </w:r>
      <w:r w:rsidRPr="006C0402">
        <w:rPr>
          <w:rFonts w:ascii="Arial" w:eastAsia="Times New Roman" w:hAnsi="Arial" w:cs="Arial"/>
        </w:rPr>
        <w:t>законских</w:t>
      </w:r>
      <w:r w:rsidR="005F5EEE">
        <w:rPr>
          <w:rFonts w:ascii="Arial" w:eastAsia="Times New Roman" w:hAnsi="Arial" w:cs="Arial"/>
        </w:rPr>
        <w:t xml:space="preserve"> </w:t>
      </w:r>
      <w:r w:rsidRPr="006C0402">
        <w:rPr>
          <w:rFonts w:ascii="Arial" w:eastAsia="Times New Roman" w:hAnsi="Arial" w:cs="Arial"/>
        </w:rPr>
        <w:t>права</w:t>
      </w:r>
      <w:r w:rsidR="005F5EEE">
        <w:rPr>
          <w:rFonts w:ascii="Arial" w:eastAsia="Times New Roman" w:hAnsi="Arial" w:cs="Arial"/>
        </w:rPr>
        <w:t xml:space="preserve"> </w:t>
      </w:r>
      <w:r w:rsidRPr="006C0402">
        <w:rPr>
          <w:rFonts w:ascii="Arial" w:eastAsia="Times New Roman" w:hAnsi="Arial" w:cs="Arial"/>
        </w:rPr>
        <w:t>али</w:t>
      </w:r>
      <w:r w:rsidR="005F5EEE">
        <w:rPr>
          <w:rFonts w:ascii="Arial" w:eastAsia="Times New Roman" w:hAnsi="Arial" w:cs="Arial"/>
        </w:rPr>
        <w:t xml:space="preserve"> </w:t>
      </w:r>
      <w:r w:rsidRPr="006C0402">
        <w:rPr>
          <w:rFonts w:ascii="Arial" w:eastAsia="Times New Roman" w:hAnsi="Arial" w:cs="Arial"/>
        </w:rPr>
        <w:t>може</w:t>
      </w:r>
      <w:r w:rsidR="005F5EEE">
        <w:rPr>
          <w:rFonts w:ascii="Arial" w:eastAsia="Times New Roman" w:hAnsi="Arial" w:cs="Arial"/>
        </w:rPr>
        <w:t xml:space="preserve"> </w:t>
      </w:r>
      <w:r w:rsidRPr="006C0402">
        <w:rPr>
          <w:rFonts w:ascii="Arial" w:eastAsia="Times New Roman" w:hAnsi="Arial" w:cs="Arial"/>
        </w:rPr>
        <w:t>да</w:t>
      </w:r>
      <w:r w:rsidR="005F5EEE">
        <w:rPr>
          <w:rFonts w:ascii="Arial" w:eastAsia="Times New Roman" w:hAnsi="Arial" w:cs="Arial"/>
        </w:rPr>
        <w:t xml:space="preserve"> </w:t>
      </w:r>
      <w:r w:rsidRPr="006C0402">
        <w:rPr>
          <w:rFonts w:ascii="Arial" w:eastAsia="Times New Roman" w:hAnsi="Arial" w:cs="Arial"/>
        </w:rPr>
        <w:t>буде</w:t>
      </w:r>
      <w:r w:rsidR="005F5EEE">
        <w:rPr>
          <w:rFonts w:ascii="Arial" w:eastAsia="Times New Roman" w:hAnsi="Arial" w:cs="Arial"/>
        </w:rPr>
        <w:t xml:space="preserve"> </w:t>
      </w:r>
      <w:r w:rsidRPr="006C0402">
        <w:rPr>
          <w:rFonts w:ascii="Arial" w:eastAsia="Times New Roman" w:hAnsi="Arial" w:cs="Arial"/>
        </w:rPr>
        <w:t>краћи</w:t>
      </w:r>
      <w:r w:rsidR="005F5EEE">
        <w:rPr>
          <w:rFonts w:ascii="Arial" w:eastAsia="Times New Roman" w:hAnsi="Arial" w:cs="Arial"/>
        </w:rPr>
        <w:t xml:space="preserve"> </w:t>
      </w:r>
      <w:r w:rsidRPr="006C0402">
        <w:rPr>
          <w:rFonts w:ascii="Arial" w:eastAsia="Times New Roman" w:hAnsi="Arial" w:cs="Arial"/>
        </w:rPr>
        <w:t>у</w:t>
      </w:r>
      <w:r w:rsidR="005F5EEE">
        <w:rPr>
          <w:rFonts w:ascii="Arial" w:eastAsia="Times New Roman" w:hAnsi="Arial" w:cs="Arial"/>
        </w:rPr>
        <w:t xml:space="preserve"> </w:t>
      </w:r>
      <w:r w:rsidRPr="006C0402">
        <w:rPr>
          <w:rFonts w:ascii="Arial" w:eastAsia="Times New Roman" w:hAnsi="Arial" w:cs="Arial"/>
        </w:rPr>
        <w:t>зависности</w:t>
      </w:r>
      <w:r w:rsidR="005F5EEE">
        <w:rPr>
          <w:rFonts w:ascii="Arial" w:eastAsia="Times New Roman" w:hAnsi="Arial" w:cs="Arial"/>
        </w:rPr>
        <w:t xml:space="preserve"> </w:t>
      </w:r>
      <w:r w:rsidRPr="006C0402">
        <w:rPr>
          <w:rFonts w:ascii="Arial" w:eastAsia="Times New Roman" w:hAnsi="Arial" w:cs="Arial"/>
        </w:rPr>
        <w:t>од</w:t>
      </w:r>
      <w:r w:rsidR="005F5EEE">
        <w:rPr>
          <w:rFonts w:ascii="Arial" w:eastAsia="Times New Roman" w:hAnsi="Arial" w:cs="Arial"/>
        </w:rPr>
        <w:t xml:space="preserve"> </w:t>
      </w:r>
      <w:r w:rsidRPr="006C0402">
        <w:rPr>
          <w:rFonts w:ascii="Arial" w:eastAsia="Times New Roman" w:hAnsi="Arial" w:cs="Arial"/>
        </w:rPr>
        <w:t>процене</w:t>
      </w:r>
      <w:r w:rsidR="005F5EEE">
        <w:rPr>
          <w:rFonts w:ascii="Arial" w:eastAsia="Times New Roman" w:hAnsi="Arial" w:cs="Arial"/>
        </w:rPr>
        <w:t xml:space="preserve"> </w:t>
      </w:r>
      <w:r w:rsidRPr="006C0402">
        <w:rPr>
          <w:rFonts w:ascii="Arial" w:eastAsia="Times New Roman" w:hAnsi="Arial" w:cs="Arial"/>
        </w:rPr>
        <w:t>руководства</w:t>
      </w:r>
      <w:r w:rsidR="005F5EEE">
        <w:rPr>
          <w:rFonts w:ascii="Arial" w:eastAsia="Times New Roman" w:hAnsi="Arial" w:cs="Arial"/>
        </w:rPr>
        <w:t xml:space="preserve"> </w:t>
      </w:r>
      <w:r w:rsidRPr="006C0402">
        <w:rPr>
          <w:rFonts w:ascii="Arial" w:eastAsia="Times New Roman" w:hAnsi="Arial" w:cs="Arial"/>
        </w:rPr>
        <w:t>у</w:t>
      </w:r>
      <w:r w:rsidR="005F5EEE">
        <w:rPr>
          <w:rFonts w:ascii="Arial" w:eastAsia="Times New Roman" w:hAnsi="Arial" w:cs="Arial"/>
        </w:rPr>
        <w:t xml:space="preserve"> </w:t>
      </w:r>
      <w:r w:rsidRPr="006C0402">
        <w:rPr>
          <w:rFonts w:ascii="Arial" w:eastAsia="Times New Roman" w:hAnsi="Arial" w:cs="Arial"/>
        </w:rPr>
        <w:t>вези</w:t>
      </w:r>
      <w:r w:rsidR="005F5EEE">
        <w:rPr>
          <w:rFonts w:ascii="Arial" w:eastAsia="Times New Roman" w:hAnsi="Arial" w:cs="Arial"/>
        </w:rPr>
        <w:t xml:space="preserve"> </w:t>
      </w:r>
      <w:r w:rsidRPr="006C0402">
        <w:rPr>
          <w:rFonts w:ascii="Arial" w:eastAsia="Times New Roman" w:hAnsi="Arial" w:cs="Arial"/>
        </w:rPr>
        <w:t>са</w:t>
      </w:r>
      <w:r w:rsidR="005F5EEE">
        <w:rPr>
          <w:rFonts w:ascii="Arial" w:eastAsia="Times New Roman" w:hAnsi="Arial" w:cs="Arial"/>
        </w:rPr>
        <w:t xml:space="preserve"> </w:t>
      </w:r>
      <w:r w:rsidRPr="006C0402">
        <w:rPr>
          <w:rFonts w:ascii="Arial" w:eastAsia="Times New Roman" w:hAnsi="Arial" w:cs="Arial"/>
        </w:rPr>
        <w:t>периодом</w:t>
      </w:r>
      <w:r w:rsidR="005F5EEE">
        <w:rPr>
          <w:rFonts w:ascii="Arial" w:eastAsia="Times New Roman" w:hAnsi="Arial" w:cs="Arial"/>
        </w:rPr>
        <w:t xml:space="preserve"> </w:t>
      </w:r>
      <w:r w:rsidRPr="006C0402">
        <w:rPr>
          <w:rFonts w:ascii="Arial" w:eastAsia="Times New Roman" w:hAnsi="Arial" w:cs="Arial"/>
        </w:rPr>
        <w:t>коришћења</w:t>
      </w:r>
      <w:r w:rsidR="005F5EEE">
        <w:rPr>
          <w:rFonts w:ascii="Arial" w:eastAsia="Times New Roman" w:hAnsi="Arial" w:cs="Arial"/>
        </w:rPr>
        <w:t xml:space="preserve"> </w:t>
      </w:r>
      <w:r w:rsidRPr="006C0402">
        <w:rPr>
          <w:rFonts w:ascii="Arial" w:eastAsia="Times New Roman" w:hAnsi="Arial" w:cs="Arial"/>
        </w:rPr>
        <w:t>те</w:t>
      </w:r>
      <w:r w:rsidR="005F5EEE">
        <w:rPr>
          <w:rFonts w:ascii="Arial" w:eastAsia="Times New Roman" w:hAnsi="Arial" w:cs="Arial"/>
        </w:rPr>
        <w:t xml:space="preserve"> </w:t>
      </w:r>
      <w:r w:rsidRPr="006C0402">
        <w:rPr>
          <w:rFonts w:ascii="Arial" w:eastAsia="Times New Roman" w:hAnsi="Arial" w:cs="Arial"/>
        </w:rPr>
        <w:t>имовине</w:t>
      </w:r>
      <w:r w:rsidR="00A42170" w:rsidRPr="006C0402">
        <w:rPr>
          <w:rFonts w:ascii="Arial" w:eastAsia="Times New Roman" w:hAnsi="Arial" w:cs="Arial"/>
        </w:rPr>
        <w:t>.</w:t>
      </w:r>
    </w:p>
    <w:p w:rsidR="00462BF6" w:rsidRDefault="00462BF6" w:rsidP="007D41D1">
      <w:pPr>
        <w:spacing w:after="0" w:line="240" w:lineRule="auto"/>
        <w:jc w:val="both"/>
        <w:rPr>
          <w:rFonts w:ascii="Arial" w:eastAsia="Times New Roman" w:hAnsi="Arial" w:cs="Arial"/>
        </w:rPr>
      </w:pPr>
      <w:r>
        <w:rPr>
          <w:rFonts w:ascii="Arial" w:eastAsia="Times New Roman" w:hAnsi="Arial" w:cs="Arial"/>
        </w:rPr>
        <w:br w:type="page"/>
      </w:r>
    </w:p>
    <w:p w:rsidR="00462BF6" w:rsidRPr="00462BF6" w:rsidRDefault="00462BF6" w:rsidP="007D41D1">
      <w:pPr>
        <w:spacing w:after="0" w:line="240" w:lineRule="auto"/>
        <w:jc w:val="both"/>
        <w:rPr>
          <w:rFonts w:ascii="Arial" w:eastAsia="Times New Roman" w:hAnsi="Arial" w:cs="Arial"/>
        </w:rPr>
      </w:pPr>
    </w:p>
    <w:p w:rsidR="009564D6" w:rsidRPr="0047515C" w:rsidRDefault="002C3333" w:rsidP="007D41D1">
      <w:pPr>
        <w:spacing w:after="0" w:line="240" w:lineRule="auto"/>
        <w:jc w:val="both"/>
        <w:rPr>
          <w:rFonts w:ascii="Arial" w:eastAsia="Times New Roman" w:hAnsi="Arial" w:cs="Arial"/>
        </w:rPr>
      </w:pPr>
      <w:r>
        <w:rPr>
          <w:rFonts w:ascii="Arial" w:eastAsia="Times New Roman" w:hAnsi="Arial" w:cs="Arial"/>
        </w:rPr>
        <w:t>Приликом</w:t>
      </w:r>
      <w:r w:rsidR="00127401">
        <w:rPr>
          <w:rFonts w:ascii="Arial" w:eastAsia="Times New Roman" w:hAnsi="Arial" w:cs="Arial"/>
        </w:rPr>
        <w:t xml:space="preserve"> </w:t>
      </w:r>
      <w:r>
        <w:rPr>
          <w:rFonts w:ascii="Arial" w:eastAsia="Times New Roman" w:hAnsi="Arial" w:cs="Arial"/>
        </w:rPr>
        <w:t>спровођења</w:t>
      </w:r>
      <w:r w:rsidR="00AF4B88">
        <w:rPr>
          <w:rFonts w:ascii="Arial" w:eastAsia="Times New Roman" w:hAnsi="Arial" w:cs="Arial"/>
        </w:rPr>
        <w:t xml:space="preserve"> </w:t>
      </w:r>
      <w:r>
        <w:rPr>
          <w:rFonts w:ascii="Arial" w:eastAsia="Times New Roman" w:hAnsi="Arial" w:cs="Arial"/>
        </w:rPr>
        <w:t>амортизације</w:t>
      </w:r>
      <w:r w:rsidR="00127401">
        <w:rPr>
          <w:rFonts w:ascii="Arial" w:eastAsia="Times New Roman" w:hAnsi="Arial" w:cs="Arial"/>
        </w:rPr>
        <w:t xml:space="preserve"> </w:t>
      </w:r>
      <w:r>
        <w:rPr>
          <w:rFonts w:ascii="Arial" w:eastAsia="Times New Roman" w:hAnsi="Arial" w:cs="Arial"/>
        </w:rPr>
        <w:t>примењује</w:t>
      </w:r>
      <w:r w:rsidR="00127401">
        <w:rPr>
          <w:rFonts w:ascii="Arial" w:eastAsia="Times New Roman" w:hAnsi="Arial" w:cs="Arial"/>
        </w:rPr>
        <w:t xml:space="preserve"> </w:t>
      </w:r>
      <w:r>
        <w:rPr>
          <w:rFonts w:ascii="Arial" w:eastAsia="Times New Roman" w:hAnsi="Arial" w:cs="Arial"/>
        </w:rPr>
        <w:t>се</w:t>
      </w:r>
      <w:r w:rsidR="00127401">
        <w:rPr>
          <w:rFonts w:ascii="Arial" w:eastAsia="Times New Roman" w:hAnsi="Arial" w:cs="Arial"/>
        </w:rPr>
        <w:t xml:space="preserve"> </w:t>
      </w:r>
      <w:r>
        <w:rPr>
          <w:rFonts w:ascii="Arial" w:eastAsia="Times New Roman" w:hAnsi="Arial" w:cs="Arial"/>
        </w:rPr>
        <w:t>пропорционални</w:t>
      </w:r>
      <w:r w:rsidR="00127401">
        <w:rPr>
          <w:rFonts w:ascii="Arial" w:eastAsia="Times New Roman" w:hAnsi="Arial" w:cs="Arial"/>
        </w:rPr>
        <w:t xml:space="preserve"> </w:t>
      </w:r>
      <w:r>
        <w:rPr>
          <w:rFonts w:ascii="Arial" w:eastAsia="Times New Roman" w:hAnsi="Arial" w:cs="Arial"/>
        </w:rPr>
        <w:t>метод</w:t>
      </w:r>
      <w:r w:rsidR="00612EA0">
        <w:rPr>
          <w:rFonts w:ascii="Arial" w:eastAsia="Times New Roman" w:hAnsi="Arial" w:cs="Arial"/>
        </w:rPr>
        <w:t xml:space="preserve"> </w:t>
      </w:r>
      <w:r>
        <w:rPr>
          <w:rFonts w:ascii="Arial" w:eastAsia="Times New Roman" w:hAnsi="Arial" w:cs="Arial"/>
        </w:rPr>
        <w:t>амортизације</w:t>
      </w:r>
      <w:r w:rsidR="009564D6" w:rsidRPr="007D41D1">
        <w:rPr>
          <w:rFonts w:ascii="Arial" w:eastAsia="Times New Roman" w:hAnsi="Arial" w:cs="Arial"/>
        </w:rPr>
        <w:t xml:space="preserve">. </w:t>
      </w:r>
      <w:r>
        <w:rPr>
          <w:rFonts w:ascii="Arial" w:eastAsia="Times New Roman" w:hAnsi="Arial" w:cs="Arial"/>
        </w:rPr>
        <w:t>Прописана</w:t>
      </w:r>
      <w:r w:rsidR="00612EA0">
        <w:rPr>
          <w:rFonts w:ascii="Arial" w:eastAsia="Times New Roman" w:hAnsi="Arial" w:cs="Arial"/>
        </w:rPr>
        <w:t xml:space="preserve"> </w:t>
      </w:r>
      <w:r>
        <w:rPr>
          <w:rFonts w:ascii="Arial" w:eastAsia="Times New Roman" w:hAnsi="Arial" w:cs="Arial"/>
        </w:rPr>
        <w:t>стопа</w:t>
      </w:r>
      <w:r w:rsidR="00612EA0">
        <w:rPr>
          <w:rFonts w:ascii="Arial" w:eastAsia="Times New Roman" w:hAnsi="Arial" w:cs="Arial"/>
        </w:rPr>
        <w:t xml:space="preserve"> </w:t>
      </w:r>
      <w:r>
        <w:rPr>
          <w:rFonts w:ascii="Arial" w:eastAsia="Times New Roman" w:hAnsi="Arial" w:cs="Arial"/>
        </w:rPr>
        <w:t>за</w:t>
      </w:r>
      <w:r w:rsidR="00612EA0">
        <w:rPr>
          <w:rFonts w:ascii="Arial" w:eastAsia="Times New Roman" w:hAnsi="Arial" w:cs="Arial"/>
        </w:rPr>
        <w:t xml:space="preserve"> </w:t>
      </w:r>
      <w:r>
        <w:rPr>
          <w:rFonts w:ascii="Arial" w:eastAsia="Times New Roman" w:hAnsi="Arial" w:cs="Arial"/>
        </w:rPr>
        <w:t>амортизацију</w:t>
      </w:r>
      <w:r w:rsidR="003A7D30">
        <w:rPr>
          <w:rFonts w:ascii="Arial" w:eastAsia="Times New Roman" w:hAnsi="Arial" w:cs="Arial"/>
        </w:rPr>
        <w:t xml:space="preserve"> </w:t>
      </w:r>
      <w:r>
        <w:rPr>
          <w:rFonts w:ascii="Arial" w:eastAsia="Times New Roman" w:hAnsi="Arial" w:cs="Arial"/>
        </w:rPr>
        <w:t>нематеријалне</w:t>
      </w:r>
      <w:r w:rsidR="00612EA0">
        <w:rPr>
          <w:rFonts w:ascii="Arial" w:eastAsia="Times New Roman" w:hAnsi="Arial" w:cs="Arial"/>
        </w:rPr>
        <w:t xml:space="preserve"> </w:t>
      </w:r>
      <w:r>
        <w:rPr>
          <w:rFonts w:ascii="Arial" w:eastAsia="Times New Roman" w:hAnsi="Arial" w:cs="Arial"/>
        </w:rPr>
        <w:t>имовине</w:t>
      </w:r>
      <w:r w:rsidR="00612EA0">
        <w:rPr>
          <w:rFonts w:ascii="Arial" w:eastAsia="Times New Roman" w:hAnsi="Arial" w:cs="Arial"/>
        </w:rPr>
        <w:t xml:space="preserve"> </w:t>
      </w:r>
      <w:r>
        <w:rPr>
          <w:rFonts w:ascii="Arial" w:eastAsia="Times New Roman" w:hAnsi="Arial" w:cs="Arial"/>
        </w:rPr>
        <w:t>чији</w:t>
      </w:r>
      <w:r w:rsidR="00612EA0">
        <w:rPr>
          <w:rFonts w:ascii="Arial" w:eastAsia="Times New Roman" w:hAnsi="Arial" w:cs="Arial"/>
        </w:rPr>
        <w:t xml:space="preserve"> </w:t>
      </w:r>
      <w:r>
        <w:rPr>
          <w:rFonts w:ascii="Arial" w:eastAsia="Times New Roman" w:hAnsi="Arial" w:cs="Arial"/>
        </w:rPr>
        <w:t>је</w:t>
      </w:r>
      <w:r w:rsidR="00612EA0">
        <w:rPr>
          <w:rFonts w:ascii="Arial" w:eastAsia="Times New Roman" w:hAnsi="Arial" w:cs="Arial"/>
        </w:rPr>
        <w:t xml:space="preserve"> </w:t>
      </w:r>
      <w:r>
        <w:rPr>
          <w:rFonts w:ascii="Arial" w:eastAsia="Times New Roman" w:hAnsi="Arial" w:cs="Arial"/>
        </w:rPr>
        <w:t>корисни</w:t>
      </w:r>
      <w:r w:rsidR="00612EA0">
        <w:rPr>
          <w:rFonts w:ascii="Arial" w:eastAsia="Times New Roman" w:hAnsi="Arial" w:cs="Arial"/>
        </w:rPr>
        <w:t xml:space="preserve"> </w:t>
      </w:r>
      <w:r>
        <w:rPr>
          <w:rFonts w:ascii="Arial" w:eastAsia="Times New Roman" w:hAnsi="Arial" w:cs="Arial"/>
        </w:rPr>
        <w:t>век</w:t>
      </w:r>
      <w:r w:rsidR="009564D6" w:rsidRPr="007D41D1">
        <w:rPr>
          <w:rFonts w:ascii="Arial" w:eastAsia="Times New Roman" w:hAnsi="Arial" w:cs="Arial"/>
        </w:rPr>
        <w:t xml:space="preserve"> 10 </w:t>
      </w:r>
      <w:r>
        <w:rPr>
          <w:rFonts w:ascii="Arial" w:eastAsia="Times New Roman" w:hAnsi="Arial" w:cs="Arial"/>
        </w:rPr>
        <w:t>година</w:t>
      </w:r>
      <w:r w:rsidR="00612EA0">
        <w:rPr>
          <w:rFonts w:ascii="Arial" w:eastAsia="Times New Roman" w:hAnsi="Arial" w:cs="Arial"/>
        </w:rPr>
        <w:t xml:space="preserve"> </w:t>
      </w:r>
      <w:r>
        <w:rPr>
          <w:rFonts w:ascii="Arial" w:eastAsia="Times New Roman" w:hAnsi="Arial" w:cs="Arial"/>
        </w:rPr>
        <w:t>износи</w:t>
      </w:r>
      <w:r w:rsidR="0047515C">
        <w:rPr>
          <w:rFonts w:ascii="Arial" w:eastAsia="Times New Roman" w:hAnsi="Arial" w:cs="Arial"/>
        </w:rPr>
        <w:t xml:space="preserve"> 10%.</w:t>
      </w:r>
    </w:p>
    <w:p w:rsidR="009564D6" w:rsidRPr="007D41D1" w:rsidRDefault="002C3333" w:rsidP="007D41D1">
      <w:pPr>
        <w:spacing w:after="0" w:line="240" w:lineRule="auto"/>
        <w:jc w:val="both"/>
        <w:rPr>
          <w:rFonts w:ascii="Arial" w:eastAsia="Times New Roman" w:hAnsi="Arial" w:cs="Arial"/>
        </w:rPr>
      </w:pPr>
      <w:r>
        <w:rPr>
          <w:rFonts w:ascii="Arial" w:eastAsia="Times New Roman" w:hAnsi="Arial" w:cs="Arial"/>
        </w:rPr>
        <w:t>Нематеријална</w:t>
      </w:r>
      <w:r w:rsidR="00612EA0">
        <w:rPr>
          <w:rFonts w:ascii="Arial" w:eastAsia="Times New Roman" w:hAnsi="Arial" w:cs="Arial"/>
        </w:rPr>
        <w:t xml:space="preserve"> </w:t>
      </w:r>
      <w:r>
        <w:rPr>
          <w:rFonts w:ascii="Arial" w:eastAsia="Times New Roman" w:hAnsi="Arial" w:cs="Arial"/>
        </w:rPr>
        <w:t>имовина</w:t>
      </w:r>
      <w:r w:rsidR="00612EA0">
        <w:rPr>
          <w:rFonts w:ascii="Arial" w:eastAsia="Times New Roman" w:hAnsi="Arial" w:cs="Arial"/>
        </w:rPr>
        <w:t xml:space="preserve"> </w:t>
      </w:r>
      <w:r>
        <w:rPr>
          <w:rFonts w:ascii="Arial" w:eastAsia="Times New Roman" w:hAnsi="Arial" w:cs="Arial"/>
        </w:rPr>
        <w:t>у</w:t>
      </w:r>
      <w:r w:rsidR="00612EA0">
        <w:rPr>
          <w:rFonts w:ascii="Arial" w:eastAsia="Times New Roman" w:hAnsi="Arial" w:cs="Arial"/>
        </w:rPr>
        <w:t xml:space="preserve"> </w:t>
      </w:r>
      <w:r>
        <w:rPr>
          <w:rFonts w:ascii="Arial" w:eastAsia="Times New Roman" w:hAnsi="Arial" w:cs="Arial"/>
        </w:rPr>
        <w:t>припреми</w:t>
      </w:r>
      <w:r w:rsidR="00612EA0">
        <w:rPr>
          <w:rFonts w:ascii="Arial" w:eastAsia="Times New Roman" w:hAnsi="Arial" w:cs="Arial"/>
        </w:rPr>
        <w:t xml:space="preserve"> </w:t>
      </w:r>
      <w:r>
        <w:rPr>
          <w:rFonts w:ascii="Arial" w:eastAsia="Times New Roman" w:hAnsi="Arial" w:cs="Arial"/>
        </w:rPr>
        <w:t>не</w:t>
      </w:r>
      <w:r w:rsidR="00612EA0">
        <w:rPr>
          <w:rFonts w:ascii="Arial" w:eastAsia="Times New Roman" w:hAnsi="Arial" w:cs="Arial"/>
        </w:rPr>
        <w:t xml:space="preserve"> </w:t>
      </w:r>
      <w:r>
        <w:rPr>
          <w:rFonts w:ascii="Arial" w:eastAsia="Times New Roman" w:hAnsi="Arial" w:cs="Arial"/>
        </w:rPr>
        <w:t>подлеже</w:t>
      </w:r>
      <w:r w:rsidR="00612EA0">
        <w:rPr>
          <w:rFonts w:ascii="Arial" w:eastAsia="Times New Roman" w:hAnsi="Arial" w:cs="Arial"/>
        </w:rPr>
        <w:t xml:space="preserve"> </w:t>
      </w:r>
      <w:r>
        <w:rPr>
          <w:rFonts w:ascii="Arial" w:eastAsia="Times New Roman" w:hAnsi="Arial" w:cs="Arial"/>
        </w:rPr>
        <w:t>обрачуну</w:t>
      </w:r>
      <w:r w:rsidR="00612EA0">
        <w:rPr>
          <w:rFonts w:ascii="Arial" w:eastAsia="Times New Roman" w:hAnsi="Arial" w:cs="Arial"/>
        </w:rPr>
        <w:t xml:space="preserve"> </w:t>
      </w:r>
      <w:r>
        <w:rPr>
          <w:rFonts w:ascii="Arial" w:eastAsia="Times New Roman" w:hAnsi="Arial" w:cs="Arial"/>
        </w:rPr>
        <w:t>амортизације</w:t>
      </w:r>
      <w:r w:rsidR="007D41D1">
        <w:rPr>
          <w:rFonts w:ascii="Arial" w:eastAsia="Times New Roman" w:hAnsi="Arial" w:cs="Arial"/>
        </w:rPr>
        <w:t>.</w:t>
      </w:r>
    </w:p>
    <w:p w:rsidR="008C17F3" w:rsidRPr="00A42170" w:rsidRDefault="008C17F3" w:rsidP="00A42170">
      <w:pPr>
        <w:spacing w:after="0" w:line="240" w:lineRule="auto"/>
        <w:jc w:val="both"/>
        <w:rPr>
          <w:rFonts w:ascii="Arial" w:eastAsia="Times New Roman" w:hAnsi="Arial" w:cs="Arial"/>
        </w:rPr>
      </w:pPr>
    </w:p>
    <w:p w:rsidR="009564D6" w:rsidRPr="00A42170"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8" w:name="str_9"/>
      <w:bookmarkEnd w:id="8"/>
      <w:r>
        <w:rPr>
          <w:rFonts w:ascii="Arial" w:eastAsia="Times New Roman" w:hAnsi="Arial" w:cs="Arial"/>
          <w:b/>
          <w:bCs/>
          <w:iCs/>
        </w:rPr>
        <w:t>Некретнине</w:t>
      </w:r>
      <w:r w:rsidR="00A42170">
        <w:rPr>
          <w:rFonts w:ascii="Arial" w:eastAsia="Times New Roman" w:hAnsi="Arial" w:cs="Arial"/>
          <w:b/>
          <w:bCs/>
          <w:iCs/>
        </w:rPr>
        <w:t xml:space="preserve">, </w:t>
      </w:r>
      <w:r>
        <w:rPr>
          <w:rFonts w:ascii="Arial" w:eastAsia="Times New Roman" w:hAnsi="Arial" w:cs="Arial"/>
          <w:b/>
          <w:bCs/>
          <w:iCs/>
        </w:rPr>
        <w:t>постројења</w:t>
      </w:r>
      <w:r w:rsidR="00612EA0">
        <w:rPr>
          <w:rFonts w:ascii="Arial" w:eastAsia="Times New Roman" w:hAnsi="Arial" w:cs="Arial"/>
          <w:b/>
          <w:bCs/>
          <w:iCs/>
        </w:rPr>
        <w:t xml:space="preserve"> </w:t>
      </w:r>
      <w:r>
        <w:rPr>
          <w:rFonts w:ascii="Arial" w:eastAsia="Times New Roman" w:hAnsi="Arial" w:cs="Arial"/>
          <w:b/>
          <w:bCs/>
          <w:iCs/>
        </w:rPr>
        <w:t>и</w:t>
      </w:r>
      <w:r w:rsidR="00612EA0">
        <w:rPr>
          <w:rFonts w:ascii="Arial" w:eastAsia="Times New Roman" w:hAnsi="Arial" w:cs="Arial"/>
          <w:b/>
          <w:bCs/>
          <w:iCs/>
        </w:rPr>
        <w:t xml:space="preserve"> </w:t>
      </w:r>
      <w:r>
        <w:rPr>
          <w:rFonts w:ascii="Arial" w:eastAsia="Times New Roman" w:hAnsi="Arial" w:cs="Arial"/>
          <w:b/>
          <w:bCs/>
          <w:iCs/>
        </w:rPr>
        <w:t>опрема</w:t>
      </w:r>
    </w:p>
    <w:p w:rsidR="00A42170" w:rsidRDefault="00A42170" w:rsidP="00D15398">
      <w:pPr>
        <w:spacing w:after="0" w:line="240" w:lineRule="auto"/>
        <w:jc w:val="both"/>
        <w:rPr>
          <w:rFonts w:ascii="Arial" w:eastAsia="Times New Roman" w:hAnsi="Arial" w:cs="Arial"/>
        </w:rPr>
      </w:pPr>
    </w:p>
    <w:p w:rsidR="009564D6" w:rsidRDefault="002C3333" w:rsidP="00D15398">
      <w:pPr>
        <w:spacing w:after="0" w:line="240" w:lineRule="auto"/>
        <w:jc w:val="both"/>
        <w:rPr>
          <w:rFonts w:ascii="Arial" w:eastAsia="Times New Roman" w:hAnsi="Arial" w:cs="Arial"/>
        </w:rPr>
      </w:pPr>
      <w:r>
        <w:rPr>
          <w:rFonts w:ascii="Arial" w:eastAsia="Times New Roman" w:hAnsi="Arial" w:cs="Arial"/>
        </w:rPr>
        <w:t>Некретнине</w:t>
      </w:r>
      <w:r w:rsidR="009564D6" w:rsidRPr="00A42170">
        <w:rPr>
          <w:rFonts w:ascii="Arial" w:eastAsia="Times New Roman" w:hAnsi="Arial" w:cs="Arial"/>
        </w:rPr>
        <w:t xml:space="preserve">, </w:t>
      </w:r>
      <w:r>
        <w:rPr>
          <w:rFonts w:ascii="Arial" w:eastAsia="Times New Roman" w:hAnsi="Arial" w:cs="Arial"/>
        </w:rPr>
        <w:t>постројења</w:t>
      </w:r>
      <w:r w:rsidR="00C53920">
        <w:rPr>
          <w:rFonts w:ascii="Arial" w:eastAsia="Times New Roman" w:hAnsi="Arial" w:cs="Arial"/>
        </w:rPr>
        <w:t xml:space="preserve"> </w:t>
      </w:r>
      <w:r>
        <w:rPr>
          <w:rFonts w:ascii="Arial" w:eastAsia="Times New Roman" w:hAnsi="Arial" w:cs="Arial"/>
        </w:rPr>
        <w:t>и</w:t>
      </w:r>
      <w:r w:rsidR="00C53920">
        <w:rPr>
          <w:rFonts w:ascii="Arial" w:eastAsia="Times New Roman" w:hAnsi="Arial" w:cs="Arial"/>
        </w:rPr>
        <w:t xml:space="preserve"> </w:t>
      </w:r>
      <w:r>
        <w:rPr>
          <w:rFonts w:ascii="Arial" w:eastAsia="Times New Roman" w:hAnsi="Arial" w:cs="Arial"/>
        </w:rPr>
        <w:t>опрема</w:t>
      </w:r>
      <w:r w:rsidR="00C53920">
        <w:rPr>
          <w:rFonts w:ascii="Arial" w:eastAsia="Times New Roman" w:hAnsi="Arial" w:cs="Arial"/>
        </w:rPr>
        <w:t xml:space="preserve"> </w:t>
      </w:r>
      <w:r>
        <w:rPr>
          <w:rFonts w:ascii="Arial" w:eastAsia="Times New Roman" w:hAnsi="Arial" w:cs="Arial"/>
        </w:rPr>
        <w:t>су</w:t>
      </w:r>
      <w:r w:rsidR="00C53920">
        <w:rPr>
          <w:rFonts w:ascii="Arial" w:eastAsia="Times New Roman" w:hAnsi="Arial" w:cs="Arial"/>
        </w:rPr>
        <w:t xml:space="preserve"> </w:t>
      </w:r>
      <w:r>
        <w:rPr>
          <w:rFonts w:ascii="Arial" w:eastAsia="Times New Roman" w:hAnsi="Arial" w:cs="Arial"/>
        </w:rPr>
        <w:t>материјална</w:t>
      </w:r>
      <w:r w:rsidR="00C53920">
        <w:rPr>
          <w:rFonts w:ascii="Arial" w:eastAsia="Times New Roman" w:hAnsi="Arial" w:cs="Arial"/>
        </w:rPr>
        <w:t xml:space="preserve"> </w:t>
      </w:r>
      <w:r>
        <w:rPr>
          <w:rFonts w:ascii="Arial" w:eastAsia="Times New Roman" w:hAnsi="Arial" w:cs="Arial"/>
        </w:rPr>
        <w:t>средства</w:t>
      </w:r>
      <w:r w:rsidR="00D15398">
        <w:rPr>
          <w:rFonts w:ascii="Arial" w:eastAsia="Times New Roman" w:hAnsi="Arial" w:cs="Arial"/>
        </w:rPr>
        <w:t>:</w:t>
      </w:r>
    </w:p>
    <w:p w:rsidR="00D15398" w:rsidRPr="00A42170" w:rsidRDefault="00D15398" w:rsidP="00D15398">
      <w:pPr>
        <w:spacing w:after="0" w:line="240" w:lineRule="auto"/>
        <w:jc w:val="both"/>
        <w:rPr>
          <w:rFonts w:ascii="Arial" w:eastAsia="Times New Roman" w:hAnsi="Arial" w:cs="Arial"/>
        </w:rPr>
      </w:pPr>
    </w:p>
    <w:p w:rsidR="009564D6" w:rsidRPr="00D15398" w:rsidRDefault="00C53920" w:rsidP="00CB1168">
      <w:pPr>
        <w:pStyle w:val="ListParagraph"/>
        <w:numPr>
          <w:ilvl w:val="0"/>
          <w:numId w:val="4"/>
        </w:numPr>
        <w:spacing w:after="0" w:line="240" w:lineRule="auto"/>
        <w:ind w:left="567" w:hanging="567"/>
        <w:jc w:val="both"/>
        <w:rPr>
          <w:rFonts w:ascii="Arial" w:eastAsia="Times New Roman" w:hAnsi="Arial" w:cs="Arial"/>
        </w:rPr>
      </w:pPr>
      <w:r>
        <w:rPr>
          <w:rFonts w:ascii="Arial" w:eastAsia="Times New Roman" w:hAnsi="Arial" w:cs="Arial"/>
        </w:rPr>
        <w:t>К</w:t>
      </w:r>
      <w:r w:rsidR="002C3333">
        <w:rPr>
          <w:rFonts w:ascii="Arial" w:eastAsia="Times New Roman" w:hAnsi="Arial" w:cs="Arial"/>
        </w:rPr>
        <w:t>оја</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држе</w:t>
      </w:r>
      <w:r>
        <w:rPr>
          <w:rFonts w:ascii="Arial" w:eastAsia="Times New Roman" w:hAnsi="Arial" w:cs="Arial"/>
        </w:rPr>
        <w:t xml:space="preserve"> </w:t>
      </w:r>
      <w:r w:rsidR="002C3333">
        <w:rPr>
          <w:rFonts w:ascii="Arial" w:eastAsia="Times New Roman" w:hAnsi="Arial" w:cs="Arial"/>
        </w:rPr>
        <w:t>за</w:t>
      </w:r>
      <w:r>
        <w:rPr>
          <w:rFonts w:ascii="Arial" w:eastAsia="Times New Roman" w:hAnsi="Arial" w:cs="Arial"/>
        </w:rPr>
        <w:t xml:space="preserve"> </w:t>
      </w:r>
      <w:r w:rsidR="002C3333">
        <w:rPr>
          <w:rFonts w:ascii="Arial" w:eastAsia="Times New Roman" w:hAnsi="Arial" w:cs="Arial"/>
        </w:rPr>
        <w:t>коришћење</w:t>
      </w:r>
      <w:r>
        <w:rPr>
          <w:rFonts w:ascii="Arial" w:eastAsia="Times New Roman" w:hAnsi="Arial" w:cs="Arial"/>
        </w:rPr>
        <w:t xml:space="preserve"> </w:t>
      </w:r>
      <w:r w:rsidR="002C3333">
        <w:rPr>
          <w:rFonts w:ascii="Arial" w:eastAsia="Times New Roman" w:hAnsi="Arial" w:cs="Arial"/>
        </w:rPr>
        <w:t>у</w:t>
      </w:r>
      <w:r>
        <w:rPr>
          <w:rFonts w:ascii="Arial" w:eastAsia="Times New Roman" w:hAnsi="Arial" w:cs="Arial"/>
        </w:rPr>
        <w:t xml:space="preserve"> </w:t>
      </w:r>
      <w:r w:rsidR="002C3333">
        <w:rPr>
          <w:rFonts w:ascii="Arial" w:eastAsia="Times New Roman" w:hAnsi="Arial" w:cs="Arial"/>
        </w:rPr>
        <w:t>производњи</w:t>
      </w:r>
      <w:r>
        <w:rPr>
          <w:rFonts w:ascii="Arial" w:eastAsia="Times New Roman" w:hAnsi="Arial" w:cs="Arial"/>
        </w:rPr>
        <w:t xml:space="preserve"> </w:t>
      </w:r>
      <w:r w:rsidR="002C3333">
        <w:rPr>
          <w:rFonts w:ascii="Arial" w:eastAsia="Times New Roman" w:hAnsi="Arial" w:cs="Arial"/>
        </w:rPr>
        <w:t>производа</w:t>
      </w:r>
      <w:r>
        <w:rPr>
          <w:rFonts w:ascii="Arial" w:eastAsia="Times New Roman" w:hAnsi="Arial" w:cs="Arial"/>
        </w:rPr>
        <w:t xml:space="preserve"> </w:t>
      </w:r>
      <w:r w:rsidR="002C3333">
        <w:rPr>
          <w:rFonts w:ascii="Arial" w:eastAsia="Times New Roman" w:hAnsi="Arial" w:cs="Arial"/>
        </w:rPr>
        <w:t>или</w:t>
      </w:r>
      <w:r>
        <w:rPr>
          <w:rFonts w:ascii="Arial" w:eastAsia="Times New Roman" w:hAnsi="Arial" w:cs="Arial"/>
        </w:rPr>
        <w:t xml:space="preserve"> </w:t>
      </w:r>
      <w:r w:rsidR="002C3333">
        <w:rPr>
          <w:rFonts w:ascii="Arial" w:eastAsia="Times New Roman" w:hAnsi="Arial" w:cs="Arial"/>
        </w:rPr>
        <w:t>испоруци</w:t>
      </w:r>
      <w:r>
        <w:rPr>
          <w:rFonts w:ascii="Arial" w:eastAsia="Times New Roman" w:hAnsi="Arial" w:cs="Arial"/>
        </w:rPr>
        <w:t xml:space="preserve"> </w:t>
      </w:r>
      <w:r w:rsidR="002C3333">
        <w:rPr>
          <w:rFonts w:ascii="Arial" w:eastAsia="Times New Roman" w:hAnsi="Arial" w:cs="Arial"/>
        </w:rPr>
        <w:t>добара</w:t>
      </w:r>
      <w:r>
        <w:rPr>
          <w:rFonts w:ascii="Arial" w:eastAsia="Times New Roman" w:hAnsi="Arial" w:cs="Arial"/>
        </w:rPr>
        <w:t xml:space="preserve"> </w:t>
      </w:r>
      <w:r w:rsidR="002C3333">
        <w:rPr>
          <w:rFonts w:ascii="Arial" w:eastAsia="Times New Roman" w:hAnsi="Arial" w:cs="Arial"/>
        </w:rPr>
        <w:t>или</w:t>
      </w:r>
      <w:r>
        <w:rPr>
          <w:rFonts w:ascii="Arial" w:eastAsia="Times New Roman" w:hAnsi="Arial" w:cs="Arial"/>
        </w:rPr>
        <w:t xml:space="preserve"> </w:t>
      </w:r>
      <w:r w:rsidR="002C3333">
        <w:rPr>
          <w:rFonts w:ascii="Arial" w:eastAsia="Times New Roman" w:hAnsi="Arial" w:cs="Arial"/>
        </w:rPr>
        <w:t>слуга</w:t>
      </w:r>
      <w:r w:rsidR="009564D6" w:rsidRPr="00D15398">
        <w:rPr>
          <w:rFonts w:ascii="Arial" w:eastAsia="Times New Roman" w:hAnsi="Arial" w:cs="Arial"/>
        </w:rPr>
        <w:t xml:space="preserve">, </w:t>
      </w:r>
      <w:r w:rsidR="002C3333">
        <w:rPr>
          <w:rFonts w:ascii="Arial" w:eastAsia="Times New Roman" w:hAnsi="Arial" w:cs="Arial"/>
        </w:rPr>
        <w:t>за</w:t>
      </w:r>
      <w:r>
        <w:rPr>
          <w:rFonts w:ascii="Arial" w:eastAsia="Times New Roman" w:hAnsi="Arial" w:cs="Arial"/>
        </w:rPr>
        <w:t xml:space="preserve"> </w:t>
      </w:r>
      <w:r w:rsidR="002C3333">
        <w:rPr>
          <w:rFonts w:ascii="Arial" w:eastAsia="Times New Roman" w:hAnsi="Arial" w:cs="Arial"/>
        </w:rPr>
        <w:t>изнајмљивање</w:t>
      </w:r>
      <w:r>
        <w:rPr>
          <w:rFonts w:ascii="Arial" w:eastAsia="Times New Roman" w:hAnsi="Arial" w:cs="Arial"/>
        </w:rPr>
        <w:t xml:space="preserve"> </w:t>
      </w:r>
      <w:r w:rsidR="002C3333">
        <w:rPr>
          <w:rFonts w:ascii="Arial" w:eastAsia="Times New Roman" w:hAnsi="Arial" w:cs="Arial"/>
        </w:rPr>
        <w:t>другима</w:t>
      </w:r>
      <w:r>
        <w:rPr>
          <w:rFonts w:ascii="Arial" w:eastAsia="Times New Roman" w:hAnsi="Arial" w:cs="Arial"/>
        </w:rPr>
        <w:t xml:space="preserve"> </w:t>
      </w:r>
      <w:r w:rsidR="002C3333">
        <w:rPr>
          <w:rFonts w:ascii="Arial" w:eastAsia="Times New Roman" w:hAnsi="Arial" w:cs="Arial"/>
        </w:rPr>
        <w:t>или</w:t>
      </w:r>
      <w:r>
        <w:rPr>
          <w:rFonts w:ascii="Arial" w:eastAsia="Times New Roman" w:hAnsi="Arial" w:cs="Arial"/>
        </w:rPr>
        <w:t xml:space="preserve"> </w:t>
      </w:r>
      <w:r w:rsidR="002C3333">
        <w:rPr>
          <w:rFonts w:ascii="Arial" w:eastAsia="Times New Roman" w:hAnsi="Arial" w:cs="Arial"/>
        </w:rPr>
        <w:t>за</w:t>
      </w:r>
      <w:r>
        <w:rPr>
          <w:rFonts w:ascii="Arial" w:eastAsia="Times New Roman" w:hAnsi="Arial" w:cs="Arial"/>
        </w:rPr>
        <w:t xml:space="preserve"> </w:t>
      </w:r>
      <w:r w:rsidR="002C3333">
        <w:rPr>
          <w:rFonts w:ascii="Arial" w:eastAsia="Times New Roman" w:hAnsi="Arial" w:cs="Arial"/>
        </w:rPr>
        <w:t>административне</w:t>
      </w:r>
      <w:r>
        <w:rPr>
          <w:rFonts w:ascii="Arial" w:eastAsia="Times New Roman" w:hAnsi="Arial" w:cs="Arial"/>
        </w:rPr>
        <w:t xml:space="preserve"> </w:t>
      </w:r>
      <w:r w:rsidR="002C3333">
        <w:rPr>
          <w:rFonts w:ascii="Arial" w:eastAsia="Times New Roman" w:hAnsi="Arial" w:cs="Arial"/>
        </w:rPr>
        <w:t>сврхе</w:t>
      </w:r>
      <w:r w:rsidR="009564D6" w:rsidRPr="00D15398">
        <w:rPr>
          <w:rFonts w:ascii="Arial" w:eastAsia="Times New Roman" w:hAnsi="Arial" w:cs="Arial"/>
        </w:rPr>
        <w:t xml:space="preserve">; </w:t>
      </w:r>
      <w:r w:rsidR="002C3333">
        <w:rPr>
          <w:rFonts w:ascii="Arial" w:eastAsia="Times New Roman" w:hAnsi="Arial" w:cs="Arial"/>
        </w:rPr>
        <w:t>и</w:t>
      </w:r>
    </w:p>
    <w:p w:rsidR="009564D6" w:rsidRDefault="00C53920" w:rsidP="00CB1168">
      <w:pPr>
        <w:pStyle w:val="ListParagraph"/>
        <w:numPr>
          <w:ilvl w:val="0"/>
          <w:numId w:val="4"/>
        </w:numPr>
        <w:spacing w:after="0" w:line="240" w:lineRule="auto"/>
        <w:ind w:left="567" w:hanging="567"/>
        <w:jc w:val="both"/>
        <w:rPr>
          <w:rFonts w:ascii="Arial" w:eastAsia="Times New Roman" w:hAnsi="Arial" w:cs="Arial"/>
        </w:rPr>
      </w:pPr>
      <w:r>
        <w:rPr>
          <w:rFonts w:ascii="Arial" w:eastAsia="Times New Roman" w:hAnsi="Arial" w:cs="Arial"/>
        </w:rPr>
        <w:t>з</w:t>
      </w:r>
      <w:r w:rsidR="002C3333">
        <w:rPr>
          <w:rFonts w:ascii="Arial" w:eastAsia="Times New Roman" w:hAnsi="Arial" w:cs="Arial"/>
        </w:rPr>
        <w:t>а</w:t>
      </w:r>
      <w:r>
        <w:rPr>
          <w:rFonts w:ascii="Arial" w:eastAsia="Times New Roman" w:hAnsi="Arial" w:cs="Arial"/>
        </w:rPr>
        <w:t xml:space="preserve"> </w:t>
      </w:r>
      <w:r w:rsidR="002C3333">
        <w:rPr>
          <w:rFonts w:ascii="Arial" w:eastAsia="Times New Roman" w:hAnsi="Arial" w:cs="Arial"/>
        </w:rPr>
        <w:t>које</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очекује</w:t>
      </w:r>
      <w:r>
        <w:rPr>
          <w:rFonts w:ascii="Arial" w:eastAsia="Times New Roman" w:hAnsi="Arial" w:cs="Arial"/>
        </w:rPr>
        <w:t xml:space="preserve"> </w:t>
      </w:r>
      <w:r w:rsidR="002C3333">
        <w:rPr>
          <w:rFonts w:ascii="Arial" w:eastAsia="Times New Roman" w:hAnsi="Arial" w:cs="Arial"/>
        </w:rPr>
        <w:t>да</w:t>
      </w:r>
      <w:r>
        <w:rPr>
          <w:rFonts w:ascii="Arial" w:eastAsia="Times New Roman" w:hAnsi="Arial" w:cs="Arial"/>
        </w:rPr>
        <w:t xml:space="preserve"> </w:t>
      </w:r>
      <w:r w:rsidR="002C3333">
        <w:rPr>
          <w:rFonts w:ascii="Arial" w:eastAsia="Times New Roman" w:hAnsi="Arial" w:cs="Arial"/>
        </w:rPr>
        <w:t>ће</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користити</w:t>
      </w:r>
      <w:r>
        <w:rPr>
          <w:rFonts w:ascii="Arial" w:eastAsia="Times New Roman" w:hAnsi="Arial" w:cs="Arial"/>
        </w:rPr>
        <w:t xml:space="preserve"> </w:t>
      </w:r>
      <w:r w:rsidR="002C3333">
        <w:rPr>
          <w:rFonts w:ascii="Arial" w:eastAsia="Times New Roman" w:hAnsi="Arial" w:cs="Arial"/>
        </w:rPr>
        <w:t>дуже</w:t>
      </w:r>
      <w:r>
        <w:rPr>
          <w:rFonts w:ascii="Arial" w:eastAsia="Times New Roman" w:hAnsi="Arial" w:cs="Arial"/>
        </w:rPr>
        <w:t xml:space="preserve"> </w:t>
      </w:r>
      <w:r w:rsidR="002C3333">
        <w:rPr>
          <w:rFonts w:ascii="Arial" w:eastAsia="Times New Roman" w:hAnsi="Arial" w:cs="Arial"/>
        </w:rPr>
        <w:t>од</w:t>
      </w:r>
      <w:r>
        <w:rPr>
          <w:rFonts w:ascii="Arial" w:eastAsia="Times New Roman" w:hAnsi="Arial" w:cs="Arial"/>
        </w:rPr>
        <w:t xml:space="preserve"> </w:t>
      </w:r>
      <w:r w:rsidR="002C3333">
        <w:rPr>
          <w:rFonts w:ascii="Arial" w:eastAsia="Times New Roman" w:hAnsi="Arial" w:cs="Arial"/>
        </w:rPr>
        <w:t>једног</w:t>
      </w:r>
      <w:r>
        <w:rPr>
          <w:rFonts w:ascii="Arial" w:eastAsia="Times New Roman" w:hAnsi="Arial" w:cs="Arial"/>
        </w:rPr>
        <w:t xml:space="preserve"> </w:t>
      </w:r>
      <w:r w:rsidR="002C3333">
        <w:rPr>
          <w:rFonts w:ascii="Arial" w:eastAsia="Times New Roman" w:hAnsi="Arial" w:cs="Arial"/>
        </w:rPr>
        <w:t>обрачунског</w:t>
      </w:r>
      <w:r>
        <w:rPr>
          <w:rFonts w:ascii="Arial" w:eastAsia="Times New Roman" w:hAnsi="Arial" w:cs="Arial"/>
        </w:rPr>
        <w:t xml:space="preserve"> </w:t>
      </w:r>
      <w:r w:rsidR="002C3333">
        <w:rPr>
          <w:rFonts w:ascii="Arial" w:eastAsia="Times New Roman" w:hAnsi="Arial" w:cs="Arial"/>
        </w:rPr>
        <w:t>периода</w:t>
      </w:r>
      <w:r w:rsidR="00D15398">
        <w:rPr>
          <w:rFonts w:ascii="Arial" w:eastAsia="Times New Roman" w:hAnsi="Arial" w:cs="Arial"/>
        </w:rPr>
        <w:t>.</w:t>
      </w:r>
    </w:p>
    <w:p w:rsidR="00D15398" w:rsidRDefault="00D15398" w:rsidP="00D15398">
      <w:pPr>
        <w:spacing w:after="0" w:line="240" w:lineRule="auto"/>
        <w:jc w:val="both"/>
        <w:rPr>
          <w:rFonts w:ascii="Arial" w:eastAsia="Times New Roman" w:hAnsi="Arial" w:cs="Arial"/>
        </w:rPr>
      </w:pPr>
    </w:p>
    <w:p w:rsidR="009564D6" w:rsidRPr="00CF719C" w:rsidRDefault="002C3333" w:rsidP="00CF719C">
      <w:pPr>
        <w:spacing w:after="0" w:line="240" w:lineRule="auto"/>
        <w:jc w:val="both"/>
        <w:rPr>
          <w:rFonts w:ascii="Arial" w:eastAsia="Times New Roman" w:hAnsi="Arial" w:cs="Arial"/>
        </w:rPr>
      </w:pPr>
      <w:r>
        <w:rPr>
          <w:rFonts w:ascii="Arial" w:eastAsia="Times New Roman" w:hAnsi="Arial" w:cs="Arial"/>
        </w:rPr>
        <w:t>Ставке</w:t>
      </w:r>
      <w:r w:rsidR="00C53920">
        <w:rPr>
          <w:rFonts w:ascii="Arial" w:eastAsia="Times New Roman" w:hAnsi="Arial" w:cs="Arial"/>
        </w:rPr>
        <w:t xml:space="preserve"> </w:t>
      </w:r>
      <w:r>
        <w:rPr>
          <w:rFonts w:ascii="Arial" w:eastAsia="Times New Roman" w:hAnsi="Arial" w:cs="Arial"/>
        </w:rPr>
        <w:t>некретнина</w:t>
      </w:r>
      <w:r w:rsidR="009564D6" w:rsidRPr="00CF719C">
        <w:rPr>
          <w:rFonts w:ascii="Arial" w:eastAsia="Times New Roman" w:hAnsi="Arial" w:cs="Arial"/>
        </w:rPr>
        <w:t xml:space="preserve">, </w:t>
      </w:r>
      <w:r>
        <w:rPr>
          <w:rFonts w:ascii="Arial" w:eastAsia="Times New Roman" w:hAnsi="Arial" w:cs="Arial"/>
        </w:rPr>
        <w:t>постројења</w:t>
      </w:r>
      <w:r w:rsidR="00C53920">
        <w:rPr>
          <w:rFonts w:ascii="Arial" w:eastAsia="Times New Roman" w:hAnsi="Arial" w:cs="Arial"/>
        </w:rPr>
        <w:t xml:space="preserve"> </w:t>
      </w:r>
      <w:r>
        <w:rPr>
          <w:rFonts w:ascii="Arial" w:eastAsia="Times New Roman" w:hAnsi="Arial" w:cs="Arial"/>
        </w:rPr>
        <w:t>и</w:t>
      </w:r>
      <w:r w:rsidR="00C53920">
        <w:rPr>
          <w:rFonts w:ascii="Arial" w:eastAsia="Times New Roman" w:hAnsi="Arial" w:cs="Arial"/>
        </w:rPr>
        <w:t xml:space="preserve"> о</w:t>
      </w:r>
      <w:r>
        <w:rPr>
          <w:rFonts w:ascii="Arial" w:eastAsia="Times New Roman" w:hAnsi="Arial" w:cs="Arial"/>
        </w:rPr>
        <w:t>преме</w:t>
      </w:r>
      <w:r w:rsidR="009564D6" w:rsidRPr="00CF719C">
        <w:rPr>
          <w:rFonts w:ascii="Arial" w:eastAsia="Times New Roman" w:hAnsi="Arial" w:cs="Arial"/>
        </w:rPr>
        <w:t xml:space="preserve">, </w:t>
      </w:r>
      <w:r>
        <w:rPr>
          <w:rFonts w:ascii="Arial" w:eastAsia="Times New Roman" w:hAnsi="Arial" w:cs="Arial"/>
        </w:rPr>
        <w:t>које</w:t>
      </w:r>
      <w:r w:rsidR="00C53920">
        <w:rPr>
          <w:rFonts w:ascii="Arial" w:eastAsia="Times New Roman" w:hAnsi="Arial" w:cs="Arial"/>
        </w:rPr>
        <w:t xml:space="preserve"> </w:t>
      </w:r>
      <w:r>
        <w:rPr>
          <w:rFonts w:ascii="Arial" w:eastAsia="Times New Roman" w:hAnsi="Arial" w:cs="Arial"/>
        </w:rPr>
        <w:t>испуњавају</w:t>
      </w:r>
      <w:r w:rsidR="00C53920">
        <w:rPr>
          <w:rFonts w:ascii="Arial" w:eastAsia="Times New Roman" w:hAnsi="Arial" w:cs="Arial"/>
        </w:rPr>
        <w:t xml:space="preserve"> </w:t>
      </w:r>
      <w:r>
        <w:rPr>
          <w:rFonts w:ascii="Arial" w:eastAsia="Times New Roman" w:hAnsi="Arial" w:cs="Arial"/>
        </w:rPr>
        <w:t>услове</w:t>
      </w:r>
      <w:r w:rsidR="00C53920">
        <w:rPr>
          <w:rFonts w:ascii="Arial" w:eastAsia="Times New Roman" w:hAnsi="Arial" w:cs="Arial"/>
        </w:rPr>
        <w:t xml:space="preserve"> </w:t>
      </w:r>
      <w:r>
        <w:rPr>
          <w:rFonts w:ascii="Arial" w:eastAsia="Times New Roman" w:hAnsi="Arial" w:cs="Arial"/>
        </w:rPr>
        <w:t>да</w:t>
      </w:r>
      <w:r w:rsidR="00C53920">
        <w:rPr>
          <w:rFonts w:ascii="Arial" w:eastAsia="Times New Roman" w:hAnsi="Arial" w:cs="Arial"/>
        </w:rPr>
        <w:t xml:space="preserve"> </w:t>
      </w:r>
      <w:r>
        <w:rPr>
          <w:rFonts w:ascii="Arial" w:eastAsia="Times New Roman" w:hAnsi="Arial" w:cs="Arial"/>
        </w:rPr>
        <w:t>буду</w:t>
      </w:r>
      <w:r w:rsidR="00C53920">
        <w:rPr>
          <w:rFonts w:ascii="Arial" w:eastAsia="Times New Roman" w:hAnsi="Arial" w:cs="Arial"/>
        </w:rPr>
        <w:t xml:space="preserve"> </w:t>
      </w:r>
      <w:r>
        <w:rPr>
          <w:rFonts w:ascii="Arial" w:eastAsia="Times New Roman" w:hAnsi="Arial" w:cs="Arial"/>
        </w:rPr>
        <w:t>признате</w:t>
      </w:r>
      <w:r w:rsidR="00C53920">
        <w:rPr>
          <w:rFonts w:ascii="Arial" w:eastAsia="Times New Roman" w:hAnsi="Arial" w:cs="Arial"/>
        </w:rPr>
        <w:t xml:space="preserve"> </w:t>
      </w:r>
      <w:r>
        <w:rPr>
          <w:rFonts w:ascii="Arial" w:eastAsia="Times New Roman" w:hAnsi="Arial" w:cs="Arial"/>
        </w:rPr>
        <w:t>као</w:t>
      </w:r>
      <w:r w:rsidR="00C53920">
        <w:rPr>
          <w:rFonts w:ascii="Arial" w:eastAsia="Times New Roman" w:hAnsi="Arial" w:cs="Arial"/>
        </w:rPr>
        <w:t xml:space="preserve"> </w:t>
      </w:r>
      <w:r>
        <w:rPr>
          <w:rFonts w:ascii="Arial" w:eastAsia="Times New Roman" w:hAnsi="Arial" w:cs="Arial"/>
        </w:rPr>
        <w:t>средство</w:t>
      </w:r>
      <w:r w:rsidR="009564D6" w:rsidRPr="00CF719C">
        <w:rPr>
          <w:rFonts w:ascii="Arial" w:eastAsia="Times New Roman" w:hAnsi="Arial" w:cs="Arial"/>
        </w:rPr>
        <w:t xml:space="preserve">, </w:t>
      </w:r>
      <w:r>
        <w:rPr>
          <w:rFonts w:ascii="Arial" w:eastAsia="Times New Roman" w:hAnsi="Arial" w:cs="Arial"/>
        </w:rPr>
        <w:t>одмеравају</w:t>
      </w:r>
      <w:r w:rsidR="00C53920">
        <w:rPr>
          <w:rFonts w:ascii="Arial" w:eastAsia="Times New Roman" w:hAnsi="Arial" w:cs="Arial"/>
        </w:rPr>
        <w:t xml:space="preserve"> </w:t>
      </w:r>
      <w:r>
        <w:rPr>
          <w:rFonts w:ascii="Arial" w:eastAsia="Times New Roman" w:hAnsi="Arial" w:cs="Arial"/>
        </w:rPr>
        <w:t>се</w:t>
      </w:r>
      <w:r w:rsidR="00C53920">
        <w:rPr>
          <w:rFonts w:ascii="Arial" w:eastAsia="Times New Roman" w:hAnsi="Arial" w:cs="Arial"/>
        </w:rPr>
        <w:t xml:space="preserve"> </w:t>
      </w:r>
      <w:r>
        <w:rPr>
          <w:rFonts w:ascii="Arial" w:eastAsia="Times New Roman" w:hAnsi="Arial" w:cs="Arial"/>
        </w:rPr>
        <w:t>приликом</w:t>
      </w:r>
      <w:r w:rsidR="00C53920">
        <w:rPr>
          <w:rFonts w:ascii="Arial" w:eastAsia="Times New Roman" w:hAnsi="Arial" w:cs="Arial"/>
        </w:rPr>
        <w:t xml:space="preserve"> </w:t>
      </w:r>
      <w:r>
        <w:rPr>
          <w:rFonts w:ascii="Arial" w:eastAsia="Times New Roman" w:hAnsi="Arial" w:cs="Arial"/>
        </w:rPr>
        <w:t>почетног</w:t>
      </w:r>
      <w:r w:rsidR="00C53920">
        <w:rPr>
          <w:rFonts w:ascii="Arial" w:eastAsia="Times New Roman" w:hAnsi="Arial" w:cs="Arial"/>
        </w:rPr>
        <w:t xml:space="preserve"> </w:t>
      </w:r>
      <w:r>
        <w:rPr>
          <w:rFonts w:ascii="Arial" w:eastAsia="Times New Roman" w:hAnsi="Arial" w:cs="Arial"/>
        </w:rPr>
        <w:t>признавања</w:t>
      </w:r>
      <w:r w:rsidR="00C53920">
        <w:rPr>
          <w:rFonts w:ascii="Arial" w:eastAsia="Times New Roman" w:hAnsi="Arial" w:cs="Arial"/>
        </w:rPr>
        <w:t xml:space="preserve"> </w:t>
      </w:r>
      <w:r>
        <w:rPr>
          <w:rFonts w:ascii="Arial" w:eastAsia="Times New Roman" w:hAnsi="Arial" w:cs="Arial"/>
        </w:rPr>
        <w:t>по</w:t>
      </w:r>
      <w:r w:rsidR="00C53920">
        <w:rPr>
          <w:rFonts w:ascii="Arial" w:eastAsia="Times New Roman" w:hAnsi="Arial" w:cs="Arial"/>
        </w:rPr>
        <w:t xml:space="preserve"> </w:t>
      </w:r>
      <w:r>
        <w:rPr>
          <w:rFonts w:ascii="Arial" w:eastAsia="Times New Roman" w:hAnsi="Arial" w:cs="Arial"/>
        </w:rPr>
        <w:t>својој</w:t>
      </w:r>
      <w:r w:rsidR="00A86601">
        <w:rPr>
          <w:rFonts w:ascii="Arial" w:eastAsia="Times New Roman" w:hAnsi="Arial" w:cs="Arial"/>
        </w:rPr>
        <w:t xml:space="preserve"> </w:t>
      </w:r>
      <w:r>
        <w:rPr>
          <w:rFonts w:ascii="Arial" w:eastAsia="Times New Roman" w:hAnsi="Arial" w:cs="Arial"/>
        </w:rPr>
        <w:t>набавној</w:t>
      </w:r>
      <w:r w:rsidR="00C53920">
        <w:rPr>
          <w:rFonts w:ascii="Arial" w:eastAsia="Times New Roman" w:hAnsi="Arial" w:cs="Arial"/>
        </w:rPr>
        <w:t xml:space="preserve"> </w:t>
      </w:r>
      <w:r>
        <w:rPr>
          <w:rFonts w:ascii="Arial" w:eastAsia="Times New Roman" w:hAnsi="Arial" w:cs="Arial"/>
        </w:rPr>
        <w:t>вредности</w:t>
      </w:r>
      <w:r w:rsidR="00CF719C">
        <w:rPr>
          <w:rFonts w:ascii="Arial" w:eastAsia="Times New Roman" w:hAnsi="Arial" w:cs="Arial"/>
        </w:rPr>
        <w:t xml:space="preserve">, </w:t>
      </w:r>
      <w:r>
        <w:rPr>
          <w:rFonts w:ascii="Arial" w:eastAsia="Times New Roman" w:hAnsi="Arial" w:cs="Arial"/>
        </w:rPr>
        <w:t>односно</w:t>
      </w:r>
      <w:r w:rsidR="00C53920">
        <w:rPr>
          <w:rFonts w:ascii="Arial" w:eastAsia="Times New Roman" w:hAnsi="Arial" w:cs="Arial"/>
        </w:rPr>
        <w:t xml:space="preserve"> </w:t>
      </w:r>
      <w:r>
        <w:rPr>
          <w:rFonts w:ascii="Arial" w:eastAsia="Times New Roman" w:hAnsi="Arial" w:cs="Arial"/>
        </w:rPr>
        <w:t>цени</w:t>
      </w:r>
      <w:r w:rsidR="00C53920">
        <w:rPr>
          <w:rFonts w:ascii="Arial" w:eastAsia="Times New Roman" w:hAnsi="Arial" w:cs="Arial"/>
        </w:rPr>
        <w:t xml:space="preserve"> </w:t>
      </w:r>
      <w:r>
        <w:rPr>
          <w:rFonts w:ascii="Arial" w:eastAsia="Times New Roman" w:hAnsi="Arial" w:cs="Arial"/>
        </w:rPr>
        <w:t>коштања</w:t>
      </w:r>
      <w:r w:rsidR="00CF719C">
        <w:rPr>
          <w:rFonts w:ascii="Arial" w:eastAsia="Times New Roman" w:hAnsi="Arial" w:cs="Arial"/>
        </w:rPr>
        <w:t>.</w:t>
      </w:r>
    </w:p>
    <w:p w:rsidR="00A10C8D" w:rsidRDefault="00A10C8D" w:rsidP="00CF719C">
      <w:pPr>
        <w:spacing w:after="0" w:line="240" w:lineRule="auto"/>
        <w:jc w:val="both"/>
        <w:rPr>
          <w:rFonts w:ascii="Arial" w:eastAsia="Times New Roman" w:hAnsi="Arial" w:cs="Arial"/>
        </w:rPr>
      </w:pPr>
    </w:p>
    <w:p w:rsidR="009564D6" w:rsidRDefault="002C3333" w:rsidP="00CF719C">
      <w:pPr>
        <w:spacing w:after="0" w:line="240" w:lineRule="auto"/>
        <w:jc w:val="both"/>
        <w:rPr>
          <w:rFonts w:ascii="Arial" w:eastAsia="Times New Roman" w:hAnsi="Arial" w:cs="Arial"/>
        </w:rPr>
      </w:pPr>
      <w:r>
        <w:rPr>
          <w:rFonts w:ascii="Arial" w:eastAsia="Times New Roman" w:hAnsi="Arial" w:cs="Arial"/>
        </w:rPr>
        <w:t>Набавну</w:t>
      </w:r>
      <w:r w:rsidR="00C53920">
        <w:rPr>
          <w:rFonts w:ascii="Arial" w:eastAsia="Times New Roman" w:hAnsi="Arial" w:cs="Arial"/>
        </w:rPr>
        <w:t xml:space="preserve"> </w:t>
      </w:r>
      <w:r>
        <w:rPr>
          <w:rFonts w:ascii="Arial" w:eastAsia="Times New Roman" w:hAnsi="Arial" w:cs="Arial"/>
        </w:rPr>
        <w:t>вредност</w:t>
      </w:r>
      <w:r w:rsidR="00C53920">
        <w:rPr>
          <w:rFonts w:ascii="Arial" w:eastAsia="Times New Roman" w:hAnsi="Arial" w:cs="Arial"/>
        </w:rPr>
        <w:t xml:space="preserve"> </w:t>
      </w:r>
      <w:r>
        <w:rPr>
          <w:rFonts w:ascii="Arial" w:eastAsia="Times New Roman" w:hAnsi="Arial" w:cs="Arial"/>
        </w:rPr>
        <w:t>некретнина</w:t>
      </w:r>
      <w:r w:rsidR="00CF719C">
        <w:rPr>
          <w:rFonts w:ascii="Arial" w:eastAsia="Times New Roman" w:hAnsi="Arial" w:cs="Arial"/>
        </w:rPr>
        <w:t xml:space="preserve">, </w:t>
      </w:r>
      <w:r>
        <w:rPr>
          <w:rFonts w:ascii="Arial" w:eastAsia="Times New Roman" w:hAnsi="Arial" w:cs="Arial"/>
        </w:rPr>
        <w:t>постројења</w:t>
      </w:r>
      <w:r w:rsidR="00C53920">
        <w:rPr>
          <w:rFonts w:ascii="Arial" w:eastAsia="Times New Roman" w:hAnsi="Arial" w:cs="Arial"/>
        </w:rPr>
        <w:t xml:space="preserve"> </w:t>
      </w:r>
      <w:r>
        <w:rPr>
          <w:rFonts w:ascii="Arial" w:eastAsia="Times New Roman" w:hAnsi="Arial" w:cs="Arial"/>
        </w:rPr>
        <w:t>и</w:t>
      </w:r>
      <w:r w:rsidR="00C53920">
        <w:rPr>
          <w:rFonts w:ascii="Arial" w:eastAsia="Times New Roman" w:hAnsi="Arial" w:cs="Arial"/>
        </w:rPr>
        <w:t xml:space="preserve"> </w:t>
      </w:r>
      <w:r>
        <w:rPr>
          <w:rFonts w:ascii="Arial" w:eastAsia="Times New Roman" w:hAnsi="Arial" w:cs="Arial"/>
        </w:rPr>
        <w:t>опреме</w:t>
      </w:r>
      <w:r w:rsidR="00C53920">
        <w:rPr>
          <w:rFonts w:ascii="Arial" w:eastAsia="Times New Roman" w:hAnsi="Arial" w:cs="Arial"/>
        </w:rPr>
        <w:t xml:space="preserve"> </w:t>
      </w:r>
      <w:r>
        <w:rPr>
          <w:rFonts w:ascii="Arial" w:eastAsia="Times New Roman" w:hAnsi="Arial" w:cs="Arial"/>
        </w:rPr>
        <w:t>чине</w:t>
      </w:r>
      <w:r w:rsidR="00CF719C">
        <w:rPr>
          <w:rFonts w:ascii="Arial" w:eastAsia="Times New Roman" w:hAnsi="Arial" w:cs="Arial"/>
        </w:rPr>
        <w:t>:</w:t>
      </w:r>
    </w:p>
    <w:p w:rsidR="00CF719C" w:rsidRPr="00CF719C" w:rsidRDefault="00CF719C" w:rsidP="00CF719C">
      <w:pPr>
        <w:spacing w:after="0" w:line="240" w:lineRule="auto"/>
        <w:jc w:val="both"/>
        <w:rPr>
          <w:rFonts w:ascii="Arial" w:eastAsia="Times New Roman" w:hAnsi="Arial" w:cs="Arial"/>
        </w:rPr>
      </w:pPr>
    </w:p>
    <w:p w:rsidR="009564D6" w:rsidRPr="00CF719C" w:rsidRDefault="002C3333" w:rsidP="00CB1168">
      <w:pPr>
        <w:pStyle w:val="ListParagraph"/>
        <w:numPr>
          <w:ilvl w:val="0"/>
          <w:numId w:val="5"/>
        </w:numPr>
        <w:spacing w:after="0" w:line="240" w:lineRule="auto"/>
        <w:ind w:left="567" w:hanging="567"/>
        <w:jc w:val="both"/>
        <w:rPr>
          <w:rFonts w:ascii="Arial" w:eastAsia="Times New Roman" w:hAnsi="Arial" w:cs="Arial"/>
        </w:rPr>
      </w:pPr>
      <w:r>
        <w:rPr>
          <w:rFonts w:ascii="Arial" w:eastAsia="Times New Roman" w:hAnsi="Arial" w:cs="Arial"/>
        </w:rPr>
        <w:t>куповна</w:t>
      </w:r>
      <w:r w:rsidR="00C53920">
        <w:rPr>
          <w:rFonts w:ascii="Arial" w:eastAsia="Times New Roman" w:hAnsi="Arial" w:cs="Arial"/>
        </w:rPr>
        <w:t xml:space="preserve"> </w:t>
      </w:r>
      <w:r>
        <w:rPr>
          <w:rFonts w:ascii="Arial" w:eastAsia="Times New Roman" w:hAnsi="Arial" w:cs="Arial"/>
        </w:rPr>
        <w:t>цена</w:t>
      </w:r>
      <w:r w:rsidR="009564D6" w:rsidRPr="00CF719C">
        <w:rPr>
          <w:rFonts w:ascii="Arial" w:eastAsia="Times New Roman" w:hAnsi="Arial" w:cs="Arial"/>
        </w:rPr>
        <w:t xml:space="preserve">, </w:t>
      </w:r>
      <w:r>
        <w:rPr>
          <w:rFonts w:ascii="Arial" w:eastAsia="Times New Roman" w:hAnsi="Arial" w:cs="Arial"/>
        </w:rPr>
        <w:t>укључујући</w:t>
      </w:r>
      <w:r w:rsidR="00C53920">
        <w:rPr>
          <w:rFonts w:ascii="Arial" w:eastAsia="Times New Roman" w:hAnsi="Arial" w:cs="Arial"/>
        </w:rPr>
        <w:t xml:space="preserve"> </w:t>
      </w:r>
      <w:r>
        <w:rPr>
          <w:rFonts w:ascii="Arial" w:eastAsia="Times New Roman" w:hAnsi="Arial" w:cs="Arial"/>
        </w:rPr>
        <w:t>накнаде</w:t>
      </w:r>
      <w:r w:rsidR="00C53920">
        <w:rPr>
          <w:rFonts w:ascii="Arial" w:eastAsia="Times New Roman" w:hAnsi="Arial" w:cs="Arial"/>
        </w:rPr>
        <w:t xml:space="preserve"> </w:t>
      </w:r>
      <w:r>
        <w:rPr>
          <w:rFonts w:ascii="Arial" w:eastAsia="Times New Roman" w:hAnsi="Arial" w:cs="Arial"/>
        </w:rPr>
        <w:t>за</w:t>
      </w:r>
      <w:r w:rsidR="00C53920">
        <w:rPr>
          <w:rFonts w:ascii="Arial" w:eastAsia="Times New Roman" w:hAnsi="Arial" w:cs="Arial"/>
        </w:rPr>
        <w:t xml:space="preserve"> </w:t>
      </w:r>
      <w:r>
        <w:rPr>
          <w:rFonts w:ascii="Arial" w:eastAsia="Times New Roman" w:hAnsi="Arial" w:cs="Arial"/>
        </w:rPr>
        <w:t>правне</w:t>
      </w:r>
      <w:r w:rsidR="00C53920">
        <w:rPr>
          <w:rFonts w:ascii="Arial" w:eastAsia="Times New Roman" w:hAnsi="Arial" w:cs="Arial"/>
        </w:rPr>
        <w:t xml:space="preserve"> </w:t>
      </w:r>
      <w:r>
        <w:rPr>
          <w:rFonts w:ascii="Arial" w:eastAsia="Times New Roman" w:hAnsi="Arial" w:cs="Arial"/>
        </w:rPr>
        <w:t>и</w:t>
      </w:r>
      <w:r w:rsidR="00C53920">
        <w:rPr>
          <w:rFonts w:ascii="Arial" w:eastAsia="Times New Roman" w:hAnsi="Arial" w:cs="Arial"/>
        </w:rPr>
        <w:t xml:space="preserve"> </w:t>
      </w:r>
      <w:r>
        <w:rPr>
          <w:rFonts w:ascii="Arial" w:eastAsia="Times New Roman" w:hAnsi="Arial" w:cs="Arial"/>
        </w:rPr>
        <w:t>посредничке</w:t>
      </w:r>
      <w:r w:rsidR="00C53920">
        <w:rPr>
          <w:rFonts w:ascii="Arial" w:eastAsia="Times New Roman" w:hAnsi="Arial" w:cs="Arial"/>
        </w:rPr>
        <w:t xml:space="preserve"> </w:t>
      </w:r>
      <w:r>
        <w:rPr>
          <w:rFonts w:ascii="Arial" w:eastAsia="Times New Roman" w:hAnsi="Arial" w:cs="Arial"/>
        </w:rPr>
        <w:t>услуге</w:t>
      </w:r>
      <w:r w:rsidR="009564D6" w:rsidRPr="00CF719C">
        <w:rPr>
          <w:rFonts w:ascii="Arial" w:eastAsia="Times New Roman" w:hAnsi="Arial" w:cs="Arial"/>
        </w:rPr>
        <w:t xml:space="preserve">, </w:t>
      </w:r>
      <w:r>
        <w:rPr>
          <w:rFonts w:ascii="Arial" w:eastAsia="Times New Roman" w:hAnsi="Arial" w:cs="Arial"/>
        </w:rPr>
        <w:t>увозне</w:t>
      </w:r>
      <w:r w:rsidR="00C53920">
        <w:rPr>
          <w:rFonts w:ascii="Arial" w:eastAsia="Times New Roman" w:hAnsi="Arial" w:cs="Arial"/>
        </w:rPr>
        <w:t xml:space="preserve"> </w:t>
      </w:r>
      <w:r>
        <w:rPr>
          <w:rFonts w:ascii="Arial" w:eastAsia="Times New Roman" w:hAnsi="Arial" w:cs="Arial"/>
        </w:rPr>
        <w:t>таксе</w:t>
      </w:r>
      <w:r w:rsidR="00C53920">
        <w:rPr>
          <w:rFonts w:ascii="Arial" w:eastAsia="Times New Roman" w:hAnsi="Arial" w:cs="Arial"/>
        </w:rPr>
        <w:t xml:space="preserve"> </w:t>
      </w:r>
      <w:r>
        <w:rPr>
          <w:rFonts w:ascii="Arial" w:eastAsia="Times New Roman" w:hAnsi="Arial" w:cs="Arial"/>
        </w:rPr>
        <w:t>и</w:t>
      </w:r>
      <w:r w:rsidR="00C53920">
        <w:rPr>
          <w:rFonts w:ascii="Arial" w:eastAsia="Times New Roman" w:hAnsi="Arial" w:cs="Arial"/>
        </w:rPr>
        <w:t xml:space="preserve"> </w:t>
      </w:r>
      <w:r>
        <w:rPr>
          <w:rFonts w:ascii="Arial" w:eastAsia="Times New Roman" w:hAnsi="Arial" w:cs="Arial"/>
        </w:rPr>
        <w:t>порезе</w:t>
      </w:r>
      <w:r w:rsidR="00C53920">
        <w:rPr>
          <w:rFonts w:ascii="Arial" w:eastAsia="Times New Roman" w:hAnsi="Arial" w:cs="Arial"/>
        </w:rPr>
        <w:t xml:space="preserve"> </w:t>
      </w:r>
      <w:r>
        <w:rPr>
          <w:rFonts w:ascii="Arial" w:eastAsia="Times New Roman" w:hAnsi="Arial" w:cs="Arial"/>
        </w:rPr>
        <w:t>који</w:t>
      </w:r>
      <w:r w:rsidR="00C53920">
        <w:rPr>
          <w:rFonts w:ascii="Arial" w:eastAsia="Times New Roman" w:hAnsi="Arial" w:cs="Arial"/>
        </w:rPr>
        <w:t xml:space="preserve"> </w:t>
      </w:r>
      <w:r>
        <w:rPr>
          <w:rFonts w:ascii="Arial" w:eastAsia="Times New Roman" w:hAnsi="Arial" w:cs="Arial"/>
        </w:rPr>
        <w:t>се</w:t>
      </w:r>
      <w:r w:rsidR="00C53920">
        <w:rPr>
          <w:rFonts w:ascii="Arial" w:eastAsia="Times New Roman" w:hAnsi="Arial" w:cs="Arial"/>
        </w:rPr>
        <w:t xml:space="preserve">  </w:t>
      </w:r>
      <w:r>
        <w:rPr>
          <w:rFonts w:ascii="Arial" w:eastAsia="Times New Roman" w:hAnsi="Arial" w:cs="Arial"/>
        </w:rPr>
        <w:t>не</w:t>
      </w:r>
      <w:r w:rsidR="00C53920">
        <w:rPr>
          <w:rFonts w:ascii="Arial" w:eastAsia="Times New Roman" w:hAnsi="Arial" w:cs="Arial"/>
        </w:rPr>
        <w:t xml:space="preserve"> </w:t>
      </w:r>
      <w:r>
        <w:rPr>
          <w:rFonts w:ascii="Arial" w:eastAsia="Times New Roman" w:hAnsi="Arial" w:cs="Arial"/>
        </w:rPr>
        <w:t>могу</w:t>
      </w:r>
      <w:r w:rsidR="00C53920">
        <w:rPr>
          <w:rFonts w:ascii="Arial" w:eastAsia="Times New Roman" w:hAnsi="Arial" w:cs="Arial"/>
        </w:rPr>
        <w:t xml:space="preserve"> </w:t>
      </w:r>
      <w:r>
        <w:rPr>
          <w:rFonts w:ascii="Arial" w:eastAsia="Times New Roman" w:hAnsi="Arial" w:cs="Arial"/>
        </w:rPr>
        <w:t>рефундирати</w:t>
      </w:r>
      <w:r w:rsidR="009564D6" w:rsidRPr="00CF719C">
        <w:rPr>
          <w:rFonts w:ascii="Arial" w:eastAsia="Times New Roman" w:hAnsi="Arial" w:cs="Arial"/>
        </w:rPr>
        <w:t xml:space="preserve">, </w:t>
      </w:r>
      <w:r>
        <w:rPr>
          <w:rFonts w:ascii="Arial" w:eastAsia="Times New Roman" w:hAnsi="Arial" w:cs="Arial"/>
        </w:rPr>
        <w:t>након</w:t>
      </w:r>
      <w:r w:rsidR="00C53920">
        <w:rPr>
          <w:rFonts w:ascii="Arial" w:eastAsia="Times New Roman" w:hAnsi="Arial" w:cs="Arial"/>
        </w:rPr>
        <w:t xml:space="preserve"> </w:t>
      </w:r>
      <w:r>
        <w:rPr>
          <w:rFonts w:ascii="Arial" w:eastAsia="Times New Roman" w:hAnsi="Arial" w:cs="Arial"/>
        </w:rPr>
        <w:t>одузимања</w:t>
      </w:r>
      <w:r w:rsidR="00C53920">
        <w:rPr>
          <w:rFonts w:ascii="Arial" w:eastAsia="Times New Roman" w:hAnsi="Arial" w:cs="Arial"/>
        </w:rPr>
        <w:t xml:space="preserve"> </w:t>
      </w:r>
      <w:r>
        <w:rPr>
          <w:rFonts w:ascii="Arial" w:eastAsia="Times New Roman" w:hAnsi="Arial" w:cs="Arial"/>
        </w:rPr>
        <w:t>трговачких</w:t>
      </w:r>
      <w:r w:rsidR="00C53920">
        <w:rPr>
          <w:rFonts w:ascii="Arial" w:eastAsia="Times New Roman" w:hAnsi="Arial" w:cs="Arial"/>
        </w:rPr>
        <w:t xml:space="preserve"> </w:t>
      </w:r>
      <w:r>
        <w:rPr>
          <w:rFonts w:ascii="Arial" w:eastAsia="Times New Roman" w:hAnsi="Arial" w:cs="Arial"/>
        </w:rPr>
        <w:t>попуста</w:t>
      </w:r>
      <w:r w:rsidR="00C53920">
        <w:rPr>
          <w:rFonts w:ascii="Arial" w:eastAsia="Times New Roman" w:hAnsi="Arial" w:cs="Arial"/>
        </w:rPr>
        <w:t xml:space="preserve"> </w:t>
      </w:r>
      <w:r>
        <w:rPr>
          <w:rFonts w:ascii="Arial" w:eastAsia="Times New Roman" w:hAnsi="Arial" w:cs="Arial"/>
        </w:rPr>
        <w:t>и</w:t>
      </w:r>
      <w:r w:rsidR="00C53920">
        <w:rPr>
          <w:rFonts w:ascii="Arial" w:eastAsia="Times New Roman" w:hAnsi="Arial" w:cs="Arial"/>
        </w:rPr>
        <w:t xml:space="preserve"> </w:t>
      </w:r>
      <w:r>
        <w:rPr>
          <w:rFonts w:ascii="Arial" w:eastAsia="Times New Roman" w:hAnsi="Arial" w:cs="Arial"/>
        </w:rPr>
        <w:t>рабата</w:t>
      </w:r>
      <w:r w:rsidR="00CF719C">
        <w:rPr>
          <w:rFonts w:ascii="Arial" w:eastAsia="Times New Roman" w:hAnsi="Arial" w:cs="Arial"/>
        </w:rPr>
        <w:t>;</w:t>
      </w:r>
    </w:p>
    <w:p w:rsidR="009564D6" w:rsidRPr="00CF719C" w:rsidRDefault="002C3333" w:rsidP="00CB1168">
      <w:pPr>
        <w:pStyle w:val="ListParagraph"/>
        <w:numPr>
          <w:ilvl w:val="0"/>
          <w:numId w:val="5"/>
        </w:numPr>
        <w:spacing w:after="0" w:line="240" w:lineRule="auto"/>
        <w:ind w:left="567" w:hanging="567"/>
        <w:jc w:val="both"/>
        <w:rPr>
          <w:rFonts w:ascii="Arial" w:eastAsia="Times New Roman" w:hAnsi="Arial" w:cs="Arial"/>
        </w:rPr>
      </w:pPr>
      <w:r>
        <w:rPr>
          <w:rFonts w:ascii="Arial" w:eastAsia="Times New Roman" w:hAnsi="Arial" w:cs="Arial"/>
        </w:rPr>
        <w:t>сви</w:t>
      </w:r>
      <w:r w:rsidR="00C53920">
        <w:rPr>
          <w:rFonts w:ascii="Arial" w:eastAsia="Times New Roman" w:hAnsi="Arial" w:cs="Arial"/>
        </w:rPr>
        <w:t xml:space="preserve"> </w:t>
      </w:r>
      <w:r>
        <w:rPr>
          <w:rFonts w:ascii="Arial" w:eastAsia="Times New Roman" w:hAnsi="Arial" w:cs="Arial"/>
        </w:rPr>
        <w:t>трошкови</w:t>
      </w:r>
      <w:r w:rsidR="00C53920">
        <w:rPr>
          <w:rFonts w:ascii="Arial" w:eastAsia="Times New Roman" w:hAnsi="Arial" w:cs="Arial"/>
        </w:rPr>
        <w:t xml:space="preserve"> </w:t>
      </w:r>
      <w:r>
        <w:rPr>
          <w:rFonts w:ascii="Arial" w:eastAsia="Times New Roman" w:hAnsi="Arial" w:cs="Arial"/>
        </w:rPr>
        <w:t>који</w:t>
      </w:r>
      <w:r w:rsidR="00C53920">
        <w:rPr>
          <w:rFonts w:ascii="Arial" w:eastAsia="Times New Roman" w:hAnsi="Arial" w:cs="Arial"/>
        </w:rPr>
        <w:t xml:space="preserve"> </w:t>
      </w:r>
      <w:r>
        <w:rPr>
          <w:rFonts w:ascii="Arial" w:eastAsia="Times New Roman" w:hAnsi="Arial" w:cs="Arial"/>
        </w:rPr>
        <w:t>се</w:t>
      </w:r>
      <w:r w:rsidR="00C53920">
        <w:rPr>
          <w:rFonts w:ascii="Arial" w:eastAsia="Times New Roman" w:hAnsi="Arial" w:cs="Arial"/>
        </w:rPr>
        <w:t xml:space="preserve"> </w:t>
      </w:r>
      <w:r>
        <w:rPr>
          <w:rFonts w:ascii="Arial" w:eastAsia="Times New Roman" w:hAnsi="Arial" w:cs="Arial"/>
        </w:rPr>
        <w:t>могу</w:t>
      </w:r>
      <w:r w:rsidR="00C53920">
        <w:rPr>
          <w:rFonts w:ascii="Arial" w:eastAsia="Times New Roman" w:hAnsi="Arial" w:cs="Arial"/>
        </w:rPr>
        <w:t xml:space="preserve"> </w:t>
      </w:r>
      <w:r>
        <w:rPr>
          <w:rFonts w:ascii="Arial" w:eastAsia="Times New Roman" w:hAnsi="Arial" w:cs="Arial"/>
        </w:rPr>
        <w:t>директно</w:t>
      </w:r>
      <w:r w:rsidR="00C53920">
        <w:rPr>
          <w:rFonts w:ascii="Arial" w:eastAsia="Times New Roman" w:hAnsi="Arial" w:cs="Arial"/>
        </w:rPr>
        <w:t xml:space="preserve"> </w:t>
      </w:r>
      <w:r>
        <w:rPr>
          <w:rFonts w:ascii="Arial" w:eastAsia="Times New Roman" w:hAnsi="Arial" w:cs="Arial"/>
        </w:rPr>
        <w:t>приписати</w:t>
      </w:r>
      <w:r w:rsidR="00C53920">
        <w:rPr>
          <w:rFonts w:ascii="Arial" w:eastAsia="Times New Roman" w:hAnsi="Arial" w:cs="Arial"/>
        </w:rPr>
        <w:t xml:space="preserve"> </w:t>
      </w:r>
      <w:r>
        <w:rPr>
          <w:rFonts w:ascii="Arial" w:eastAsia="Times New Roman" w:hAnsi="Arial" w:cs="Arial"/>
        </w:rPr>
        <w:t>довођењу</w:t>
      </w:r>
      <w:r w:rsidR="00C53920">
        <w:rPr>
          <w:rFonts w:ascii="Arial" w:eastAsia="Times New Roman" w:hAnsi="Arial" w:cs="Arial"/>
        </w:rPr>
        <w:t xml:space="preserve"> </w:t>
      </w:r>
      <w:r>
        <w:rPr>
          <w:rFonts w:ascii="Arial" w:eastAsia="Times New Roman" w:hAnsi="Arial" w:cs="Arial"/>
        </w:rPr>
        <w:t>средства</w:t>
      </w:r>
      <w:r w:rsidR="00C53920">
        <w:rPr>
          <w:rFonts w:ascii="Arial" w:eastAsia="Times New Roman" w:hAnsi="Arial" w:cs="Arial"/>
        </w:rPr>
        <w:t xml:space="preserve"> </w:t>
      </w:r>
      <w:r>
        <w:rPr>
          <w:rFonts w:ascii="Arial" w:eastAsia="Times New Roman" w:hAnsi="Arial" w:cs="Arial"/>
        </w:rPr>
        <w:t>на</w:t>
      </w:r>
      <w:r w:rsidR="00C53920">
        <w:rPr>
          <w:rFonts w:ascii="Arial" w:eastAsia="Times New Roman" w:hAnsi="Arial" w:cs="Arial"/>
        </w:rPr>
        <w:t xml:space="preserve"> </w:t>
      </w:r>
      <w:r>
        <w:rPr>
          <w:rFonts w:ascii="Arial" w:eastAsia="Times New Roman" w:hAnsi="Arial" w:cs="Arial"/>
        </w:rPr>
        <w:t>локацију</w:t>
      </w:r>
      <w:r w:rsidR="00C53920">
        <w:rPr>
          <w:rFonts w:ascii="Arial" w:eastAsia="Times New Roman" w:hAnsi="Arial" w:cs="Arial"/>
        </w:rPr>
        <w:t xml:space="preserve"> </w:t>
      </w:r>
      <w:r>
        <w:rPr>
          <w:rFonts w:ascii="Arial" w:eastAsia="Times New Roman" w:hAnsi="Arial" w:cs="Arial"/>
        </w:rPr>
        <w:t>и</w:t>
      </w:r>
      <w:r w:rsidR="00C53920">
        <w:rPr>
          <w:rFonts w:ascii="Arial" w:eastAsia="Times New Roman" w:hAnsi="Arial" w:cs="Arial"/>
        </w:rPr>
        <w:t xml:space="preserve"> </w:t>
      </w:r>
      <w:r>
        <w:rPr>
          <w:rFonts w:ascii="Arial" w:eastAsia="Times New Roman" w:hAnsi="Arial" w:cs="Arial"/>
        </w:rPr>
        <w:t>у</w:t>
      </w:r>
      <w:r w:rsidR="00C53920">
        <w:rPr>
          <w:rFonts w:ascii="Arial" w:eastAsia="Times New Roman" w:hAnsi="Arial" w:cs="Arial"/>
        </w:rPr>
        <w:t xml:space="preserve"> </w:t>
      </w:r>
      <w:r>
        <w:rPr>
          <w:rFonts w:ascii="Arial" w:eastAsia="Times New Roman" w:hAnsi="Arial" w:cs="Arial"/>
        </w:rPr>
        <w:t>стање</w:t>
      </w:r>
      <w:r w:rsidR="00C53920">
        <w:rPr>
          <w:rFonts w:ascii="Arial" w:eastAsia="Times New Roman" w:hAnsi="Arial" w:cs="Arial"/>
        </w:rPr>
        <w:t xml:space="preserve"> </w:t>
      </w:r>
      <w:r>
        <w:rPr>
          <w:rFonts w:ascii="Arial" w:eastAsia="Times New Roman" w:hAnsi="Arial" w:cs="Arial"/>
        </w:rPr>
        <w:t>које</w:t>
      </w:r>
      <w:r w:rsidR="00C53920">
        <w:rPr>
          <w:rFonts w:ascii="Arial" w:eastAsia="Times New Roman" w:hAnsi="Arial" w:cs="Arial"/>
        </w:rPr>
        <w:t xml:space="preserve"> </w:t>
      </w:r>
      <w:r>
        <w:rPr>
          <w:rFonts w:ascii="Arial" w:eastAsia="Times New Roman" w:hAnsi="Arial" w:cs="Arial"/>
        </w:rPr>
        <w:t>је</w:t>
      </w:r>
      <w:r w:rsidR="00C53920">
        <w:rPr>
          <w:rFonts w:ascii="Arial" w:eastAsia="Times New Roman" w:hAnsi="Arial" w:cs="Arial"/>
        </w:rPr>
        <w:t xml:space="preserve"> </w:t>
      </w:r>
      <w:r>
        <w:rPr>
          <w:rFonts w:ascii="Arial" w:eastAsia="Times New Roman" w:hAnsi="Arial" w:cs="Arial"/>
        </w:rPr>
        <w:t>неопходно</w:t>
      </w:r>
      <w:r w:rsidR="00C53920">
        <w:rPr>
          <w:rFonts w:ascii="Arial" w:eastAsia="Times New Roman" w:hAnsi="Arial" w:cs="Arial"/>
        </w:rPr>
        <w:t xml:space="preserve"> </w:t>
      </w:r>
      <w:r>
        <w:rPr>
          <w:rFonts w:ascii="Arial" w:eastAsia="Times New Roman" w:hAnsi="Arial" w:cs="Arial"/>
        </w:rPr>
        <w:t>да</w:t>
      </w:r>
      <w:r w:rsidR="00C53920">
        <w:rPr>
          <w:rFonts w:ascii="Arial" w:eastAsia="Times New Roman" w:hAnsi="Arial" w:cs="Arial"/>
        </w:rPr>
        <w:t xml:space="preserve"> </w:t>
      </w:r>
      <w:r>
        <w:rPr>
          <w:rFonts w:ascii="Arial" w:eastAsia="Times New Roman" w:hAnsi="Arial" w:cs="Arial"/>
        </w:rPr>
        <w:t>би</w:t>
      </w:r>
      <w:r w:rsidR="00C53920">
        <w:rPr>
          <w:rFonts w:ascii="Arial" w:eastAsia="Times New Roman" w:hAnsi="Arial" w:cs="Arial"/>
        </w:rPr>
        <w:t xml:space="preserve"> </w:t>
      </w:r>
      <w:r>
        <w:rPr>
          <w:rFonts w:ascii="Arial" w:eastAsia="Times New Roman" w:hAnsi="Arial" w:cs="Arial"/>
        </w:rPr>
        <w:t>средство</w:t>
      </w:r>
      <w:r w:rsidR="00C53920">
        <w:rPr>
          <w:rFonts w:ascii="Arial" w:eastAsia="Times New Roman" w:hAnsi="Arial" w:cs="Arial"/>
        </w:rPr>
        <w:t xml:space="preserve"> </w:t>
      </w:r>
      <w:r>
        <w:rPr>
          <w:rFonts w:ascii="Arial" w:eastAsia="Times New Roman" w:hAnsi="Arial" w:cs="Arial"/>
        </w:rPr>
        <w:t>могло</w:t>
      </w:r>
      <w:r w:rsidR="00C53920">
        <w:rPr>
          <w:rFonts w:ascii="Arial" w:eastAsia="Times New Roman" w:hAnsi="Arial" w:cs="Arial"/>
        </w:rPr>
        <w:t xml:space="preserve"> </w:t>
      </w:r>
      <w:r>
        <w:rPr>
          <w:rFonts w:ascii="Arial" w:eastAsia="Times New Roman" w:hAnsi="Arial" w:cs="Arial"/>
        </w:rPr>
        <w:t>функционисати</w:t>
      </w:r>
      <w:r w:rsidR="009564D6" w:rsidRPr="00CF719C">
        <w:rPr>
          <w:rFonts w:ascii="Arial" w:eastAsia="Times New Roman" w:hAnsi="Arial" w:cs="Arial"/>
        </w:rPr>
        <w:t xml:space="preserve">, </w:t>
      </w:r>
      <w:r>
        <w:rPr>
          <w:rFonts w:ascii="Arial" w:eastAsia="Times New Roman" w:hAnsi="Arial" w:cs="Arial"/>
        </w:rPr>
        <w:t>на</w:t>
      </w:r>
      <w:r w:rsidR="00C53920">
        <w:rPr>
          <w:rFonts w:ascii="Arial" w:eastAsia="Times New Roman" w:hAnsi="Arial" w:cs="Arial"/>
        </w:rPr>
        <w:t xml:space="preserve"> </w:t>
      </w:r>
      <w:r>
        <w:rPr>
          <w:rFonts w:ascii="Arial" w:eastAsia="Times New Roman" w:hAnsi="Arial" w:cs="Arial"/>
        </w:rPr>
        <w:t>начин</w:t>
      </w:r>
      <w:r w:rsidR="00C53920">
        <w:rPr>
          <w:rFonts w:ascii="Arial" w:eastAsia="Times New Roman" w:hAnsi="Arial" w:cs="Arial"/>
        </w:rPr>
        <w:t xml:space="preserve"> </w:t>
      </w:r>
      <w:r>
        <w:rPr>
          <w:rFonts w:ascii="Arial" w:eastAsia="Times New Roman" w:hAnsi="Arial" w:cs="Arial"/>
        </w:rPr>
        <w:t>на</w:t>
      </w:r>
      <w:r w:rsidR="00C53920">
        <w:rPr>
          <w:rFonts w:ascii="Arial" w:eastAsia="Times New Roman" w:hAnsi="Arial" w:cs="Arial"/>
        </w:rPr>
        <w:t xml:space="preserve"> </w:t>
      </w:r>
      <w:r>
        <w:rPr>
          <w:rFonts w:ascii="Arial" w:eastAsia="Times New Roman" w:hAnsi="Arial" w:cs="Arial"/>
        </w:rPr>
        <w:t>који</w:t>
      </w:r>
      <w:r w:rsidR="00C53920">
        <w:rPr>
          <w:rFonts w:ascii="Arial" w:eastAsia="Times New Roman" w:hAnsi="Arial" w:cs="Arial"/>
        </w:rPr>
        <w:t xml:space="preserve"> </w:t>
      </w:r>
      <w:r>
        <w:rPr>
          <w:rFonts w:ascii="Arial" w:eastAsia="Times New Roman" w:hAnsi="Arial" w:cs="Arial"/>
        </w:rPr>
        <w:t>то</w:t>
      </w:r>
      <w:r w:rsidR="00C53920">
        <w:rPr>
          <w:rFonts w:ascii="Arial" w:eastAsia="Times New Roman" w:hAnsi="Arial" w:cs="Arial"/>
        </w:rPr>
        <w:t xml:space="preserve"> </w:t>
      </w:r>
      <w:r>
        <w:rPr>
          <w:rFonts w:ascii="Arial" w:eastAsia="Times New Roman" w:hAnsi="Arial" w:cs="Arial"/>
        </w:rPr>
        <w:t>очекује</w:t>
      </w:r>
      <w:r w:rsidR="00C53920">
        <w:rPr>
          <w:rFonts w:ascii="Arial" w:eastAsia="Times New Roman" w:hAnsi="Arial" w:cs="Arial"/>
        </w:rPr>
        <w:t xml:space="preserve"> </w:t>
      </w:r>
      <w:r>
        <w:rPr>
          <w:rFonts w:ascii="Arial" w:eastAsia="Times New Roman" w:hAnsi="Arial" w:cs="Arial"/>
        </w:rPr>
        <w:t>руководство</w:t>
      </w:r>
      <w:r w:rsidR="009564D6" w:rsidRPr="00CF719C">
        <w:rPr>
          <w:rFonts w:ascii="Arial" w:eastAsia="Times New Roman" w:hAnsi="Arial" w:cs="Arial"/>
        </w:rPr>
        <w:t xml:space="preserve"> (</w:t>
      </w:r>
      <w:r>
        <w:rPr>
          <w:rFonts w:ascii="Arial" w:eastAsia="Times New Roman" w:hAnsi="Arial" w:cs="Arial"/>
        </w:rPr>
        <w:t>трошкови</w:t>
      </w:r>
      <w:r w:rsidR="00C53920">
        <w:rPr>
          <w:rFonts w:ascii="Arial" w:eastAsia="Times New Roman" w:hAnsi="Arial" w:cs="Arial"/>
        </w:rPr>
        <w:t xml:space="preserve"> </w:t>
      </w:r>
      <w:r>
        <w:rPr>
          <w:rFonts w:ascii="Arial" w:eastAsia="Times New Roman" w:hAnsi="Arial" w:cs="Arial"/>
        </w:rPr>
        <w:t>припреме</w:t>
      </w:r>
      <w:r w:rsidR="00C53920">
        <w:rPr>
          <w:rFonts w:ascii="Arial" w:eastAsia="Times New Roman" w:hAnsi="Arial" w:cs="Arial"/>
        </w:rPr>
        <w:t xml:space="preserve"> </w:t>
      </w:r>
      <w:r>
        <w:rPr>
          <w:rFonts w:ascii="Arial" w:eastAsia="Times New Roman" w:hAnsi="Arial" w:cs="Arial"/>
        </w:rPr>
        <w:t>локације</w:t>
      </w:r>
      <w:r w:rsidR="009564D6" w:rsidRPr="00CF719C">
        <w:rPr>
          <w:rFonts w:ascii="Arial" w:eastAsia="Times New Roman" w:hAnsi="Arial" w:cs="Arial"/>
        </w:rPr>
        <w:t xml:space="preserve">, </w:t>
      </w:r>
      <w:r>
        <w:rPr>
          <w:rFonts w:ascii="Arial" w:eastAsia="Times New Roman" w:hAnsi="Arial" w:cs="Arial"/>
        </w:rPr>
        <w:t>почетне</w:t>
      </w:r>
      <w:r w:rsidR="00C53920">
        <w:rPr>
          <w:rFonts w:ascii="Arial" w:eastAsia="Times New Roman" w:hAnsi="Arial" w:cs="Arial"/>
        </w:rPr>
        <w:t xml:space="preserve"> </w:t>
      </w:r>
      <w:r>
        <w:rPr>
          <w:rFonts w:ascii="Arial" w:eastAsia="Times New Roman" w:hAnsi="Arial" w:cs="Arial"/>
        </w:rPr>
        <w:t>испоруке</w:t>
      </w:r>
      <w:r w:rsidR="00C53920">
        <w:rPr>
          <w:rFonts w:ascii="Arial" w:eastAsia="Times New Roman" w:hAnsi="Arial" w:cs="Arial"/>
        </w:rPr>
        <w:t xml:space="preserve"> </w:t>
      </w:r>
      <w:r>
        <w:rPr>
          <w:rFonts w:ascii="Arial" w:eastAsia="Times New Roman" w:hAnsi="Arial" w:cs="Arial"/>
        </w:rPr>
        <w:t>и</w:t>
      </w:r>
      <w:r w:rsidR="00C53920">
        <w:rPr>
          <w:rFonts w:ascii="Arial" w:eastAsia="Times New Roman" w:hAnsi="Arial" w:cs="Arial"/>
        </w:rPr>
        <w:t xml:space="preserve"> </w:t>
      </w:r>
      <w:r>
        <w:rPr>
          <w:rFonts w:ascii="Arial" w:eastAsia="Times New Roman" w:hAnsi="Arial" w:cs="Arial"/>
        </w:rPr>
        <w:t>манипулисања</w:t>
      </w:r>
      <w:r w:rsidR="009564D6" w:rsidRPr="00CF719C">
        <w:rPr>
          <w:rFonts w:ascii="Arial" w:eastAsia="Times New Roman" w:hAnsi="Arial" w:cs="Arial"/>
        </w:rPr>
        <w:t xml:space="preserve">, </w:t>
      </w:r>
      <w:r>
        <w:rPr>
          <w:rFonts w:ascii="Arial" w:eastAsia="Times New Roman" w:hAnsi="Arial" w:cs="Arial"/>
        </w:rPr>
        <w:t>инсталације</w:t>
      </w:r>
      <w:r w:rsidR="00C53920">
        <w:rPr>
          <w:rFonts w:ascii="Arial" w:eastAsia="Times New Roman" w:hAnsi="Arial" w:cs="Arial"/>
        </w:rPr>
        <w:t xml:space="preserve"> </w:t>
      </w:r>
      <w:r>
        <w:rPr>
          <w:rFonts w:ascii="Arial" w:eastAsia="Times New Roman" w:hAnsi="Arial" w:cs="Arial"/>
        </w:rPr>
        <w:t>и</w:t>
      </w:r>
      <w:r w:rsidR="00C53920">
        <w:rPr>
          <w:rFonts w:ascii="Arial" w:eastAsia="Times New Roman" w:hAnsi="Arial" w:cs="Arial"/>
        </w:rPr>
        <w:t xml:space="preserve"> </w:t>
      </w:r>
      <w:r>
        <w:rPr>
          <w:rFonts w:ascii="Arial" w:eastAsia="Times New Roman" w:hAnsi="Arial" w:cs="Arial"/>
        </w:rPr>
        <w:t>састављања</w:t>
      </w:r>
      <w:r w:rsidR="009564D6" w:rsidRPr="00CF719C">
        <w:rPr>
          <w:rFonts w:ascii="Arial" w:eastAsia="Times New Roman" w:hAnsi="Arial" w:cs="Arial"/>
        </w:rPr>
        <w:t xml:space="preserve">, </w:t>
      </w:r>
      <w:r>
        <w:rPr>
          <w:rFonts w:ascii="Arial" w:eastAsia="Times New Roman" w:hAnsi="Arial" w:cs="Arial"/>
        </w:rPr>
        <w:t>као</w:t>
      </w:r>
      <w:r w:rsidR="00C53920">
        <w:rPr>
          <w:rFonts w:ascii="Arial" w:eastAsia="Times New Roman" w:hAnsi="Arial" w:cs="Arial"/>
        </w:rPr>
        <w:t xml:space="preserve"> </w:t>
      </w:r>
      <w:r>
        <w:rPr>
          <w:rFonts w:ascii="Arial" w:eastAsia="Times New Roman" w:hAnsi="Arial" w:cs="Arial"/>
        </w:rPr>
        <w:t>и</w:t>
      </w:r>
      <w:r w:rsidR="00C53920">
        <w:rPr>
          <w:rFonts w:ascii="Arial" w:eastAsia="Times New Roman" w:hAnsi="Arial" w:cs="Arial"/>
        </w:rPr>
        <w:t xml:space="preserve"> </w:t>
      </w:r>
      <w:r>
        <w:rPr>
          <w:rFonts w:ascii="Arial" w:eastAsia="Times New Roman" w:hAnsi="Arial" w:cs="Arial"/>
        </w:rPr>
        <w:t>тестирања</w:t>
      </w:r>
      <w:r w:rsidR="00C53920">
        <w:rPr>
          <w:rFonts w:ascii="Arial" w:eastAsia="Times New Roman" w:hAnsi="Arial" w:cs="Arial"/>
        </w:rPr>
        <w:t xml:space="preserve"> </w:t>
      </w:r>
      <w:r>
        <w:rPr>
          <w:rFonts w:ascii="Arial" w:eastAsia="Times New Roman" w:hAnsi="Arial" w:cs="Arial"/>
        </w:rPr>
        <w:t>функционалности</w:t>
      </w:r>
      <w:r w:rsidR="00CF719C">
        <w:rPr>
          <w:rFonts w:ascii="Arial" w:eastAsia="Times New Roman" w:hAnsi="Arial" w:cs="Arial"/>
        </w:rPr>
        <w:t>);</w:t>
      </w:r>
    </w:p>
    <w:p w:rsidR="009564D6" w:rsidRPr="00CF719C" w:rsidRDefault="002C3333" w:rsidP="00CB1168">
      <w:pPr>
        <w:pStyle w:val="ListParagraph"/>
        <w:numPr>
          <w:ilvl w:val="0"/>
          <w:numId w:val="5"/>
        </w:numPr>
        <w:spacing w:after="0" w:line="240" w:lineRule="auto"/>
        <w:ind w:left="567" w:hanging="567"/>
        <w:jc w:val="both"/>
        <w:rPr>
          <w:rFonts w:ascii="Arial" w:eastAsia="Times New Roman" w:hAnsi="Arial" w:cs="Arial"/>
        </w:rPr>
      </w:pPr>
      <w:r>
        <w:rPr>
          <w:rFonts w:ascii="Arial" w:eastAsia="Times New Roman" w:hAnsi="Arial" w:cs="Arial"/>
        </w:rPr>
        <w:t>иницијалну</w:t>
      </w:r>
      <w:r w:rsidR="00C53920">
        <w:rPr>
          <w:rFonts w:ascii="Arial" w:eastAsia="Times New Roman" w:hAnsi="Arial" w:cs="Arial"/>
        </w:rPr>
        <w:t xml:space="preserve"> </w:t>
      </w:r>
      <w:r>
        <w:rPr>
          <w:rFonts w:ascii="Arial" w:eastAsia="Times New Roman" w:hAnsi="Arial" w:cs="Arial"/>
        </w:rPr>
        <w:t>процену</w:t>
      </w:r>
      <w:r w:rsidR="00C53920">
        <w:rPr>
          <w:rFonts w:ascii="Arial" w:eastAsia="Times New Roman" w:hAnsi="Arial" w:cs="Arial"/>
        </w:rPr>
        <w:t xml:space="preserve"> </w:t>
      </w:r>
      <w:r>
        <w:rPr>
          <w:rFonts w:ascii="Arial" w:eastAsia="Times New Roman" w:hAnsi="Arial" w:cs="Arial"/>
        </w:rPr>
        <w:t>трошкова</w:t>
      </w:r>
      <w:r w:rsidR="00C53920">
        <w:rPr>
          <w:rFonts w:ascii="Arial" w:eastAsia="Times New Roman" w:hAnsi="Arial" w:cs="Arial"/>
        </w:rPr>
        <w:t xml:space="preserve"> </w:t>
      </w:r>
      <w:r>
        <w:rPr>
          <w:rFonts w:ascii="Arial" w:eastAsia="Times New Roman" w:hAnsi="Arial" w:cs="Arial"/>
        </w:rPr>
        <w:t>демонтаже</w:t>
      </w:r>
      <w:r w:rsidR="009564D6" w:rsidRPr="00CF719C">
        <w:rPr>
          <w:rFonts w:ascii="Arial" w:eastAsia="Times New Roman" w:hAnsi="Arial" w:cs="Arial"/>
        </w:rPr>
        <w:t xml:space="preserve">, </w:t>
      </w:r>
      <w:r>
        <w:rPr>
          <w:rFonts w:ascii="Arial" w:eastAsia="Times New Roman" w:hAnsi="Arial" w:cs="Arial"/>
        </w:rPr>
        <w:t>уклањања</w:t>
      </w:r>
      <w:r w:rsidR="00C53920">
        <w:rPr>
          <w:rFonts w:ascii="Arial" w:eastAsia="Times New Roman" w:hAnsi="Arial" w:cs="Arial"/>
        </w:rPr>
        <w:t xml:space="preserve"> </w:t>
      </w:r>
      <w:r>
        <w:rPr>
          <w:rFonts w:ascii="Arial" w:eastAsia="Times New Roman" w:hAnsi="Arial" w:cs="Arial"/>
        </w:rPr>
        <w:t>средства</w:t>
      </w:r>
      <w:r w:rsidR="00C53920">
        <w:rPr>
          <w:rFonts w:ascii="Arial" w:eastAsia="Times New Roman" w:hAnsi="Arial" w:cs="Arial"/>
        </w:rPr>
        <w:t xml:space="preserve"> </w:t>
      </w:r>
      <w:r>
        <w:rPr>
          <w:rFonts w:ascii="Arial" w:eastAsia="Times New Roman" w:hAnsi="Arial" w:cs="Arial"/>
        </w:rPr>
        <w:t>и</w:t>
      </w:r>
      <w:r w:rsidR="00964975">
        <w:rPr>
          <w:rFonts w:ascii="Arial" w:eastAsia="Times New Roman" w:hAnsi="Arial" w:cs="Arial"/>
        </w:rPr>
        <w:t xml:space="preserve"> </w:t>
      </w:r>
      <w:r>
        <w:rPr>
          <w:rFonts w:ascii="Arial" w:eastAsia="Times New Roman" w:hAnsi="Arial" w:cs="Arial"/>
        </w:rPr>
        <w:t>обнове</w:t>
      </w:r>
      <w:r w:rsidR="00C53920">
        <w:rPr>
          <w:rFonts w:ascii="Arial" w:eastAsia="Times New Roman" w:hAnsi="Arial" w:cs="Arial"/>
        </w:rPr>
        <w:t xml:space="preserve"> </w:t>
      </w:r>
      <w:r>
        <w:rPr>
          <w:rFonts w:ascii="Arial" w:eastAsia="Times New Roman" w:hAnsi="Arial" w:cs="Arial"/>
        </w:rPr>
        <w:t>подручја</w:t>
      </w:r>
      <w:r w:rsidR="00C53920">
        <w:rPr>
          <w:rFonts w:ascii="Arial" w:eastAsia="Times New Roman" w:hAnsi="Arial" w:cs="Arial"/>
        </w:rPr>
        <w:t xml:space="preserve"> </w:t>
      </w:r>
      <w:r>
        <w:rPr>
          <w:rFonts w:ascii="Arial" w:eastAsia="Times New Roman" w:hAnsi="Arial" w:cs="Arial"/>
        </w:rPr>
        <w:t>на</w:t>
      </w:r>
      <w:r w:rsidR="00C53920">
        <w:rPr>
          <w:rFonts w:ascii="Arial" w:eastAsia="Times New Roman" w:hAnsi="Arial" w:cs="Arial"/>
        </w:rPr>
        <w:t xml:space="preserve"> </w:t>
      </w:r>
      <w:r>
        <w:rPr>
          <w:rFonts w:ascii="Arial" w:eastAsia="Times New Roman" w:hAnsi="Arial" w:cs="Arial"/>
        </w:rPr>
        <w:t>којем</w:t>
      </w:r>
      <w:r w:rsidR="00C53920">
        <w:rPr>
          <w:rFonts w:ascii="Arial" w:eastAsia="Times New Roman" w:hAnsi="Arial" w:cs="Arial"/>
        </w:rPr>
        <w:t xml:space="preserve"> </w:t>
      </w:r>
      <w:r>
        <w:rPr>
          <w:rFonts w:ascii="Arial" w:eastAsia="Times New Roman" w:hAnsi="Arial" w:cs="Arial"/>
        </w:rPr>
        <w:t>је</w:t>
      </w:r>
      <w:r w:rsidR="00C53920">
        <w:rPr>
          <w:rFonts w:ascii="Arial" w:eastAsia="Times New Roman" w:hAnsi="Arial" w:cs="Arial"/>
        </w:rPr>
        <w:t xml:space="preserve"> </w:t>
      </w:r>
      <w:r>
        <w:rPr>
          <w:rFonts w:ascii="Arial" w:eastAsia="Times New Roman" w:hAnsi="Arial" w:cs="Arial"/>
        </w:rPr>
        <w:t>средство</w:t>
      </w:r>
      <w:r w:rsidR="00C53920">
        <w:rPr>
          <w:rFonts w:ascii="Arial" w:eastAsia="Times New Roman" w:hAnsi="Arial" w:cs="Arial"/>
        </w:rPr>
        <w:t xml:space="preserve"> </w:t>
      </w:r>
      <w:r>
        <w:rPr>
          <w:rFonts w:ascii="Arial" w:eastAsia="Times New Roman" w:hAnsi="Arial" w:cs="Arial"/>
        </w:rPr>
        <w:t>лоцирано</w:t>
      </w:r>
      <w:r w:rsidR="00A10C8D">
        <w:rPr>
          <w:rFonts w:ascii="Arial" w:eastAsia="Times New Roman" w:hAnsi="Arial" w:cs="Arial"/>
        </w:rPr>
        <w:t>.</w:t>
      </w:r>
    </w:p>
    <w:p w:rsidR="00A10C8D" w:rsidRDefault="00A10C8D" w:rsidP="00CF719C">
      <w:pPr>
        <w:spacing w:after="0" w:line="240" w:lineRule="auto"/>
        <w:jc w:val="both"/>
        <w:rPr>
          <w:rFonts w:ascii="Arial" w:eastAsia="Times New Roman" w:hAnsi="Arial" w:cs="Arial"/>
        </w:rPr>
      </w:pPr>
    </w:p>
    <w:p w:rsidR="009564D6" w:rsidRPr="00CF719C" w:rsidRDefault="002C3333" w:rsidP="00CF719C">
      <w:pPr>
        <w:spacing w:after="0" w:line="240" w:lineRule="auto"/>
        <w:jc w:val="both"/>
        <w:rPr>
          <w:rFonts w:ascii="Arial" w:eastAsia="Times New Roman" w:hAnsi="Arial" w:cs="Arial"/>
        </w:rPr>
      </w:pPr>
      <w:r>
        <w:rPr>
          <w:rFonts w:ascii="Arial" w:eastAsia="Times New Roman" w:hAnsi="Arial" w:cs="Arial"/>
        </w:rPr>
        <w:t>Добици</w:t>
      </w:r>
      <w:r w:rsidR="00C53920">
        <w:rPr>
          <w:rFonts w:ascii="Arial" w:eastAsia="Times New Roman" w:hAnsi="Arial" w:cs="Arial"/>
        </w:rPr>
        <w:t xml:space="preserve"> </w:t>
      </w:r>
      <w:r>
        <w:rPr>
          <w:rFonts w:ascii="Arial" w:eastAsia="Times New Roman" w:hAnsi="Arial" w:cs="Arial"/>
        </w:rPr>
        <w:t>или</w:t>
      </w:r>
      <w:r w:rsidR="00977A11">
        <w:rPr>
          <w:rFonts w:ascii="Arial" w:eastAsia="Times New Roman" w:hAnsi="Arial" w:cs="Arial"/>
        </w:rPr>
        <w:t xml:space="preserve"> </w:t>
      </w:r>
      <w:r>
        <w:rPr>
          <w:rFonts w:ascii="Arial" w:eastAsia="Times New Roman" w:hAnsi="Arial" w:cs="Arial"/>
        </w:rPr>
        <w:t>губици</w:t>
      </w:r>
      <w:r w:rsidR="00977A11">
        <w:rPr>
          <w:rFonts w:ascii="Arial" w:eastAsia="Times New Roman" w:hAnsi="Arial" w:cs="Arial"/>
        </w:rPr>
        <w:t xml:space="preserve"> </w:t>
      </w:r>
      <w:r>
        <w:rPr>
          <w:rFonts w:ascii="Arial" w:eastAsia="Times New Roman" w:hAnsi="Arial" w:cs="Arial"/>
        </w:rPr>
        <w:t>који</w:t>
      </w:r>
      <w:r w:rsidR="00977A11">
        <w:rPr>
          <w:rFonts w:ascii="Arial" w:eastAsia="Times New Roman" w:hAnsi="Arial" w:cs="Arial"/>
        </w:rPr>
        <w:t xml:space="preserve"> </w:t>
      </w:r>
      <w:r>
        <w:rPr>
          <w:rFonts w:ascii="Arial" w:eastAsia="Times New Roman" w:hAnsi="Arial" w:cs="Arial"/>
        </w:rPr>
        <w:t>се</w:t>
      </w:r>
      <w:r w:rsidR="00977A11">
        <w:rPr>
          <w:rFonts w:ascii="Arial" w:eastAsia="Times New Roman" w:hAnsi="Arial" w:cs="Arial"/>
        </w:rPr>
        <w:t xml:space="preserve"> </w:t>
      </w:r>
      <w:r>
        <w:rPr>
          <w:rFonts w:ascii="Arial" w:eastAsia="Times New Roman" w:hAnsi="Arial" w:cs="Arial"/>
        </w:rPr>
        <w:t>јављају</w:t>
      </w:r>
      <w:r w:rsidR="00977A11">
        <w:rPr>
          <w:rFonts w:ascii="Arial" w:eastAsia="Times New Roman" w:hAnsi="Arial" w:cs="Arial"/>
        </w:rPr>
        <w:t xml:space="preserve"> </w:t>
      </w:r>
      <w:r>
        <w:rPr>
          <w:rFonts w:ascii="Arial" w:eastAsia="Times New Roman" w:hAnsi="Arial" w:cs="Arial"/>
        </w:rPr>
        <w:t>приликом</w:t>
      </w:r>
      <w:r w:rsidR="00977A11">
        <w:rPr>
          <w:rFonts w:ascii="Arial" w:eastAsia="Times New Roman" w:hAnsi="Arial" w:cs="Arial"/>
        </w:rPr>
        <w:t xml:space="preserve"> </w:t>
      </w:r>
      <w:r>
        <w:rPr>
          <w:rFonts w:ascii="Arial" w:eastAsia="Times New Roman" w:hAnsi="Arial" w:cs="Arial"/>
        </w:rPr>
        <w:t>продаје</w:t>
      </w:r>
      <w:r w:rsidR="00977A11">
        <w:rPr>
          <w:rFonts w:ascii="Arial" w:eastAsia="Times New Roman" w:hAnsi="Arial" w:cs="Arial"/>
        </w:rPr>
        <w:t xml:space="preserve"> </w:t>
      </w:r>
      <w:r>
        <w:rPr>
          <w:rFonts w:ascii="Arial" w:eastAsia="Times New Roman" w:hAnsi="Arial" w:cs="Arial"/>
        </w:rPr>
        <w:t>или</w:t>
      </w:r>
      <w:r w:rsidR="00977A11">
        <w:rPr>
          <w:rFonts w:ascii="Arial" w:eastAsia="Times New Roman" w:hAnsi="Arial" w:cs="Arial"/>
        </w:rPr>
        <w:t xml:space="preserve"> </w:t>
      </w:r>
      <w:r>
        <w:rPr>
          <w:rFonts w:ascii="Arial" w:eastAsia="Times New Roman" w:hAnsi="Arial" w:cs="Arial"/>
        </w:rPr>
        <w:t>расходовања</w:t>
      </w:r>
      <w:r w:rsidR="00977A11">
        <w:rPr>
          <w:rFonts w:ascii="Arial" w:eastAsia="Times New Roman" w:hAnsi="Arial" w:cs="Arial"/>
        </w:rPr>
        <w:t xml:space="preserve"> </w:t>
      </w:r>
      <w:r>
        <w:rPr>
          <w:rFonts w:ascii="Arial" w:eastAsia="Times New Roman" w:hAnsi="Arial" w:cs="Arial"/>
        </w:rPr>
        <w:t>некретнина</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Pr>
          <w:rFonts w:ascii="Arial" w:eastAsia="Times New Roman" w:hAnsi="Arial" w:cs="Arial"/>
        </w:rPr>
        <w:t>опреме</w:t>
      </w:r>
      <w:r w:rsidR="009564D6" w:rsidRPr="00CF719C">
        <w:rPr>
          <w:rFonts w:ascii="Arial" w:eastAsia="Times New Roman" w:hAnsi="Arial" w:cs="Arial"/>
        </w:rPr>
        <w:t xml:space="preserve">, </w:t>
      </w:r>
      <w:r>
        <w:rPr>
          <w:rFonts w:ascii="Arial" w:eastAsia="Times New Roman" w:hAnsi="Arial" w:cs="Arial"/>
        </w:rPr>
        <w:t>признају</w:t>
      </w:r>
      <w:r w:rsidR="00977A11">
        <w:rPr>
          <w:rFonts w:ascii="Arial" w:eastAsia="Times New Roman" w:hAnsi="Arial" w:cs="Arial"/>
        </w:rPr>
        <w:t xml:space="preserve"> </w:t>
      </w:r>
      <w:r>
        <w:rPr>
          <w:rFonts w:ascii="Arial" w:eastAsia="Times New Roman" w:hAnsi="Arial" w:cs="Arial"/>
        </w:rPr>
        <w:t>се</w:t>
      </w:r>
      <w:r w:rsidR="00977A11">
        <w:rPr>
          <w:rFonts w:ascii="Arial" w:eastAsia="Times New Roman" w:hAnsi="Arial" w:cs="Arial"/>
        </w:rPr>
        <w:t xml:space="preserve"> </w:t>
      </w:r>
      <w:r>
        <w:rPr>
          <w:rFonts w:ascii="Arial" w:eastAsia="Times New Roman" w:hAnsi="Arial" w:cs="Arial"/>
        </w:rPr>
        <w:t>у</w:t>
      </w:r>
      <w:r w:rsidR="00977A11">
        <w:rPr>
          <w:rFonts w:ascii="Arial" w:eastAsia="Times New Roman" w:hAnsi="Arial" w:cs="Arial"/>
        </w:rPr>
        <w:t xml:space="preserve"> </w:t>
      </w:r>
      <w:r>
        <w:rPr>
          <w:rFonts w:ascii="Arial" w:eastAsia="Times New Roman" w:hAnsi="Arial" w:cs="Arial"/>
        </w:rPr>
        <w:t>корист</w:t>
      </w:r>
      <w:r w:rsidR="00977A11">
        <w:rPr>
          <w:rFonts w:ascii="Arial" w:eastAsia="Times New Roman" w:hAnsi="Arial" w:cs="Arial"/>
        </w:rPr>
        <w:t xml:space="preserve"> </w:t>
      </w:r>
      <w:r>
        <w:rPr>
          <w:rFonts w:ascii="Arial" w:eastAsia="Times New Roman" w:hAnsi="Arial" w:cs="Arial"/>
        </w:rPr>
        <w:t>или</w:t>
      </w:r>
      <w:r w:rsidR="00977A11">
        <w:rPr>
          <w:rFonts w:ascii="Arial" w:eastAsia="Times New Roman" w:hAnsi="Arial" w:cs="Arial"/>
        </w:rPr>
        <w:t xml:space="preserve"> </w:t>
      </w:r>
      <w:r>
        <w:rPr>
          <w:rFonts w:ascii="Arial" w:eastAsia="Times New Roman" w:hAnsi="Arial" w:cs="Arial"/>
        </w:rPr>
        <w:t>на</w:t>
      </w:r>
      <w:r w:rsidR="00977A11">
        <w:rPr>
          <w:rFonts w:ascii="Arial" w:eastAsia="Times New Roman" w:hAnsi="Arial" w:cs="Arial"/>
        </w:rPr>
        <w:t xml:space="preserve"> </w:t>
      </w:r>
      <w:r>
        <w:rPr>
          <w:rFonts w:ascii="Arial" w:eastAsia="Times New Roman" w:hAnsi="Arial" w:cs="Arial"/>
        </w:rPr>
        <w:t>терет</w:t>
      </w:r>
      <w:r w:rsidR="00977A11">
        <w:rPr>
          <w:rFonts w:ascii="Arial" w:eastAsia="Times New Roman" w:hAnsi="Arial" w:cs="Arial"/>
        </w:rPr>
        <w:t xml:space="preserve"> </w:t>
      </w:r>
      <w:r>
        <w:rPr>
          <w:rFonts w:ascii="Arial" w:eastAsia="Times New Roman" w:hAnsi="Arial" w:cs="Arial"/>
        </w:rPr>
        <w:t>извештаја</w:t>
      </w:r>
      <w:r w:rsidR="00977A11">
        <w:rPr>
          <w:rFonts w:ascii="Arial" w:eastAsia="Times New Roman" w:hAnsi="Arial" w:cs="Arial"/>
        </w:rPr>
        <w:t xml:space="preserve"> </w:t>
      </w:r>
      <w:r>
        <w:rPr>
          <w:rFonts w:ascii="Arial" w:eastAsia="Times New Roman" w:hAnsi="Arial" w:cs="Arial"/>
        </w:rPr>
        <w:t>о</w:t>
      </w:r>
      <w:r w:rsidR="00977A11">
        <w:rPr>
          <w:rFonts w:ascii="Arial" w:eastAsia="Times New Roman" w:hAnsi="Arial" w:cs="Arial"/>
        </w:rPr>
        <w:t xml:space="preserve"> </w:t>
      </w:r>
      <w:r>
        <w:rPr>
          <w:rFonts w:ascii="Arial" w:eastAsia="Times New Roman" w:hAnsi="Arial" w:cs="Arial"/>
        </w:rPr>
        <w:t>укупном</w:t>
      </w:r>
      <w:r w:rsidR="00977A11">
        <w:rPr>
          <w:rFonts w:ascii="Arial" w:eastAsia="Times New Roman" w:hAnsi="Arial" w:cs="Arial"/>
        </w:rPr>
        <w:t xml:space="preserve"> </w:t>
      </w:r>
      <w:r>
        <w:rPr>
          <w:rFonts w:ascii="Arial" w:eastAsia="Times New Roman" w:hAnsi="Arial" w:cs="Arial"/>
        </w:rPr>
        <w:t>резултату</w:t>
      </w:r>
      <w:r w:rsidR="009564D6" w:rsidRPr="00CF719C">
        <w:rPr>
          <w:rFonts w:ascii="Arial" w:eastAsia="Times New Roman" w:hAnsi="Arial" w:cs="Arial"/>
        </w:rPr>
        <w:t xml:space="preserve">, </w:t>
      </w:r>
      <w:r>
        <w:rPr>
          <w:rFonts w:ascii="Arial" w:eastAsia="Times New Roman" w:hAnsi="Arial" w:cs="Arial"/>
        </w:rPr>
        <w:t>у</w:t>
      </w:r>
      <w:r w:rsidR="00977A11">
        <w:rPr>
          <w:rFonts w:ascii="Arial" w:eastAsia="Times New Roman" w:hAnsi="Arial" w:cs="Arial"/>
        </w:rPr>
        <w:t xml:space="preserve"> </w:t>
      </w:r>
      <w:r>
        <w:rPr>
          <w:rFonts w:ascii="Arial" w:eastAsia="Times New Roman" w:hAnsi="Arial" w:cs="Arial"/>
        </w:rPr>
        <w:t>оквиру</w:t>
      </w:r>
      <w:r w:rsidR="00977A11">
        <w:rPr>
          <w:rFonts w:ascii="Arial" w:eastAsia="Times New Roman" w:hAnsi="Arial" w:cs="Arial"/>
        </w:rPr>
        <w:t xml:space="preserve"> </w:t>
      </w:r>
      <w:r>
        <w:rPr>
          <w:rFonts w:ascii="Arial" w:eastAsia="Times New Roman" w:hAnsi="Arial" w:cs="Arial"/>
        </w:rPr>
        <w:t>осталих</w:t>
      </w:r>
      <w:r w:rsidR="00977A11">
        <w:rPr>
          <w:rFonts w:ascii="Arial" w:eastAsia="Times New Roman" w:hAnsi="Arial" w:cs="Arial"/>
        </w:rPr>
        <w:t xml:space="preserve"> </w:t>
      </w:r>
      <w:r>
        <w:rPr>
          <w:rFonts w:ascii="Arial" w:eastAsia="Times New Roman" w:hAnsi="Arial" w:cs="Arial"/>
        </w:rPr>
        <w:t>пословних</w:t>
      </w:r>
      <w:r w:rsidR="00977A11">
        <w:rPr>
          <w:rFonts w:ascii="Arial" w:eastAsia="Times New Roman" w:hAnsi="Arial" w:cs="Arial"/>
        </w:rPr>
        <w:t xml:space="preserve"> </w:t>
      </w:r>
      <w:r>
        <w:rPr>
          <w:rFonts w:ascii="Arial" w:eastAsia="Times New Roman" w:hAnsi="Arial" w:cs="Arial"/>
        </w:rPr>
        <w:t>прихода</w:t>
      </w:r>
      <w:r w:rsidR="00977A11">
        <w:rPr>
          <w:rFonts w:ascii="Arial" w:eastAsia="Times New Roman" w:hAnsi="Arial" w:cs="Arial"/>
        </w:rPr>
        <w:t xml:space="preserve"> </w:t>
      </w:r>
      <w:r>
        <w:rPr>
          <w:rFonts w:ascii="Arial" w:eastAsia="Times New Roman" w:hAnsi="Arial" w:cs="Arial"/>
        </w:rPr>
        <w:t>или</w:t>
      </w:r>
      <w:r w:rsidR="00977A11">
        <w:rPr>
          <w:rFonts w:ascii="Arial" w:eastAsia="Times New Roman" w:hAnsi="Arial" w:cs="Arial"/>
        </w:rPr>
        <w:t xml:space="preserve"> </w:t>
      </w:r>
      <w:r>
        <w:rPr>
          <w:rFonts w:ascii="Arial" w:eastAsia="Times New Roman" w:hAnsi="Arial" w:cs="Arial"/>
        </w:rPr>
        <w:t>осталих</w:t>
      </w:r>
      <w:r w:rsidR="00977A11">
        <w:rPr>
          <w:rFonts w:ascii="Arial" w:eastAsia="Times New Roman" w:hAnsi="Arial" w:cs="Arial"/>
        </w:rPr>
        <w:t xml:space="preserve"> </w:t>
      </w:r>
      <w:r>
        <w:rPr>
          <w:rFonts w:ascii="Arial" w:eastAsia="Times New Roman" w:hAnsi="Arial" w:cs="Arial"/>
        </w:rPr>
        <w:t>пословних</w:t>
      </w:r>
      <w:r w:rsidR="00977A11">
        <w:rPr>
          <w:rFonts w:ascii="Arial" w:eastAsia="Times New Roman" w:hAnsi="Arial" w:cs="Arial"/>
        </w:rPr>
        <w:t xml:space="preserve"> </w:t>
      </w:r>
      <w:r>
        <w:rPr>
          <w:rFonts w:ascii="Arial" w:eastAsia="Times New Roman" w:hAnsi="Arial" w:cs="Arial"/>
        </w:rPr>
        <w:t>расхода</w:t>
      </w:r>
      <w:r w:rsidR="00A10C8D">
        <w:rPr>
          <w:rFonts w:ascii="Arial" w:eastAsia="Times New Roman" w:hAnsi="Arial" w:cs="Arial"/>
        </w:rPr>
        <w:t>.</w:t>
      </w:r>
    </w:p>
    <w:p w:rsidR="009564D6" w:rsidRPr="00CF719C" w:rsidRDefault="002C3333" w:rsidP="00CF719C">
      <w:pPr>
        <w:spacing w:after="0" w:line="240" w:lineRule="auto"/>
        <w:jc w:val="both"/>
        <w:rPr>
          <w:rFonts w:ascii="Arial" w:eastAsia="Times New Roman" w:hAnsi="Arial" w:cs="Arial"/>
        </w:rPr>
      </w:pPr>
      <w:r>
        <w:rPr>
          <w:rFonts w:ascii="Arial" w:eastAsia="Times New Roman" w:hAnsi="Arial" w:cs="Arial"/>
        </w:rPr>
        <w:t>Након</w:t>
      </w:r>
      <w:r w:rsidR="00977A11">
        <w:rPr>
          <w:rFonts w:ascii="Arial" w:eastAsia="Times New Roman" w:hAnsi="Arial" w:cs="Arial"/>
        </w:rPr>
        <w:t xml:space="preserve"> </w:t>
      </w:r>
      <w:r>
        <w:rPr>
          <w:rFonts w:ascii="Arial" w:eastAsia="Times New Roman" w:hAnsi="Arial" w:cs="Arial"/>
        </w:rPr>
        <w:t>почетног</w:t>
      </w:r>
      <w:r w:rsidR="00977A11">
        <w:rPr>
          <w:rFonts w:ascii="Arial" w:eastAsia="Times New Roman" w:hAnsi="Arial" w:cs="Arial"/>
        </w:rPr>
        <w:t xml:space="preserve"> </w:t>
      </w:r>
      <w:r>
        <w:rPr>
          <w:rFonts w:ascii="Arial" w:eastAsia="Times New Roman" w:hAnsi="Arial" w:cs="Arial"/>
        </w:rPr>
        <w:t>признавања</w:t>
      </w:r>
      <w:r w:rsidR="009564D6" w:rsidRPr="00CF719C">
        <w:rPr>
          <w:rFonts w:ascii="Arial" w:eastAsia="Times New Roman" w:hAnsi="Arial" w:cs="Arial"/>
        </w:rPr>
        <w:t xml:space="preserve">, </w:t>
      </w:r>
      <w:r>
        <w:rPr>
          <w:rFonts w:ascii="Arial" w:eastAsia="Times New Roman" w:hAnsi="Arial" w:cs="Arial"/>
        </w:rPr>
        <w:t>некретнине</w:t>
      </w:r>
      <w:r w:rsidR="009564D6" w:rsidRPr="00CF719C">
        <w:rPr>
          <w:rFonts w:ascii="Arial" w:eastAsia="Times New Roman" w:hAnsi="Arial" w:cs="Arial"/>
        </w:rPr>
        <w:t xml:space="preserve">, </w:t>
      </w:r>
      <w:r>
        <w:rPr>
          <w:rFonts w:ascii="Arial" w:eastAsia="Times New Roman" w:hAnsi="Arial" w:cs="Arial"/>
        </w:rPr>
        <w:t>постројења</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Pr>
          <w:rFonts w:ascii="Arial" w:eastAsia="Times New Roman" w:hAnsi="Arial" w:cs="Arial"/>
        </w:rPr>
        <w:t>опрема</w:t>
      </w:r>
      <w:r w:rsidR="00977A11">
        <w:rPr>
          <w:rFonts w:ascii="Arial" w:eastAsia="Times New Roman" w:hAnsi="Arial" w:cs="Arial"/>
        </w:rPr>
        <w:t xml:space="preserve"> </w:t>
      </w:r>
      <w:r>
        <w:rPr>
          <w:rFonts w:ascii="Arial" w:eastAsia="Times New Roman" w:hAnsi="Arial" w:cs="Arial"/>
        </w:rPr>
        <w:t>се</w:t>
      </w:r>
      <w:r w:rsidR="00977A11">
        <w:rPr>
          <w:rFonts w:ascii="Arial" w:eastAsia="Times New Roman" w:hAnsi="Arial" w:cs="Arial"/>
        </w:rPr>
        <w:t xml:space="preserve"> </w:t>
      </w:r>
      <w:r>
        <w:rPr>
          <w:rFonts w:ascii="Arial" w:eastAsia="Times New Roman" w:hAnsi="Arial" w:cs="Arial"/>
        </w:rPr>
        <w:t>исказују</w:t>
      </w:r>
      <w:r w:rsidR="00977A11">
        <w:rPr>
          <w:rFonts w:ascii="Arial" w:eastAsia="Times New Roman" w:hAnsi="Arial" w:cs="Arial"/>
        </w:rPr>
        <w:t xml:space="preserve"> </w:t>
      </w:r>
      <w:r>
        <w:rPr>
          <w:rFonts w:ascii="Arial" w:eastAsia="Times New Roman" w:hAnsi="Arial" w:cs="Arial"/>
        </w:rPr>
        <w:t>по</w:t>
      </w:r>
      <w:r w:rsidR="00977A11">
        <w:rPr>
          <w:rFonts w:ascii="Arial" w:eastAsia="Times New Roman" w:hAnsi="Arial" w:cs="Arial"/>
        </w:rPr>
        <w:t xml:space="preserve"> </w:t>
      </w:r>
      <w:r>
        <w:rPr>
          <w:rFonts w:ascii="Arial" w:eastAsia="Times New Roman" w:hAnsi="Arial" w:cs="Arial"/>
        </w:rPr>
        <w:t>набавној</w:t>
      </w:r>
      <w:r w:rsidR="00977A11">
        <w:rPr>
          <w:rFonts w:ascii="Arial" w:eastAsia="Times New Roman" w:hAnsi="Arial" w:cs="Arial"/>
        </w:rPr>
        <w:t xml:space="preserve"> </w:t>
      </w:r>
      <w:r>
        <w:rPr>
          <w:rFonts w:ascii="Arial" w:eastAsia="Times New Roman" w:hAnsi="Arial" w:cs="Arial"/>
        </w:rPr>
        <w:t>вредности</w:t>
      </w:r>
      <w:r w:rsidR="00977A11">
        <w:rPr>
          <w:rFonts w:ascii="Arial" w:eastAsia="Times New Roman" w:hAnsi="Arial" w:cs="Arial"/>
        </w:rPr>
        <w:t xml:space="preserve"> </w:t>
      </w:r>
      <w:r>
        <w:rPr>
          <w:rFonts w:ascii="Arial" w:eastAsia="Times New Roman" w:hAnsi="Arial" w:cs="Arial"/>
        </w:rPr>
        <w:t>умањеној</w:t>
      </w:r>
      <w:r w:rsidR="00977A11">
        <w:rPr>
          <w:rFonts w:ascii="Arial" w:eastAsia="Times New Roman" w:hAnsi="Arial" w:cs="Arial"/>
        </w:rPr>
        <w:t xml:space="preserve"> </w:t>
      </w:r>
      <w:r>
        <w:rPr>
          <w:rFonts w:ascii="Arial" w:eastAsia="Times New Roman" w:hAnsi="Arial" w:cs="Arial"/>
        </w:rPr>
        <w:t>за</w:t>
      </w:r>
      <w:r w:rsidR="00977A11">
        <w:rPr>
          <w:rFonts w:ascii="Arial" w:eastAsia="Times New Roman" w:hAnsi="Arial" w:cs="Arial"/>
        </w:rPr>
        <w:t xml:space="preserve"> </w:t>
      </w:r>
      <w:r>
        <w:rPr>
          <w:rFonts w:ascii="Arial" w:eastAsia="Times New Roman" w:hAnsi="Arial" w:cs="Arial"/>
        </w:rPr>
        <w:t>акумулирану</w:t>
      </w:r>
      <w:r w:rsidR="00977A11">
        <w:rPr>
          <w:rFonts w:ascii="Arial" w:eastAsia="Times New Roman" w:hAnsi="Arial" w:cs="Arial"/>
        </w:rPr>
        <w:t xml:space="preserve"> </w:t>
      </w:r>
      <w:r>
        <w:rPr>
          <w:rFonts w:ascii="Arial" w:eastAsia="Times New Roman" w:hAnsi="Arial" w:cs="Arial"/>
        </w:rPr>
        <w:t>исправку</w:t>
      </w:r>
      <w:r w:rsidR="00977A11">
        <w:rPr>
          <w:rFonts w:ascii="Arial" w:eastAsia="Times New Roman" w:hAnsi="Arial" w:cs="Arial"/>
        </w:rPr>
        <w:t xml:space="preserve"> </w:t>
      </w:r>
      <w:r>
        <w:rPr>
          <w:rFonts w:ascii="Arial" w:eastAsia="Times New Roman" w:hAnsi="Arial" w:cs="Arial"/>
        </w:rPr>
        <w:t>вредности</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sidR="00EF109E">
        <w:rPr>
          <w:rFonts w:ascii="Arial" w:eastAsia="Times New Roman" w:hAnsi="Arial" w:cs="Arial"/>
        </w:rPr>
        <w:t>е</w:t>
      </w:r>
      <w:r>
        <w:rPr>
          <w:rFonts w:ascii="Arial" w:eastAsia="Times New Roman" w:hAnsi="Arial" w:cs="Arial"/>
        </w:rPr>
        <w:t>вентуалне</w:t>
      </w:r>
      <w:r w:rsidR="00977A11">
        <w:rPr>
          <w:rFonts w:ascii="Arial" w:eastAsia="Times New Roman" w:hAnsi="Arial" w:cs="Arial"/>
        </w:rPr>
        <w:t xml:space="preserve"> </w:t>
      </w:r>
      <w:r>
        <w:rPr>
          <w:rFonts w:ascii="Arial" w:eastAsia="Times New Roman" w:hAnsi="Arial" w:cs="Arial"/>
        </w:rPr>
        <w:t>акумулиране</w:t>
      </w:r>
      <w:r w:rsidR="00977A11">
        <w:rPr>
          <w:rFonts w:ascii="Arial" w:eastAsia="Times New Roman" w:hAnsi="Arial" w:cs="Arial"/>
        </w:rPr>
        <w:t xml:space="preserve"> </w:t>
      </w:r>
      <w:r>
        <w:rPr>
          <w:rFonts w:ascii="Arial" w:eastAsia="Times New Roman" w:hAnsi="Arial" w:cs="Arial"/>
        </w:rPr>
        <w:t>губитке</w:t>
      </w:r>
      <w:r w:rsidR="00977A11">
        <w:rPr>
          <w:rFonts w:ascii="Arial" w:eastAsia="Times New Roman" w:hAnsi="Arial" w:cs="Arial"/>
        </w:rPr>
        <w:t xml:space="preserve"> </w:t>
      </w:r>
      <w:r>
        <w:rPr>
          <w:rFonts w:ascii="Arial" w:eastAsia="Times New Roman" w:hAnsi="Arial" w:cs="Arial"/>
        </w:rPr>
        <w:t>за</w:t>
      </w:r>
      <w:r w:rsidR="00977A11">
        <w:rPr>
          <w:rFonts w:ascii="Arial" w:eastAsia="Times New Roman" w:hAnsi="Arial" w:cs="Arial"/>
        </w:rPr>
        <w:t xml:space="preserve"> </w:t>
      </w:r>
      <w:r>
        <w:rPr>
          <w:rFonts w:ascii="Arial" w:eastAsia="Times New Roman" w:hAnsi="Arial" w:cs="Arial"/>
        </w:rPr>
        <w:t>умањење</w:t>
      </w:r>
      <w:r w:rsidR="00977A11">
        <w:rPr>
          <w:rFonts w:ascii="Arial" w:eastAsia="Times New Roman" w:hAnsi="Arial" w:cs="Arial"/>
        </w:rPr>
        <w:t xml:space="preserve"> </w:t>
      </w:r>
      <w:r>
        <w:rPr>
          <w:rFonts w:ascii="Arial" w:eastAsia="Times New Roman" w:hAnsi="Arial" w:cs="Arial"/>
        </w:rPr>
        <w:t>вредности</w:t>
      </w:r>
      <w:r w:rsidR="00A10C8D">
        <w:rPr>
          <w:rFonts w:ascii="Arial" w:eastAsia="Times New Roman" w:hAnsi="Arial" w:cs="Arial"/>
        </w:rPr>
        <w:t>.</w:t>
      </w:r>
    </w:p>
    <w:p w:rsidR="00906F4F" w:rsidRDefault="00906F4F" w:rsidP="00CF719C">
      <w:pPr>
        <w:spacing w:after="0" w:line="240" w:lineRule="auto"/>
        <w:jc w:val="both"/>
        <w:rPr>
          <w:rFonts w:ascii="Arial" w:eastAsia="Times New Roman" w:hAnsi="Arial" w:cs="Arial"/>
        </w:rPr>
      </w:pPr>
    </w:p>
    <w:p w:rsidR="009564D6" w:rsidRPr="00CF719C" w:rsidRDefault="002C3333" w:rsidP="00CF719C">
      <w:pPr>
        <w:spacing w:after="0" w:line="240" w:lineRule="auto"/>
        <w:jc w:val="both"/>
        <w:rPr>
          <w:rFonts w:ascii="Arial" w:eastAsia="Times New Roman" w:hAnsi="Arial" w:cs="Arial"/>
        </w:rPr>
      </w:pPr>
      <w:r>
        <w:rPr>
          <w:rFonts w:ascii="Arial" w:eastAsia="Times New Roman" w:hAnsi="Arial" w:cs="Arial"/>
        </w:rPr>
        <w:t>Накнадни</w:t>
      </w:r>
      <w:r w:rsidR="00977A11">
        <w:rPr>
          <w:rFonts w:ascii="Arial" w:eastAsia="Times New Roman" w:hAnsi="Arial" w:cs="Arial"/>
        </w:rPr>
        <w:t xml:space="preserve"> </w:t>
      </w:r>
      <w:r>
        <w:rPr>
          <w:rFonts w:ascii="Arial" w:eastAsia="Times New Roman" w:hAnsi="Arial" w:cs="Arial"/>
        </w:rPr>
        <w:t>издатак</w:t>
      </w:r>
      <w:r w:rsidR="00977A11">
        <w:rPr>
          <w:rFonts w:ascii="Arial" w:eastAsia="Times New Roman" w:hAnsi="Arial" w:cs="Arial"/>
        </w:rPr>
        <w:t xml:space="preserve"> </w:t>
      </w:r>
      <w:r>
        <w:rPr>
          <w:rFonts w:ascii="Arial" w:eastAsia="Times New Roman" w:hAnsi="Arial" w:cs="Arial"/>
        </w:rPr>
        <w:t>који</w:t>
      </w:r>
      <w:r w:rsidR="00977A11">
        <w:rPr>
          <w:rFonts w:ascii="Arial" w:eastAsia="Times New Roman" w:hAnsi="Arial" w:cs="Arial"/>
        </w:rPr>
        <w:t xml:space="preserve"> </w:t>
      </w:r>
      <w:r>
        <w:rPr>
          <w:rFonts w:ascii="Arial" w:eastAsia="Times New Roman" w:hAnsi="Arial" w:cs="Arial"/>
        </w:rPr>
        <w:t>се</w:t>
      </w:r>
      <w:r w:rsidR="00977A11">
        <w:rPr>
          <w:rFonts w:ascii="Arial" w:eastAsia="Times New Roman" w:hAnsi="Arial" w:cs="Arial"/>
        </w:rPr>
        <w:t xml:space="preserve"> </w:t>
      </w:r>
      <w:r>
        <w:rPr>
          <w:rFonts w:ascii="Arial" w:eastAsia="Times New Roman" w:hAnsi="Arial" w:cs="Arial"/>
        </w:rPr>
        <w:t>односи</w:t>
      </w:r>
      <w:r w:rsidR="00977A11">
        <w:rPr>
          <w:rFonts w:ascii="Arial" w:eastAsia="Times New Roman" w:hAnsi="Arial" w:cs="Arial"/>
        </w:rPr>
        <w:t xml:space="preserve"> </w:t>
      </w:r>
      <w:r>
        <w:rPr>
          <w:rFonts w:ascii="Arial" w:eastAsia="Times New Roman" w:hAnsi="Arial" w:cs="Arial"/>
        </w:rPr>
        <w:t>на</w:t>
      </w:r>
      <w:r w:rsidR="00977A11">
        <w:rPr>
          <w:rFonts w:ascii="Arial" w:eastAsia="Times New Roman" w:hAnsi="Arial" w:cs="Arial"/>
        </w:rPr>
        <w:t xml:space="preserve"> </w:t>
      </w:r>
      <w:r>
        <w:rPr>
          <w:rFonts w:ascii="Arial" w:eastAsia="Times New Roman" w:hAnsi="Arial" w:cs="Arial"/>
        </w:rPr>
        <w:t>некретнину</w:t>
      </w:r>
      <w:r w:rsidR="009564D6" w:rsidRPr="00CF719C">
        <w:rPr>
          <w:rFonts w:ascii="Arial" w:eastAsia="Times New Roman" w:hAnsi="Arial" w:cs="Arial"/>
        </w:rPr>
        <w:t xml:space="preserve">, </w:t>
      </w:r>
      <w:r>
        <w:rPr>
          <w:rFonts w:ascii="Arial" w:eastAsia="Times New Roman" w:hAnsi="Arial" w:cs="Arial"/>
        </w:rPr>
        <w:t>постројење</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Pr>
          <w:rFonts w:ascii="Arial" w:eastAsia="Times New Roman" w:hAnsi="Arial" w:cs="Arial"/>
        </w:rPr>
        <w:t>опрему</w:t>
      </w:r>
      <w:r w:rsidR="00977A11">
        <w:rPr>
          <w:rFonts w:ascii="Arial" w:eastAsia="Times New Roman" w:hAnsi="Arial" w:cs="Arial"/>
        </w:rPr>
        <w:t xml:space="preserve"> </w:t>
      </w:r>
      <w:r>
        <w:rPr>
          <w:rFonts w:ascii="Arial" w:eastAsia="Times New Roman" w:hAnsi="Arial" w:cs="Arial"/>
        </w:rPr>
        <w:t>након</w:t>
      </w:r>
      <w:r w:rsidR="00977A11">
        <w:rPr>
          <w:rFonts w:ascii="Arial" w:eastAsia="Times New Roman" w:hAnsi="Arial" w:cs="Arial"/>
        </w:rPr>
        <w:t xml:space="preserve"> </w:t>
      </w:r>
      <w:r>
        <w:rPr>
          <w:rFonts w:ascii="Arial" w:eastAsia="Times New Roman" w:hAnsi="Arial" w:cs="Arial"/>
        </w:rPr>
        <w:t>његове</w:t>
      </w:r>
      <w:r w:rsidR="00977A11">
        <w:rPr>
          <w:rFonts w:ascii="Arial" w:eastAsia="Times New Roman" w:hAnsi="Arial" w:cs="Arial"/>
        </w:rPr>
        <w:t xml:space="preserve"> </w:t>
      </w:r>
      <w:r>
        <w:rPr>
          <w:rFonts w:ascii="Arial" w:eastAsia="Times New Roman" w:hAnsi="Arial" w:cs="Arial"/>
        </w:rPr>
        <w:t>набавке</w:t>
      </w:r>
      <w:r w:rsidR="00977A11">
        <w:rPr>
          <w:rFonts w:ascii="Arial" w:eastAsia="Times New Roman" w:hAnsi="Arial" w:cs="Arial"/>
        </w:rPr>
        <w:t xml:space="preserve"> </w:t>
      </w:r>
      <w:r>
        <w:rPr>
          <w:rFonts w:ascii="Arial" w:eastAsia="Times New Roman" w:hAnsi="Arial" w:cs="Arial"/>
        </w:rPr>
        <w:t>или</w:t>
      </w:r>
      <w:r w:rsidR="00977A11">
        <w:rPr>
          <w:rFonts w:ascii="Arial" w:eastAsia="Times New Roman" w:hAnsi="Arial" w:cs="Arial"/>
        </w:rPr>
        <w:t xml:space="preserve"> </w:t>
      </w:r>
      <w:r>
        <w:rPr>
          <w:rFonts w:ascii="Arial" w:eastAsia="Times New Roman" w:hAnsi="Arial" w:cs="Arial"/>
        </w:rPr>
        <w:t>завршетка</w:t>
      </w:r>
      <w:r w:rsidR="009564D6" w:rsidRPr="00CF719C">
        <w:rPr>
          <w:rFonts w:ascii="Arial" w:eastAsia="Times New Roman" w:hAnsi="Arial" w:cs="Arial"/>
        </w:rPr>
        <w:t xml:space="preserve">, </w:t>
      </w:r>
      <w:r>
        <w:rPr>
          <w:rFonts w:ascii="Arial" w:eastAsia="Times New Roman" w:hAnsi="Arial" w:cs="Arial"/>
        </w:rPr>
        <w:t>увећава</w:t>
      </w:r>
      <w:r w:rsidR="00977A11">
        <w:rPr>
          <w:rFonts w:ascii="Arial" w:eastAsia="Times New Roman" w:hAnsi="Arial" w:cs="Arial"/>
        </w:rPr>
        <w:t xml:space="preserve"> </w:t>
      </w:r>
      <w:r>
        <w:rPr>
          <w:rFonts w:ascii="Arial" w:eastAsia="Times New Roman" w:hAnsi="Arial" w:cs="Arial"/>
        </w:rPr>
        <w:t>вредност</w:t>
      </w:r>
      <w:r w:rsidR="00977A11">
        <w:rPr>
          <w:rFonts w:ascii="Arial" w:eastAsia="Times New Roman" w:hAnsi="Arial" w:cs="Arial"/>
        </w:rPr>
        <w:t xml:space="preserve"> </w:t>
      </w:r>
      <w:r>
        <w:rPr>
          <w:rFonts w:ascii="Arial" w:eastAsia="Times New Roman" w:hAnsi="Arial" w:cs="Arial"/>
        </w:rPr>
        <w:t>средства</w:t>
      </w:r>
      <w:r w:rsidR="00977A11">
        <w:rPr>
          <w:rFonts w:ascii="Arial" w:eastAsia="Times New Roman" w:hAnsi="Arial" w:cs="Arial"/>
        </w:rPr>
        <w:t xml:space="preserve"> </w:t>
      </w:r>
      <w:r>
        <w:rPr>
          <w:rFonts w:ascii="Arial" w:eastAsia="Times New Roman" w:hAnsi="Arial" w:cs="Arial"/>
        </w:rPr>
        <w:t>ако</w:t>
      </w:r>
      <w:r w:rsidR="00977A11">
        <w:rPr>
          <w:rFonts w:ascii="Arial" w:eastAsia="Times New Roman" w:hAnsi="Arial" w:cs="Arial"/>
        </w:rPr>
        <w:t xml:space="preserve">  </w:t>
      </w:r>
      <w:r>
        <w:rPr>
          <w:rFonts w:ascii="Arial" w:eastAsia="Times New Roman" w:hAnsi="Arial" w:cs="Arial"/>
        </w:rPr>
        <w:t>испуњава</w:t>
      </w:r>
      <w:r w:rsidR="00977A11">
        <w:rPr>
          <w:rFonts w:ascii="Arial" w:eastAsia="Times New Roman" w:hAnsi="Arial" w:cs="Arial"/>
        </w:rPr>
        <w:t xml:space="preserve"> </w:t>
      </w:r>
      <w:r>
        <w:rPr>
          <w:rFonts w:ascii="Arial" w:eastAsia="Times New Roman" w:hAnsi="Arial" w:cs="Arial"/>
        </w:rPr>
        <w:t>услове</w:t>
      </w:r>
      <w:r w:rsidR="00977A11">
        <w:rPr>
          <w:rFonts w:ascii="Arial" w:eastAsia="Times New Roman" w:hAnsi="Arial" w:cs="Arial"/>
        </w:rPr>
        <w:t xml:space="preserve"> </w:t>
      </w:r>
      <w:r>
        <w:rPr>
          <w:rFonts w:ascii="Arial" w:eastAsia="Times New Roman" w:hAnsi="Arial" w:cs="Arial"/>
        </w:rPr>
        <w:t>да</w:t>
      </w:r>
      <w:r w:rsidR="00977A11">
        <w:rPr>
          <w:rFonts w:ascii="Arial" w:eastAsia="Times New Roman" w:hAnsi="Arial" w:cs="Arial"/>
        </w:rPr>
        <w:t xml:space="preserve"> </w:t>
      </w:r>
      <w:r>
        <w:rPr>
          <w:rFonts w:ascii="Arial" w:eastAsia="Times New Roman" w:hAnsi="Arial" w:cs="Arial"/>
        </w:rPr>
        <w:t>се</w:t>
      </w:r>
      <w:r w:rsidR="00977A11">
        <w:rPr>
          <w:rFonts w:ascii="Arial" w:eastAsia="Times New Roman" w:hAnsi="Arial" w:cs="Arial"/>
        </w:rPr>
        <w:t xml:space="preserve"> </w:t>
      </w:r>
      <w:r>
        <w:rPr>
          <w:rFonts w:ascii="Arial" w:eastAsia="Times New Roman" w:hAnsi="Arial" w:cs="Arial"/>
        </w:rPr>
        <w:t>призна</w:t>
      </w:r>
      <w:r w:rsidR="00977A11">
        <w:rPr>
          <w:rFonts w:ascii="Arial" w:eastAsia="Times New Roman" w:hAnsi="Arial" w:cs="Arial"/>
        </w:rPr>
        <w:t xml:space="preserve"> </w:t>
      </w:r>
      <w:r>
        <w:rPr>
          <w:rFonts w:ascii="Arial" w:eastAsia="Times New Roman" w:hAnsi="Arial" w:cs="Arial"/>
        </w:rPr>
        <w:t>као</w:t>
      </w:r>
      <w:r w:rsidR="00977A11">
        <w:rPr>
          <w:rFonts w:ascii="Arial" w:eastAsia="Times New Roman" w:hAnsi="Arial" w:cs="Arial"/>
        </w:rPr>
        <w:t xml:space="preserve"> </w:t>
      </w:r>
      <w:r>
        <w:rPr>
          <w:rFonts w:ascii="Arial" w:eastAsia="Times New Roman" w:hAnsi="Arial" w:cs="Arial"/>
        </w:rPr>
        <w:t>стално</w:t>
      </w:r>
      <w:r w:rsidR="00977A11">
        <w:rPr>
          <w:rFonts w:ascii="Arial" w:eastAsia="Times New Roman" w:hAnsi="Arial" w:cs="Arial"/>
        </w:rPr>
        <w:t xml:space="preserve"> </w:t>
      </w:r>
      <w:r>
        <w:rPr>
          <w:rFonts w:ascii="Arial" w:eastAsia="Times New Roman" w:hAnsi="Arial" w:cs="Arial"/>
        </w:rPr>
        <w:t>средство</w:t>
      </w:r>
      <w:r w:rsidR="009564D6" w:rsidRPr="00CF719C">
        <w:rPr>
          <w:rFonts w:ascii="Arial" w:eastAsia="Times New Roman" w:hAnsi="Arial" w:cs="Arial"/>
        </w:rPr>
        <w:t xml:space="preserve">. </w:t>
      </w:r>
      <w:r>
        <w:rPr>
          <w:rFonts w:ascii="Arial" w:eastAsia="Times New Roman" w:hAnsi="Arial" w:cs="Arial"/>
        </w:rPr>
        <w:t>Накнадни</w:t>
      </w:r>
      <w:r w:rsidR="00977A11">
        <w:rPr>
          <w:rFonts w:ascii="Arial" w:eastAsia="Times New Roman" w:hAnsi="Arial" w:cs="Arial"/>
        </w:rPr>
        <w:t xml:space="preserve"> </w:t>
      </w:r>
      <w:r>
        <w:rPr>
          <w:rFonts w:ascii="Arial" w:eastAsia="Times New Roman" w:hAnsi="Arial" w:cs="Arial"/>
        </w:rPr>
        <w:t>издатак</w:t>
      </w:r>
      <w:r w:rsidR="00977A11">
        <w:rPr>
          <w:rFonts w:ascii="Arial" w:eastAsia="Times New Roman" w:hAnsi="Arial" w:cs="Arial"/>
        </w:rPr>
        <w:t xml:space="preserve"> </w:t>
      </w:r>
      <w:r>
        <w:rPr>
          <w:rFonts w:ascii="Arial" w:eastAsia="Times New Roman" w:hAnsi="Arial" w:cs="Arial"/>
        </w:rPr>
        <w:t>који</w:t>
      </w:r>
      <w:r w:rsidR="00977A11">
        <w:rPr>
          <w:rFonts w:ascii="Arial" w:eastAsia="Times New Roman" w:hAnsi="Arial" w:cs="Arial"/>
        </w:rPr>
        <w:t xml:space="preserve"> </w:t>
      </w:r>
      <w:r>
        <w:rPr>
          <w:rFonts w:ascii="Arial" w:eastAsia="Times New Roman" w:hAnsi="Arial" w:cs="Arial"/>
        </w:rPr>
        <w:t>не</w:t>
      </w:r>
      <w:r w:rsidR="00977A11">
        <w:rPr>
          <w:rFonts w:ascii="Arial" w:eastAsia="Times New Roman" w:hAnsi="Arial" w:cs="Arial"/>
        </w:rPr>
        <w:t xml:space="preserve"> </w:t>
      </w:r>
      <w:r>
        <w:rPr>
          <w:rFonts w:ascii="Arial" w:eastAsia="Times New Roman" w:hAnsi="Arial" w:cs="Arial"/>
        </w:rPr>
        <w:t>задовољава</w:t>
      </w:r>
      <w:r w:rsidR="00977A11">
        <w:rPr>
          <w:rFonts w:ascii="Arial" w:eastAsia="Times New Roman" w:hAnsi="Arial" w:cs="Arial"/>
        </w:rPr>
        <w:t xml:space="preserve"> </w:t>
      </w:r>
      <w:r>
        <w:rPr>
          <w:rFonts w:ascii="Arial" w:eastAsia="Times New Roman" w:hAnsi="Arial" w:cs="Arial"/>
        </w:rPr>
        <w:t>претходне</w:t>
      </w:r>
      <w:r w:rsidR="00977A11">
        <w:rPr>
          <w:rFonts w:ascii="Arial" w:eastAsia="Times New Roman" w:hAnsi="Arial" w:cs="Arial"/>
        </w:rPr>
        <w:t xml:space="preserve"> </w:t>
      </w:r>
      <w:r>
        <w:rPr>
          <w:rFonts w:ascii="Arial" w:eastAsia="Times New Roman" w:hAnsi="Arial" w:cs="Arial"/>
        </w:rPr>
        <w:t>услове</w:t>
      </w:r>
      <w:r w:rsidR="00977A11">
        <w:rPr>
          <w:rFonts w:ascii="Arial" w:eastAsia="Times New Roman" w:hAnsi="Arial" w:cs="Arial"/>
        </w:rPr>
        <w:t xml:space="preserve"> </w:t>
      </w:r>
      <w:r>
        <w:rPr>
          <w:rFonts w:ascii="Arial" w:eastAsia="Times New Roman" w:hAnsi="Arial" w:cs="Arial"/>
        </w:rPr>
        <w:t>исказује</w:t>
      </w:r>
      <w:r w:rsidR="00977A11">
        <w:rPr>
          <w:rFonts w:ascii="Arial" w:eastAsia="Times New Roman" w:hAnsi="Arial" w:cs="Arial"/>
        </w:rPr>
        <w:t xml:space="preserve"> </w:t>
      </w:r>
      <w:r>
        <w:rPr>
          <w:rFonts w:ascii="Arial" w:eastAsia="Times New Roman" w:hAnsi="Arial" w:cs="Arial"/>
        </w:rPr>
        <w:t>се</w:t>
      </w:r>
      <w:r w:rsidR="00977A11">
        <w:rPr>
          <w:rFonts w:ascii="Arial" w:eastAsia="Times New Roman" w:hAnsi="Arial" w:cs="Arial"/>
        </w:rPr>
        <w:t xml:space="preserve"> </w:t>
      </w:r>
      <w:r>
        <w:rPr>
          <w:rFonts w:ascii="Arial" w:eastAsia="Times New Roman" w:hAnsi="Arial" w:cs="Arial"/>
        </w:rPr>
        <w:t>као</w:t>
      </w:r>
      <w:r w:rsidR="00977A11">
        <w:rPr>
          <w:rFonts w:ascii="Arial" w:eastAsia="Times New Roman" w:hAnsi="Arial" w:cs="Arial"/>
        </w:rPr>
        <w:t xml:space="preserve"> </w:t>
      </w:r>
      <w:r>
        <w:rPr>
          <w:rFonts w:ascii="Arial" w:eastAsia="Times New Roman" w:hAnsi="Arial" w:cs="Arial"/>
        </w:rPr>
        <w:t>трошак</w:t>
      </w:r>
      <w:r w:rsidR="00977A11">
        <w:rPr>
          <w:rFonts w:ascii="Arial" w:eastAsia="Times New Roman" w:hAnsi="Arial" w:cs="Arial"/>
        </w:rPr>
        <w:t xml:space="preserve"> </w:t>
      </w:r>
      <w:r>
        <w:rPr>
          <w:rFonts w:ascii="Arial" w:eastAsia="Times New Roman" w:hAnsi="Arial" w:cs="Arial"/>
        </w:rPr>
        <w:t>пословања</w:t>
      </w:r>
      <w:r w:rsidR="00977A11">
        <w:rPr>
          <w:rFonts w:ascii="Arial" w:eastAsia="Times New Roman" w:hAnsi="Arial" w:cs="Arial"/>
        </w:rPr>
        <w:t xml:space="preserve"> </w:t>
      </w:r>
      <w:r>
        <w:rPr>
          <w:rFonts w:ascii="Arial" w:eastAsia="Times New Roman" w:hAnsi="Arial" w:cs="Arial"/>
        </w:rPr>
        <w:t>у</w:t>
      </w:r>
      <w:r w:rsidR="00977A11">
        <w:rPr>
          <w:rFonts w:ascii="Arial" w:eastAsia="Times New Roman" w:hAnsi="Arial" w:cs="Arial"/>
        </w:rPr>
        <w:t xml:space="preserve"> </w:t>
      </w:r>
      <w:r>
        <w:rPr>
          <w:rFonts w:ascii="Arial" w:eastAsia="Times New Roman" w:hAnsi="Arial" w:cs="Arial"/>
        </w:rPr>
        <w:t>периоду</w:t>
      </w:r>
      <w:r w:rsidR="00977A11">
        <w:rPr>
          <w:rFonts w:ascii="Arial" w:eastAsia="Times New Roman" w:hAnsi="Arial" w:cs="Arial"/>
        </w:rPr>
        <w:t xml:space="preserve"> </w:t>
      </w:r>
      <w:r>
        <w:rPr>
          <w:rFonts w:ascii="Arial" w:eastAsia="Times New Roman" w:hAnsi="Arial" w:cs="Arial"/>
        </w:rPr>
        <w:t>у</w:t>
      </w:r>
      <w:r w:rsidR="00977A11">
        <w:rPr>
          <w:rFonts w:ascii="Arial" w:eastAsia="Times New Roman" w:hAnsi="Arial" w:cs="Arial"/>
        </w:rPr>
        <w:t xml:space="preserve"> </w:t>
      </w:r>
      <w:r>
        <w:rPr>
          <w:rFonts w:ascii="Arial" w:eastAsia="Times New Roman" w:hAnsi="Arial" w:cs="Arial"/>
        </w:rPr>
        <w:t>којем</w:t>
      </w:r>
      <w:r w:rsidR="00977A11">
        <w:rPr>
          <w:rFonts w:ascii="Arial" w:eastAsia="Times New Roman" w:hAnsi="Arial" w:cs="Arial"/>
        </w:rPr>
        <w:t xml:space="preserve"> </w:t>
      </w:r>
      <w:r>
        <w:rPr>
          <w:rFonts w:ascii="Arial" w:eastAsia="Times New Roman" w:hAnsi="Arial" w:cs="Arial"/>
        </w:rPr>
        <w:t>је</w:t>
      </w:r>
      <w:r w:rsidR="00977A11">
        <w:rPr>
          <w:rFonts w:ascii="Arial" w:eastAsia="Times New Roman" w:hAnsi="Arial" w:cs="Arial"/>
        </w:rPr>
        <w:t xml:space="preserve"> </w:t>
      </w:r>
      <w:r>
        <w:rPr>
          <w:rFonts w:ascii="Arial" w:eastAsia="Times New Roman" w:hAnsi="Arial" w:cs="Arial"/>
        </w:rPr>
        <w:t>настао</w:t>
      </w:r>
      <w:r w:rsidR="00A10C8D">
        <w:rPr>
          <w:rFonts w:ascii="Arial" w:eastAsia="Times New Roman" w:hAnsi="Arial" w:cs="Arial"/>
        </w:rPr>
        <w:t>.</w:t>
      </w:r>
    </w:p>
    <w:p w:rsidR="009564D6" w:rsidRDefault="002C3333" w:rsidP="00CF719C">
      <w:pPr>
        <w:spacing w:after="0" w:line="240" w:lineRule="auto"/>
        <w:jc w:val="both"/>
        <w:rPr>
          <w:rFonts w:ascii="Arial" w:eastAsia="Times New Roman" w:hAnsi="Arial" w:cs="Arial"/>
        </w:rPr>
      </w:pPr>
      <w:r>
        <w:rPr>
          <w:rFonts w:ascii="Arial" w:eastAsia="Times New Roman" w:hAnsi="Arial" w:cs="Arial"/>
        </w:rPr>
        <w:t>Трошкови</w:t>
      </w:r>
      <w:r w:rsidR="00977A11">
        <w:rPr>
          <w:rFonts w:ascii="Arial" w:eastAsia="Times New Roman" w:hAnsi="Arial" w:cs="Arial"/>
        </w:rPr>
        <w:t xml:space="preserve"> </w:t>
      </w:r>
      <w:r>
        <w:rPr>
          <w:rFonts w:ascii="Arial" w:eastAsia="Times New Roman" w:hAnsi="Arial" w:cs="Arial"/>
        </w:rPr>
        <w:t>свакодневног</w:t>
      </w:r>
      <w:r w:rsidR="00977A11">
        <w:rPr>
          <w:rFonts w:ascii="Arial" w:eastAsia="Times New Roman" w:hAnsi="Arial" w:cs="Arial"/>
        </w:rPr>
        <w:t xml:space="preserve"> </w:t>
      </w:r>
      <w:r>
        <w:rPr>
          <w:rFonts w:ascii="Arial" w:eastAsia="Times New Roman" w:hAnsi="Arial" w:cs="Arial"/>
        </w:rPr>
        <w:t>сервисирања</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Pr>
          <w:rFonts w:ascii="Arial" w:eastAsia="Times New Roman" w:hAnsi="Arial" w:cs="Arial"/>
        </w:rPr>
        <w:t>одржавања</w:t>
      </w:r>
      <w:r w:rsidR="00977A11">
        <w:rPr>
          <w:rFonts w:ascii="Arial" w:eastAsia="Times New Roman" w:hAnsi="Arial" w:cs="Arial"/>
        </w:rPr>
        <w:t xml:space="preserve"> </w:t>
      </w:r>
      <w:r>
        <w:rPr>
          <w:rFonts w:ascii="Arial" w:eastAsia="Times New Roman" w:hAnsi="Arial" w:cs="Arial"/>
        </w:rPr>
        <w:t>некретнина</w:t>
      </w:r>
      <w:r w:rsidR="009564D6" w:rsidRPr="00CF719C">
        <w:rPr>
          <w:rFonts w:ascii="Arial" w:eastAsia="Times New Roman" w:hAnsi="Arial" w:cs="Arial"/>
        </w:rPr>
        <w:t xml:space="preserve">, </w:t>
      </w:r>
      <w:r>
        <w:rPr>
          <w:rFonts w:ascii="Arial" w:eastAsia="Times New Roman" w:hAnsi="Arial" w:cs="Arial"/>
        </w:rPr>
        <w:t>постројења</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Pr>
          <w:rFonts w:ascii="Arial" w:eastAsia="Times New Roman" w:hAnsi="Arial" w:cs="Arial"/>
        </w:rPr>
        <w:t>опреме</w:t>
      </w:r>
      <w:r w:rsidR="00977A11">
        <w:rPr>
          <w:rFonts w:ascii="Arial" w:eastAsia="Times New Roman" w:hAnsi="Arial" w:cs="Arial"/>
        </w:rPr>
        <w:t xml:space="preserve"> </w:t>
      </w:r>
      <w:r>
        <w:rPr>
          <w:rFonts w:ascii="Arial" w:eastAsia="Times New Roman" w:hAnsi="Arial" w:cs="Arial"/>
        </w:rPr>
        <w:t>признају</w:t>
      </w:r>
      <w:r w:rsidR="00977A11">
        <w:rPr>
          <w:rFonts w:ascii="Arial" w:eastAsia="Times New Roman" w:hAnsi="Arial" w:cs="Arial"/>
        </w:rPr>
        <w:t xml:space="preserve"> </w:t>
      </w:r>
      <w:r>
        <w:rPr>
          <w:rFonts w:ascii="Arial" w:eastAsia="Times New Roman" w:hAnsi="Arial" w:cs="Arial"/>
        </w:rPr>
        <w:t>се</w:t>
      </w:r>
      <w:r w:rsidR="00977A11">
        <w:rPr>
          <w:rFonts w:ascii="Arial" w:eastAsia="Times New Roman" w:hAnsi="Arial" w:cs="Arial"/>
        </w:rPr>
        <w:t xml:space="preserve"> </w:t>
      </w:r>
      <w:r>
        <w:rPr>
          <w:rFonts w:ascii="Arial" w:eastAsia="Times New Roman" w:hAnsi="Arial" w:cs="Arial"/>
        </w:rPr>
        <w:t>као</w:t>
      </w:r>
      <w:r w:rsidR="00977A11">
        <w:rPr>
          <w:rFonts w:ascii="Arial" w:eastAsia="Times New Roman" w:hAnsi="Arial" w:cs="Arial"/>
        </w:rPr>
        <w:t xml:space="preserve"> </w:t>
      </w:r>
      <w:r>
        <w:rPr>
          <w:rFonts w:ascii="Arial" w:eastAsia="Times New Roman" w:hAnsi="Arial" w:cs="Arial"/>
        </w:rPr>
        <w:t>расход</w:t>
      </w:r>
      <w:r w:rsidR="00977A11">
        <w:rPr>
          <w:rFonts w:ascii="Arial" w:eastAsia="Times New Roman" w:hAnsi="Arial" w:cs="Arial"/>
        </w:rPr>
        <w:t xml:space="preserve"> </w:t>
      </w:r>
      <w:r>
        <w:rPr>
          <w:rFonts w:ascii="Arial" w:eastAsia="Times New Roman" w:hAnsi="Arial" w:cs="Arial"/>
        </w:rPr>
        <w:t>периода</w:t>
      </w:r>
      <w:r w:rsidR="00977A11">
        <w:rPr>
          <w:rFonts w:ascii="Arial" w:eastAsia="Times New Roman" w:hAnsi="Arial" w:cs="Arial"/>
        </w:rPr>
        <w:t xml:space="preserve"> </w:t>
      </w:r>
      <w:r>
        <w:rPr>
          <w:rFonts w:ascii="Arial" w:eastAsia="Times New Roman" w:hAnsi="Arial" w:cs="Arial"/>
        </w:rPr>
        <w:t>када</w:t>
      </w:r>
      <w:r w:rsidR="00977A11">
        <w:rPr>
          <w:rFonts w:ascii="Arial" w:eastAsia="Times New Roman" w:hAnsi="Arial" w:cs="Arial"/>
        </w:rPr>
        <w:t xml:space="preserve"> </w:t>
      </w:r>
      <w:r>
        <w:rPr>
          <w:rFonts w:ascii="Arial" w:eastAsia="Times New Roman" w:hAnsi="Arial" w:cs="Arial"/>
        </w:rPr>
        <w:t>су</w:t>
      </w:r>
      <w:r w:rsidR="00977A11">
        <w:rPr>
          <w:rFonts w:ascii="Arial" w:eastAsia="Times New Roman" w:hAnsi="Arial" w:cs="Arial"/>
        </w:rPr>
        <w:t xml:space="preserve"> </w:t>
      </w:r>
      <w:r>
        <w:rPr>
          <w:rFonts w:ascii="Arial" w:eastAsia="Times New Roman" w:hAnsi="Arial" w:cs="Arial"/>
        </w:rPr>
        <w:t>ти</w:t>
      </w:r>
      <w:r w:rsidR="00977A11">
        <w:rPr>
          <w:rFonts w:ascii="Arial" w:eastAsia="Times New Roman" w:hAnsi="Arial" w:cs="Arial"/>
        </w:rPr>
        <w:t xml:space="preserve"> </w:t>
      </w:r>
      <w:r>
        <w:rPr>
          <w:rFonts w:ascii="Arial" w:eastAsia="Times New Roman" w:hAnsi="Arial" w:cs="Arial"/>
        </w:rPr>
        <w:t>трошкови</w:t>
      </w:r>
      <w:r w:rsidR="00977A11">
        <w:rPr>
          <w:rFonts w:ascii="Arial" w:eastAsia="Times New Roman" w:hAnsi="Arial" w:cs="Arial"/>
        </w:rPr>
        <w:t xml:space="preserve"> </w:t>
      </w:r>
      <w:r>
        <w:rPr>
          <w:rFonts w:ascii="Arial" w:eastAsia="Times New Roman" w:hAnsi="Arial" w:cs="Arial"/>
        </w:rPr>
        <w:t>настали</w:t>
      </w:r>
      <w:r w:rsidR="009564D6" w:rsidRPr="00CF719C">
        <w:rPr>
          <w:rFonts w:ascii="Arial" w:eastAsia="Times New Roman" w:hAnsi="Arial" w:cs="Arial"/>
        </w:rPr>
        <w:t xml:space="preserve">. </w:t>
      </w:r>
      <w:r>
        <w:rPr>
          <w:rFonts w:ascii="Arial" w:eastAsia="Times New Roman" w:hAnsi="Arial" w:cs="Arial"/>
        </w:rPr>
        <w:t>Изузетно</w:t>
      </w:r>
      <w:r w:rsidR="009564D6" w:rsidRPr="00CF719C">
        <w:rPr>
          <w:rFonts w:ascii="Arial" w:eastAsia="Times New Roman" w:hAnsi="Arial" w:cs="Arial"/>
        </w:rPr>
        <w:t xml:space="preserve">, </w:t>
      </w:r>
      <w:r>
        <w:rPr>
          <w:rFonts w:ascii="Arial" w:eastAsia="Times New Roman" w:hAnsi="Arial" w:cs="Arial"/>
        </w:rPr>
        <w:t>важнији</w:t>
      </w:r>
      <w:r w:rsidR="00977A11">
        <w:rPr>
          <w:rFonts w:ascii="Arial" w:eastAsia="Times New Roman" w:hAnsi="Arial" w:cs="Arial"/>
        </w:rPr>
        <w:t xml:space="preserve"> </w:t>
      </w:r>
      <w:r>
        <w:rPr>
          <w:rFonts w:ascii="Arial" w:eastAsia="Times New Roman" w:hAnsi="Arial" w:cs="Arial"/>
        </w:rPr>
        <w:t>резервни</w:t>
      </w:r>
      <w:r w:rsidR="00977A11">
        <w:rPr>
          <w:rFonts w:ascii="Arial" w:eastAsia="Times New Roman" w:hAnsi="Arial" w:cs="Arial"/>
        </w:rPr>
        <w:t xml:space="preserve"> </w:t>
      </w:r>
      <w:r>
        <w:rPr>
          <w:rFonts w:ascii="Arial" w:eastAsia="Times New Roman" w:hAnsi="Arial" w:cs="Arial"/>
        </w:rPr>
        <w:t>делови</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Pr>
          <w:rFonts w:ascii="Arial" w:eastAsia="Times New Roman" w:hAnsi="Arial" w:cs="Arial"/>
        </w:rPr>
        <w:t>помоћна</w:t>
      </w:r>
      <w:r w:rsidR="00977A11">
        <w:rPr>
          <w:rFonts w:ascii="Arial" w:eastAsia="Times New Roman" w:hAnsi="Arial" w:cs="Arial"/>
        </w:rPr>
        <w:t xml:space="preserve"> </w:t>
      </w:r>
      <w:r>
        <w:rPr>
          <w:rFonts w:ascii="Arial" w:eastAsia="Times New Roman" w:hAnsi="Arial" w:cs="Arial"/>
        </w:rPr>
        <w:t>опрема</w:t>
      </w:r>
      <w:r w:rsidR="00977A11">
        <w:rPr>
          <w:rFonts w:ascii="Arial" w:eastAsia="Times New Roman" w:hAnsi="Arial" w:cs="Arial"/>
        </w:rPr>
        <w:t xml:space="preserve"> </w:t>
      </w:r>
      <w:r>
        <w:rPr>
          <w:rFonts w:ascii="Arial" w:eastAsia="Times New Roman" w:hAnsi="Arial" w:cs="Arial"/>
        </w:rPr>
        <w:t>сматрају</w:t>
      </w:r>
      <w:r w:rsidR="00977A11">
        <w:rPr>
          <w:rFonts w:ascii="Arial" w:eastAsia="Times New Roman" w:hAnsi="Arial" w:cs="Arial"/>
        </w:rPr>
        <w:t xml:space="preserve"> </w:t>
      </w:r>
      <w:r>
        <w:rPr>
          <w:rFonts w:ascii="Arial" w:eastAsia="Times New Roman" w:hAnsi="Arial" w:cs="Arial"/>
        </w:rPr>
        <w:t>се</w:t>
      </w:r>
      <w:r w:rsidR="00977A11">
        <w:rPr>
          <w:rFonts w:ascii="Arial" w:eastAsia="Times New Roman" w:hAnsi="Arial" w:cs="Arial"/>
        </w:rPr>
        <w:t xml:space="preserve"> </w:t>
      </w:r>
      <w:r>
        <w:rPr>
          <w:rFonts w:ascii="Arial" w:eastAsia="Times New Roman" w:hAnsi="Arial" w:cs="Arial"/>
        </w:rPr>
        <w:t>некретнинама</w:t>
      </w:r>
      <w:r w:rsidR="009564D6" w:rsidRPr="00CF719C">
        <w:rPr>
          <w:rFonts w:ascii="Arial" w:eastAsia="Times New Roman" w:hAnsi="Arial" w:cs="Arial"/>
        </w:rPr>
        <w:t xml:space="preserve">, </w:t>
      </w:r>
      <w:r>
        <w:rPr>
          <w:rFonts w:ascii="Arial" w:eastAsia="Times New Roman" w:hAnsi="Arial" w:cs="Arial"/>
        </w:rPr>
        <w:t>постројењима</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Pr>
          <w:rFonts w:ascii="Arial" w:eastAsia="Times New Roman" w:hAnsi="Arial" w:cs="Arial"/>
        </w:rPr>
        <w:t>премом</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Pr>
          <w:rFonts w:ascii="Arial" w:eastAsia="Times New Roman" w:hAnsi="Arial" w:cs="Arial"/>
        </w:rPr>
        <w:t>могу</w:t>
      </w:r>
      <w:r w:rsidR="00977A11">
        <w:rPr>
          <w:rFonts w:ascii="Arial" w:eastAsia="Times New Roman" w:hAnsi="Arial" w:cs="Arial"/>
        </w:rPr>
        <w:t xml:space="preserve"> </w:t>
      </w:r>
      <w:r>
        <w:rPr>
          <w:rFonts w:ascii="Arial" w:eastAsia="Times New Roman" w:hAnsi="Arial" w:cs="Arial"/>
        </w:rPr>
        <w:t>се</w:t>
      </w:r>
      <w:r w:rsidR="00977A11">
        <w:rPr>
          <w:rFonts w:ascii="Arial" w:eastAsia="Times New Roman" w:hAnsi="Arial" w:cs="Arial"/>
        </w:rPr>
        <w:t xml:space="preserve"> </w:t>
      </w:r>
      <w:r>
        <w:rPr>
          <w:rFonts w:ascii="Arial" w:eastAsia="Times New Roman" w:hAnsi="Arial" w:cs="Arial"/>
        </w:rPr>
        <w:t>капиталисати</w:t>
      </w:r>
      <w:r w:rsidR="00A10C8D">
        <w:rPr>
          <w:rFonts w:ascii="Arial" w:eastAsia="Times New Roman" w:hAnsi="Arial" w:cs="Arial"/>
        </w:rPr>
        <w:t>:</w:t>
      </w:r>
    </w:p>
    <w:p w:rsidR="00A10C8D" w:rsidRPr="00CF719C" w:rsidRDefault="00A10C8D" w:rsidP="00CF719C">
      <w:pPr>
        <w:spacing w:after="0" w:line="240" w:lineRule="auto"/>
        <w:jc w:val="both"/>
        <w:rPr>
          <w:rFonts w:ascii="Arial" w:eastAsia="Times New Roman" w:hAnsi="Arial" w:cs="Arial"/>
        </w:rPr>
      </w:pPr>
    </w:p>
    <w:p w:rsidR="009564D6" w:rsidRPr="00A10C8D" w:rsidRDefault="002C3333" w:rsidP="00CB1168">
      <w:pPr>
        <w:pStyle w:val="ListParagraph"/>
        <w:numPr>
          <w:ilvl w:val="0"/>
          <w:numId w:val="6"/>
        </w:numPr>
        <w:spacing w:after="0" w:line="240" w:lineRule="auto"/>
        <w:ind w:left="567" w:hanging="567"/>
        <w:jc w:val="both"/>
        <w:rPr>
          <w:rFonts w:ascii="Arial" w:eastAsia="Times New Roman" w:hAnsi="Arial" w:cs="Arial"/>
        </w:rPr>
      </w:pPr>
      <w:r>
        <w:rPr>
          <w:rFonts w:ascii="Arial" w:eastAsia="Times New Roman" w:hAnsi="Arial" w:cs="Arial"/>
        </w:rPr>
        <w:t>када</w:t>
      </w:r>
      <w:r w:rsidR="00977A11">
        <w:rPr>
          <w:rFonts w:ascii="Arial" w:eastAsia="Times New Roman" w:hAnsi="Arial" w:cs="Arial"/>
        </w:rPr>
        <w:t xml:space="preserve"> </w:t>
      </w:r>
      <w:r>
        <w:rPr>
          <w:rFonts w:ascii="Arial" w:eastAsia="Times New Roman" w:hAnsi="Arial" w:cs="Arial"/>
        </w:rPr>
        <w:t>Предузеће</w:t>
      </w:r>
      <w:r w:rsidR="00977A11">
        <w:rPr>
          <w:rFonts w:ascii="Arial" w:eastAsia="Times New Roman" w:hAnsi="Arial" w:cs="Arial"/>
        </w:rPr>
        <w:t xml:space="preserve"> </w:t>
      </w:r>
      <w:r>
        <w:rPr>
          <w:rFonts w:ascii="Arial" w:eastAsia="Times New Roman" w:hAnsi="Arial" w:cs="Arial"/>
        </w:rPr>
        <w:t>очекује</w:t>
      </w:r>
      <w:r w:rsidR="00977A11">
        <w:rPr>
          <w:rFonts w:ascii="Arial" w:eastAsia="Times New Roman" w:hAnsi="Arial" w:cs="Arial"/>
        </w:rPr>
        <w:t xml:space="preserve"> </w:t>
      </w:r>
      <w:r>
        <w:rPr>
          <w:rFonts w:ascii="Arial" w:eastAsia="Times New Roman" w:hAnsi="Arial" w:cs="Arial"/>
        </w:rPr>
        <w:t>да</w:t>
      </w:r>
      <w:r w:rsidR="00977A11">
        <w:rPr>
          <w:rFonts w:ascii="Arial" w:eastAsia="Times New Roman" w:hAnsi="Arial" w:cs="Arial"/>
        </w:rPr>
        <w:t xml:space="preserve"> </w:t>
      </w:r>
      <w:r>
        <w:rPr>
          <w:rFonts w:ascii="Arial" w:eastAsia="Times New Roman" w:hAnsi="Arial" w:cs="Arial"/>
        </w:rPr>
        <w:t>ће</w:t>
      </w:r>
      <w:r w:rsidR="00977A11">
        <w:rPr>
          <w:rFonts w:ascii="Arial" w:eastAsia="Times New Roman" w:hAnsi="Arial" w:cs="Arial"/>
        </w:rPr>
        <w:t xml:space="preserve"> </w:t>
      </w:r>
      <w:r>
        <w:rPr>
          <w:rFonts w:ascii="Arial" w:eastAsia="Times New Roman" w:hAnsi="Arial" w:cs="Arial"/>
        </w:rPr>
        <w:t>их</w:t>
      </w:r>
      <w:r w:rsidR="00977A11">
        <w:rPr>
          <w:rFonts w:ascii="Arial" w:eastAsia="Times New Roman" w:hAnsi="Arial" w:cs="Arial"/>
        </w:rPr>
        <w:t xml:space="preserve"> </w:t>
      </w:r>
      <w:r>
        <w:rPr>
          <w:rFonts w:ascii="Arial" w:eastAsia="Times New Roman" w:hAnsi="Arial" w:cs="Arial"/>
        </w:rPr>
        <w:t>користити</w:t>
      </w:r>
      <w:r w:rsidR="00977A11">
        <w:rPr>
          <w:rFonts w:ascii="Arial" w:eastAsia="Times New Roman" w:hAnsi="Arial" w:cs="Arial"/>
        </w:rPr>
        <w:t xml:space="preserve"> </w:t>
      </w:r>
      <w:r>
        <w:rPr>
          <w:rFonts w:ascii="Arial" w:eastAsia="Times New Roman" w:hAnsi="Arial" w:cs="Arial"/>
        </w:rPr>
        <w:t>дуже</w:t>
      </w:r>
      <w:r w:rsidR="00977A11">
        <w:rPr>
          <w:rFonts w:ascii="Arial" w:eastAsia="Times New Roman" w:hAnsi="Arial" w:cs="Arial"/>
        </w:rPr>
        <w:t xml:space="preserve"> </w:t>
      </w:r>
      <w:r>
        <w:rPr>
          <w:rFonts w:ascii="Arial" w:eastAsia="Times New Roman" w:hAnsi="Arial" w:cs="Arial"/>
        </w:rPr>
        <w:t>одј</w:t>
      </w:r>
      <w:r w:rsidR="00977A11">
        <w:rPr>
          <w:rFonts w:ascii="Arial" w:eastAsia="Times New Roman" w:hAnsi="Arial" w:cs="Arial"/>
        </w:rPr>
        <w:t xml:space="preserve"> </w:t>
      </w:r>
      <w:r>
        <w:rPr>
          <w:rFonts w:ascii="Arial" w:eastAsia="Times New Roman" w:hAnsi="Arial" w:cs="Arial"/>
        </w:rPr>
        <w:t>едног</w:t>
      </w:r>
      <w:r w:rsidR="00977A11">
        <w:rPr>
          <w:rFonts w:ascii="Arial" w:eastAsia="Times New Roman" w:hAnsi="Arial" w:cs="Arial"/>
        </w:rPr>
        <w:t xml:space="preserve"> </w:t>
      </w:r>
      <w:r>
        <w:rPr>
          <w:rFonts w:ascii="Arial" w:eastAsia="Times New Roman" w:hAnsi="Arial" w:cs="Arial"/>
        </w:rPr>
        <w:t>обрачунског</w:t>
      </w:r>
      <w:r w:rsidR="00977A11">
        <w:rPr>
          <w:rFonts w:ascii="Arial" w:eastAsia="Times New Roman" w:hAnsi="Arial" w:cs="Arial"/>
        </w:rPr>
        <w:t xml:space="preserve"> </w:t>
      </w:r>
      <w:r>
        <w:rPr>
          <w:rFonts w:ascii="Arial" w:eastAsia="Times New Roman" w:hAnsi="Arial" w:cs="Arial"/>
        </w:rPr>
        <w:t>периода</w:t>
      </w:r>
      <w:r w:rsidR="00A10C8D">
        <w:rPr>
          <w:rFonts w:ascii="Arial" w:eastAsia="Times New Roman" w:hAnsi="Arial" w:cs="Arial"/>
        </w:rPr>
        <w:t>,</w:t>
      </w:r>
    </w:p>
    <w:p w:rsidR="009564D6" w:rsidRPr="00A10C8D" w:rsidRDefault="002C3333" w:rsidP="00CB1168">
      <w:pPr>
        <w:pStyle w:val="ListParagraph"/>
        <w:numPr>
          <w:ilvl w:val="0"/>
          <w:numId w:val="7"/>
        </w:numPr>
        <w:spacing w:after="0" w:line="240" w:lineRule="auto"/>
        <w:ind w:left="567" w:hanging="567"/>
        <w:jc w:val="both"/>
        <w:rPr>
          <w:rFonts w:ascii="Arial" w:eastAsia="Times New Roman" w:hAnsi="Arial" w:cs="Arial"/>
        </w:rPr>
      </w:pPr>
      <w:r>
        <w:rPr>
          <w:rFonts w:ascii="Arial" w:eastAsia="Times New Roman" w:hAnsi="Arial" w:cs="Arial"/>
        </w:rPr>
        <w:t>ако</w:t>
      </w:r>
      <w:r w:rsidR="00977A11">
        <w:rPr>
          <w:rFonts w:ascii="Arial" w:eastAsia="Times New Roman" w:hAnsi="Arial" w:cs="Arial"/>
        </w:rPr>
        <w:t xml:space="preserve"> </w:t>
      </w:r>
      <w:r>
        <w:rPr>
          <w:rFonts w:ascii="Arial" w:eastAsia="Times New Roman" w:hAnsi="Arial" w:cs="Arial"/>
        </w:rPr>
        <w:t>се</w:t>
      </w:r>
      <w:r w:rsidR="00977A11">
        <w:rPr>
          <w:rFonts w:ascii="Arial" w:eastAsia="Times New Roman" w:hAnsi="Arial" w:cs="Arial"/>
        </w:rPr>
        <w:t xml:space="preserve"> </w:t>
      </w:r>
      <w:r>
        <w:rPr>
          <w:rFonts w:ascii="Arial" w:eastAsia="Times New Roman" w:hAnsi="Arial" w:cs="Arial"/>
        </w:rPr>
        <w:t>ти</w:t>
      </w:r>
      <w:r w:rsidR="00977A11">
        <w:rPr>
          <w:rFonts w:ascii="Arial" w:eastAsia="Times New Roman" w:hAnsi="Arial" w:cs="Arial"/>
        </w:rPr>
        <w:t xml:space="preserve"> </w:t>
      </w:r>
      <w:r>
        <w:rPr>
          <w:rFonts w:ascii="Arial" w:eastAsia="Times New Roman" w:hAnsi="Arial" w:cs="Arial"/>
        </w:rPr>
        <w:t>резервни</w:t>
      </w:r>
      <w:r w:rsidR="00977A11">
        <w:rPr>
          <w:rFonts w:ascii="Arial" w:eastAsia="Times New Roman" w:hAnsi="Arial" w:cs="Arial"/>
        </w:rPr>
        <w:t xml:space="preserve"> </w:t>
      </w:r>
      <w:r>
        <w:rPr>
          <w:rFonts w:ascii="Arial" w:eastAsia="Times New Roman" w:hAnsi="Arial" w:cs="Arial"/>
        </w:rPr>
        <w:t>делови</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Pr>
          <w:rFonts w:ascii="Arial" w:eastAsia="Times New Roman" w:hAnsi="Arial" w:cs="Arial"/>
        </w:rPr>
        <w:t>опрема</w:t>
      </w:r>
      <w:r w:rsidR="00977A11">
        <w:rPr>
          <w:rFonts w:ascii="Arial" w:eastAsia="Times New Roman" w:hAnsi="Arial" w:cs="Arial"/>
        </w:rPr>
        <w:t xml:space="preserve"> </w:t>
      </w:r>
      <w:r>
        <w:rPr>
          <w:rFonts w:ascii="Arial" w:eastAsia="Times New Roman" w:hAnsi="Arial" w:cs="Arial"/>
        </w:rPr>
        <w:t>за</w:t>
      </w:r>
      <w:r w:rsidR="00977A11">
        <w:rPr>
          <w:rFonts w:ascii="Arial" w:eastAsia="Times New Roman" w:hAnsi="Arial" w:cs="Arial"/>
        </w:rPr>
        <w:t xml:space="preserve"> </w:t>
      </w:r>
      <w:r>
        <w:rPr>
          <w:rFonts w:ascii="Arial" w:eastAsia="Times New Roman" w:hAnsi="Arial" w:cs="Arial"/>
        </w:rPr>
        <w:t>сервисирање</w:t>
      </w:r>
      <w:r w:rsidR="00977A11">
        <w:rPr>
          <w:rFonts w:ascii="Arial" w:eastAsia="Times New Roman" w:hAnsi="Arial" w:cs="Arial"/>
        </w:rPr>
        <w:t xml:space="preserve"> </w:t>
      </w:r>
      <w:r>
        <w:rPr>
          <w:rFonts w:ascii="Arial" w:eastAsia="Times New Roman" w:hAnsi="Arial" w:cs="Arial"/>
        </w:rPr>
        <w:t>могу</w:t>
      </w:r>
      <w:r w:rsidR="00977A11">
        <w:rPr>
          <w:rFonts w:ascii="Arial" w:eastAsia="Times New Roman" w:hAnsi="Arial" w:cs="Arial"/>
        </w:rPr>
        <w:t xml:space="preserve"> </w:t>
      </w:r>
      <w:r>
        <w:rPr>
          <w:rFonts w:ascii="Arial" w:eastAsia="Times New Roman" w:hAnsi="Arial" w:cs="Arial"/>
        </w:rPr>
        <w:t>користити</w:t>
      </w:r>
      <w:r w:rsidR="00977A11">
        <w:rPr>
          <w:rFonts w:ascii="Arial" w:eastAsia="Times New Roman" w:hAnsi="Arial" w:cs="Arial"/>
        </w:rPr>
        <w:t xml:space="preserve"> </w:t>
      </w:r>
      <w:r>
        <w:rPr>
          <w:rFonts w:ascii="Arial" w:eastAsia="Times New Roman" w:hAnsi="Arial" w:cs="Arial"/>
        </w:rPr>
        <w:t>само</w:t>
      </w:r>
      <w:r w:rsidR="00977A11">
        <w:rPr>
          <w:rFonts w:ascii="Arial" w:eastAsia="Times New Roman" w:hAnsi="Arial" w:cs="Arial"/>
        </w:rPr>
        <w:t xml:space="preserve"> </w:t>
      </w:r>
      <w:r>
        <w:rPr>
          <w:rFonts w:ascii="Arial" w:eastAsia="Times New Roman" w:hAnsi="Arial" w:cs="Arial"/>
        </w:rPr>
        <w:t>у</w:t>
      </w:r>
      <w:r w:rsidR="00977A11">
        <w:rPr>
          <w:rFonts w:ascii="Arial" w:eastAsia="Times New Roman" w:hAnsi="Arial" w:cs="Arial"/>
        </w:rPr>
        <w:t xml:space="preserve"> </w:t>
      </w:r>
      <w:r>
        <w:rPr>
          <w:rFonts w:ascii="Arial" w:eastAsia="Times New Roman" w:hAnsi="Arial" w:cs="Arial"/>
        </w:rPr>
        <w:t>вези</w:t>
      </w:r>
      <w:r w:rsidR="00977A11">
        <w:rPr>
          <w:rFonts w:ascii="Arial" w:eastAsia="Times New Roman" w:hAnsi="Arial" w:cs="Arial"/>
        </w:rPr>
        <w:t xml:space="preserve"> </w:t>
      </w:r>
      <w:r>
        <w:rPr>
          <w:rFonts w:ascii="Arial" w:eastAsia="Times New Roman" w:hAnsi="Arial" w:cs="Arial"/>
        </w:rPr>
        <w:t>са</w:t>
      </w:r>
      <w:r w:rsidR="00977A11">
        <w:rPr>
          <w:rFonts w:ascii="Arial" w:eastAsia="Times New Roman" w:hAnsi="Arial" w:cs="Arial"/>
        </w:rPr>
        <w:t xml:space="preserve"> </w:t>
      </w:r>
      <w:r>
        <w:rPr>
          <w:rFonts w:ascii="Arial" w:eastAsia="Times New Roman" w:hAnsi="Arial" w:cs="Arial"/>
        </w:rPr>
        <w:t>ставком</w:t>
      </w:r>
      <w:r w:rsidR="00977A11">
        <w:rPr>
          <w:rFonts w:ascii="Arial" w:eastAsia="Times New Roman" w:hAnsi="Arial" w:cs="Arial"/>
        </w:rPr>
        <w:t xml:space="preserve"> </w:t>
      </w:r>
      <w:r>
        <w:rPr>
          <w:rFonts w:ascii="Arial" w:eastAsia="Times New Roman" w:hAnsi="Arial" w:cs="Arial"/>
        </w:rPr>
        <w:t>некретнина</w:t>
      </w:r>
      <w:r w:rsidR="009564D6" w:rsidRPr="00A10C8D">
        <w:rPr>
          <w:rFonts w:ascii="Arial" w:eastAsia="Times New Roman" w:hAnsi="Arial" w:cs="Arial"/>
        </w:rPr>
        <w:t xml:space="preserve">, </w:t>
      </w:r>
      <w:r>
        <w:rPr>
          <w:rFonts w:ascii="Arial" w:eastAsia="Times New Roman" w:hAnsi="Arial" w:cs="Arial"/>
        </w:rPr>
        <w:t>постројења</w:t>
      </w:r>
      <w:r w:rsidR="00977A11">
        <w:rPr>
          <w:rFonts w:ascii="Arial" w:eastAsia="Times New Roman" w:hAnsi="Arial" w:cs="Arial"/>
        </w:rPr>
        <w:t xml:space="preserve"> </w:t>
      </w:r>
      <w:r>
        <w:rPr>
          <w:rFonts w:ascii="Arial" w:eastAsia="Times New Roman" w:hAnsi="Arial" w:cs="Arial"/>
        </w:rPr>
        <w:t>и</w:t>
      </w:r>
      <w:r w:rsidR="00977A11">
        <w:rPr>
          <w:rFonts w:ascii="Arial" w:eastAsia="Times New Roman" w:hAnsi="Arial" w:cs="Arial"/>
        </w:rPr>
        <w:t xml:space="preserve"> </w:t>
      </w:r>
      <w:r>
        <w:rPr>
          <w:rFonts w:ascii="Arial" w:eastAsia="Times New Roman" w:hAnsi="Arial" w:cs="Arial"/>
        </w:rPr>
        <w:t>опреме</w:t>
      </w:r>
      <w:r w:rsidR="00977A11">
        <w:rPr>
          <w:rFonts w:ascii="Arial" w:eastAsia="Times New Roman" w:hAnsi="Arial" w:cs="Arial"/>
        </w:rPr>
        <w:t xml:space="preserve"> </w:t>
      </w:r>
      <w:r>
        <w:rPr>
          <w:rFonts w:ascii="Arial" w:eastAsia="Times New Roman" w:hAnsi="Arial" w:cs="Arial"/>
        </w:rPr>
        <w:t>која</w:t>
      </w:r>
      <w:r w:rsidR="00977A11">
        <w:rPr>
          <w:rFonts w:ascii="Arial" w:eastAsia="Times New Roman" w:hAnsi="Arial" w:cs="Arial"/>
        </w:rPr>
        <w:t xml:space="preserve"> </w:t>
      </w:r>
      <w:r>
        <w:rPr>
          <w:rFonts w:ascii="Arial" w:eastAsia="Times New Roman" w:hAnsi="Arial" w:cs="Arial"/>
        </w:rPr>
        <w:t>је</w:t>
      </w:r>
      <w:r w:rsidR="00977A11">
        <w:rPr>
          <w:rFonts w:ascii="Arial" w:eastAsia="Times New Roman" w:hAnsi="Arial" w:cs="Arial"/>
        </w:rPr>
        <w:t xml:space="preserve"> </w:t>
      </w:r>
      <w:r>
        <w:rPr>
          <w:rFonts w:ascii="Arial" w:eastAsia="Times New Roman" w:hAnsi="Arial" w:cs="Arial"/>
        </w:rPr>
        <w:t>већ</w:t>
      </w:r>
      <w:r w:rsidR="00977A11">
        <w:rPr>
          <w:rFonts w:ascii="Arial" w:eastAsia="Times New Roman" w:hAnsi="Arial" w:cs="Arial"/>
        </w:rPr>
        <w:t xml:space="preserve"> </w:t>
      </w:r>
      <w:r>
        <w:rPr>
          <w:rFonts w:ascii="Arial" w:eastAsia="Times New Roman" w:hAnsi="Arial" w:cs="Arial"/>
        </w:rPr>
        <w:t>призната</w:t>
      </w:r>
      <w:r w:rsidR="00977A11">
        <w:rPr>
          <w:rFonts w:ascii="Arial" w:eastAsia="Times New Roman" w:hAnsi="Arial" w:cs="Arial"/>
        </w:rPr>
        <w:t xml:space="preserve"> </w:t>
      </w:r>
      <w:r>
        <w:rPr>
          <w:rFonts w:ascii="Arial" w:eastAsia="Times New Roman" w:hAnsi="Arial" w:cs="Arial"/>
        </w:rPr>
        <w:t>у</w:t>
      </w:r>
      <w:r w:rsidR="00977A11">
        <w:rPr>
          <w:rFonts w:ascii="Arial" w:eastAsia="Times New Roman" w:hAnsi="Arial" w:cs="Arial"/>
        </w:rPr>
        <w:t xml:space="preserve"> </w:t>
      </w:r>
      <w:r>
        <w:rPr>
          <w:rFonts w:ascii="Arial" w:eastAsia="Times New Roman" w:hAnsi="Arial" w:cs="Arial"/>
        </w:rPr>
        <w:t>књигама</w:t>
      </w:r>
      <w:r w:rsidR="00977A11">
        <w:rPr>
          <w:rFonts w:ascii="Arial" w:eastAsia="Times New Roman" w:hAnsi="Arial" w:cs="Arial"/>
        </w:rPr>
        <w:t xml:space="preserve"> </w:t>
      </w:r>
      <w:r>
        <w:rPr>
          <w:rFonts w:ascii="Arial" w:eastAsia="Times New Roman" w:hAnsi="Arial" w:cs="Arial"/>
        </w:rPr>
        <w:t>и</w:t>
      </w:r>
    </w:p>
    <w:p w:rsidR="009564D6" w:rsidRPr="00A10C8D" w:rsidRDefault="002C3333" w:rsidP="00CB1168">
      <w:pPr>
        <w:pStyle w:val="ListParagraph"/>
        <w:numPr>
          <w:ilvl w:val="1"/>
          <w:numId w:val="7"/>
        </w:numPr>
        <w:spacing w:after="0" w:line="240" w:lineRule="auto"/>
        <w:ind w:left="567" w:hanging="567"/>
        <w:jc w:val="both"/>
        <w:rPr>
          <w:rFonts w:ascii="Arial" w:eastAsia="Times New Roman" w:hAnsi="Arial" w:cs="Arial"/>
        </w:rPr>
      </w:pPr>
      <w:r>
        <w:rPr>
          <w:rFonts w:ascii="Arial" w:eastAsia="Times New Roman" w:hAnsi="Arial" w:cs="Arial"/>
        </w:rPr>
        <w:t>ако</w:t>
      </w:r>
      <w:r w:rsidR="007D7738">
        <w:rPr>
          <w:rFonts w:ascii="Arial" w:eastAsia="Times New Roman" w:hAnsi="Arial" w:cs="Arial"/>
        </w:rPr>
        <w:t xml:space="preserve"> </w:t>
      </w:r>
      <w:r>
        <w:rPr>
          <w:rFonts w:ascii="Arial" w:eastAsia="Times New Roman" w:hAnsi="Arial" w:cs="Arial"/>
        </w:rPr>
        <w:t>имају</w:t>
      </w:r>
      <w:r w:rsidR="007D7738">
        <w:rPr>
          <w:rFonts w:ascii="Arial" w:eastAsia="Times New Roman" w:hAnsi="Arial" w:cs="Arial"/>
        </w:rPr>
        <w:t xml:space="preserve"> </w:t>
      </w:r>
      <w:r>
        <w:rPr>
          <w:rFonts w:ascii="Arial" w:eastAsia="Times New Roman" w:hAnsi="Arial" w:cs="Arial"/>
        </w:rPr>
        <w:t>значајну</w:t>
      </w:r>
      <w:r w:rsidR="007D7738">
        <w:rPr>
          <w:rFonts w:ascii="Arial" w:eastAsia="Times New Roman" w:hAnsi="Arial" w:cs="Arial"/>
        </w:rPr>
        <w:t xml:space="preserve"> </w:t>
      </w:r>
      <w:r>
        <w:rPr>
          <w:rFonts w:ascii="Arial" w:eastAsia="Times New Roman" w:hAnsi="Arial" w:cs="Arial"/>
        </w:rPr>
        <w:t>вредност</w:t>
      </w:r>
      <w:r w:rsidR="00A10C8D">
        <w:rPr>
          <w:rFonts w:ascii="Arial" w:eastAsia="Times New Roman" w:hAnsi="Arial" w:cs="Arial"/>
        </w:rPr>
        <w:t>.</w:t>
      </w:r>
    </w:p>
    <w:p w:rsidR="00A10C8D" w:rsidRDefault="00A10C8D" w:rsidP="00CF719C">
      <w:pPr>
        <w:spacing w:after="0" w:line="240" w:lineRule="auto"/>
        <w:jc w:val="both"/>
        <w:rPr>
          <w:rFonts w:ascii="Arial" w:eastAsia="Times New Roman" w:hAnsi="Arial" w:cs="Arial"/>
        </w:rPr>
      </w:pPr>
    </w:p>
    <w:p w:rsidR="00906F4F" w:rsidRDefault="002C3333" w:rsidP="00CF719C">
      <w:pPr>
        <w:spacing w:after="0" w:line="240" w:lineRule="auto"/>
        <w:jc w:val="both"/>
        <w:rPr>
          <w:rFonts w:ascii="Arial" w:eastAsia="Times New Roman" w:hAnsi="Arial" w:cs="Arial"/>
        </w:rPr>
      </w:pPr>
      <w:r>
        <w:rPr>
          <w:rFonts w:ascii="Arial" w:eastAsia="Times New Roman" w:hAnsi="Arial" w:cs="Arial"/>
        </w:rPr>
        <w:t>Отписивање</w:t>
      </w:r>
      <w:r w:rsidR="007D7738">
        <w:rPr>
          <w:rFonts w:ascii="Arial" w:eastAsia="Times New Roman" w:hAnsi="Arial" w:cs="Arial"/>
        </w:rPr>
        <w:t xml:space="preserve"> </w:t>
      </w:r>
      <w:r>
        <w:rPr>
          <w:rFonts w:ascii="Arial" w:eastAsia="Times New Roman" w:hAnsi="Arial" w:cs="Arial"/>
        </w:rPr>
        <w:t>некретнина</w:t>
      </w:r>
      <w:r w:rsidR="009564D6" w:rsidRPr="00CF719C">
        <w:rPr>
          <w:rFonts w:ascii="Arial" w:eastAsia="Times New Roman" w:hAnsi="Arial" w:cs="Arial"/>
        </w:rPr>
        <w:t xml:space="preserve">, </w:t>
      </w:r>
      <w:r>
        <w:rPr>
          <w:rFonts w:ascii="Arial" w:eastAsia="Times New Roman" w:hAnsi="Arial" w:cs="Arial"/>
        </w:rPr>
        <w:t>постројења</w:t>
      </w:r>
      <w:r w:rsidR="007D7738">
        <w:rPr>
          <w:rFonts w:ascii="Arial" w:eastAsia="Times New Roman" w:hAnsi="Arial" w:cs="Arial"/>
        </w:rPr>
        <w:t xml:space="preserve"> </w:t>
      </w:r>
      <w:r>
        <w:rPr>
          <w:rFonts w:ascii="Arial" w:eastAsia="Times New Roman" w:hAnsi="Arial" w:cs="Arial"/>
        </w:rPr>
        <w:t>и</w:t>
      </w:r>
      <w:r w:rsidR="007D7738">
        <w:rPr>
          <w:rFonts w:ascii="Arial" w:eastAsia="Times New Roman" w:hAnsi="Arial" w:cs="Arial"/>
        </w:rPr>
        <w:t xml:space="preserve"> </w:t>
      </w:r>
      <w:r>
        <w:rPr>
          <w:rFonts w:ascii="Arial" w:eastAsia="Times New Roman" w:hAnsi="Arial" w:cs="Arial"/>
        </w:rPr>
        <w:t>опреме</w:t>
      </w:r>
      <w:r w:rsidR="007D7738">
        <w:rPr>
          <w:rFonts w:ascii="Arial" w:eastAsia="Times New Roman" w:hAnsi="Arial" w:cs="Arial"/>
        </w:rPr>
        <w:t xml:space="preserve"> </w:t>
      </w:r>
      <w:r>
        <w:rPr>
          <w:rFonts w:ascii="Arial" w:eastAsia="Times New Roman" w:hAnsi="Arial" w:cs="Arial"/>
        </w:rPr>
        <w:t>врши</w:t>
      </w:r>
      <w:r w:rsidR="007D7738">
        <w:rPr>
          <w:rFonts w:ascii="Arial" w:eastAsia="Times New Roman" w:hAnsi="Arial" w:cs="Arial"/>
        </w:rPr>
        <w:t xml:space="preserve"> </w:t>
      </w:r>
      <w:r>
        <w:rPr>
          <w:rFonts w:ascii="Arial" w:eastAsia="Times New Roman" w:hAnsi="Arial" w:cs="Arial"/>
        </w:rPr>
        <w:t>се</w:t>
      </w:r>
      <w:r w:rsidR="007D7738">
        <w:rPr>
          <w:rFonts w:ascii="Arial" w:eastAsia="Times New Roman" w:hAnsi="Arial" w:cs="Arial"/>
        </w:rPr>
        <w:t xml:space="preserve"> </w:t>
      </w:r>
      <w:r>
        <w:rPr>
          <w:rFonts w:ascii="Arial" w:eastAsia="Times New Roman" w:hAnsi="Arial" w:cs="Arial"/>
        </w:rPr>
        <w:t>применом</w:t>
      </w:r>
      <w:r w:rsidR="007D7738">
        <w:rPr>
          <w:rFonts w:ascii="Arial" w:eastAsia="Times New Roman" w:hAnsi="Arial" w:cs="Arial"/>
        </w:rPr>
        <w:t xml:space="preserve"> </w:t>
      </w:r>
      <w:r>
        <w:rPr>
          <w:rFonts w:ascii="Arial" w:eastAsia="Times New Roman" w:hAnsi="Arial" w:cs="Arial"/>
        </w:rPr>
        <w:t>пропорционалне</w:t>
      </w:r>
      <w:r w:rsidR="007D7738">
        <w:rPr>
          <w:rFonts w:ascii="Arial" w:eastAsia="Times New Roman" w:hAnsi="Arial" w:cs="Arial"/>
        </w:rPr>
        <w:t xml:space="preserve"> </w:t>
      </w:r>
      <w:r>
        <w:rPr>
          <w:rFonts w:ascii="Arial" w:eastAsia="Times New Roman" w:hAnsi="Arial" w:cs="Arial"/>
        </w:rPr>
        <w:t>методе</w:t>
      </w:r>
      <w:r w:rsidR="007D7738">
        <w:rPr>
          <w:rFonts w:ascii="Arial" w:eastAsia="Times New Roman" w:hAnsi="Arial" w:cs="Arial"/>
        </w:rPr>
        <w:t xml:space="preserve"> </w:t>
      </w:r>
      <w:r>
        <w:rPr>
          <w:rFonts w:ascii="Arial" w:eastAsia="Times New Roman" w:hAnsi="Arial" w:cs="Arial"/>
        </w:rPr>
        <w:t>којом</w:t>
      </w:r>
      <w:r w:rsidR="007D7738">
        <w:rPr>
          <w:rFonts w:ascii="Arial" w:eastAsia="Times New Roman" w:hAnsi="Arial" w:cs="Arial"/>
        </w:rPr>
        <w:t xml:space="preserve"> </w:t>
      </w:r>
      <w:r>
        <w:rPr>
          <w:rFonts w:ascii="Arial" w:eastAsia="Times New Roman" w:hAnsi="Arial" w:cs="Arial"/>
        </w:rPr>
        <w:t>се</w:t>
      </w:r>
      <w:r w:rsidR="007D7738">
        <w:rPr>
          <w:rFonts w:ascii="Arial" w:eastAsia="Times New Roman" w:hAnsi="Arial" w:cs="Arial"/>
        </w:rPr>
        <w:t xml:space="preserve"> </w:t>
      </w:r>
      <w:r>
        <w:rPr>
          <w:rFonts w:ascii="Arial" w:eastAsia="Times New Roman" w:hAnsi="Arial" w:cs="Arial"/>
        </w:rPr>
        <w:t>вредност</w:t>
      </w:r>
      <w:r w:rsidR="007D7738">
        <w:rPr>
          <w:rFonts w:ascii="Arial" w:eastAsia="Times New Roman" w:hAnsi="Arial" w:cs="Arial"/>
        </w:rPr>
        <w:t xml:space="preserve"> </w:t>
      </w:r>
      <w:r>
        <w:rPr>
          <w:rFonts w:ascii="Arial" w:eastAsia="Times New Roman" w:hAnsi="Arial" w:cs="Arial"/>
        </w:rPr>
        <w:t>средстава</w:t>
      </w:r>
      <w:r w:rsidR="007D7738">
        <w:rPr>
          <w:rFonts w:ascii="Arial" w:eastAsia="Times New Roman" w:hAnsi="Arial" w:cs="Arial"/>
        </w:rPr>
        <w:t xml:space="preserve"> </w:t>
      </w:r>
      <w:r>
        <w:rPr>
          <w:rFonts w:ascii="Arial" w:eastAsia="Times New Roman" w:hAnsi="Arial" w:cs="Arial"/>
        </w:rPr>
        <w:t>у</w:t>
      </w:r>
      <w:r w:rsidR="007D7738">
        <w:rPr>
          <w:rFonts w:ascii="Arial" w:eastAsia="Times New Roman" w:hAnsi="Arial" w:cs="Arial"/>
        </w:rPr>
        <w:t xml:space="preserve"> </w:t>
      </w:r>
      <w:r>
        <w:rPr>
          <w:rFonts w:ascii="Arial" w:eastAsia="Times New Roman" w:hAnsi="Arial" w:cs="Arial"/>
        </w:rPr>
        <w:t>потпуности</w:t>
      </w:r>
      <w:r w:rsidR="007D7738">
        <w:rPr>
          <w:rFonts w:ascii="Arial" w:eastAsia="Times New Roman" w:hAnsi="Arial" w:cs="Arial"/>
        </w:rPr>
        <w:t xml:space="preserve"> </w:t>
      </w:r>
      <w:r>
        <w:rPr>
          <w:rFonts w:ascii="Arial" w:eastAsia="Times New Roman" w:hAnsi="Arial" w:cs="Arial"/>
        </w:rPr>
        <w:t>отписује</w:t>
      </w:r>
      <w:r w:rsidR="007D7738">
        <w:rPr>
          <w:rFonts w:ascii="Arial" w:eastAsia="Times New Roman" w:hAnsi="Arial" w:cs="Arial"/>
        </w:rPr>
        <w:t xml:space="preserve"> </w:t>
      </w:r>
      <w:r>
        <w:rPr>
          <w:rFonts w:ascii="Arial" w:eastAsia="Times New Roman" w:hAnsi="Arial" w:cs="Arial"/>
        </w:rPr>
        <w:t>током</w:t>
      </w:r>
      <w:r w:rsidR="007D7738">
        <w:rPr>
          <w:rFonts w:ascii="Arial" w:eastAsia="Times New Roman" w:hAnsi="Arial" w:cs="Arial"/>
        </w:rPr>
        <w:t xml:space="preserve"> </w:t>
      </w:r>
      <w:r>
        <w:rPr>
          <w:rFonts w:ascii="Arial" w:eastAsia="Times New Roman" w:hAnsi="Arial" w:cs="Arial"/>
        </w:rPr>
        <w:t>процењеног</w:t>
      </w:r>
      <w:r w:rsidR="007D7738">
        <w:rPr>
          <w:rFonts w:ascii="Arial" w:eastAsia="Times New Roman" w:hAnsi="Arial" w:cs="Arial"/>
        </w:rPr>
        <w:t xml:space="preserve"> </w:t>
      </w:r>
      <w:r>
        <w:rPr>
          <w:rFonts w:ascii="Arial" w:eastAsia="Times New Roman" w:hAnsi="Arial" w:cs="Arial"/>
        </w:rPr>
        <w:t>века</w:t>
      </w:r>
      <w:r w:rsidR="007D7738">
        <w:rPr>
          <w:rFonts w:ascii="Arial" w:eastAsia="Times New Roman" w:hAnsi="Arial" w:cs="Arial"/>
        </w:rPr>
        <w:t xml:space="preserve"> </w:t>
      </w:r>
      <w:r>
        <w:rPr>
          <w:rFonts w:ascii="Arial" w:eastAsia="Times New Roman" w:hAnsi="Arial" w:cs="Arial"/>
        </w:rPr>
        <w:t>употребе</w:t>
      </w:r>
      <w:r w:rsidR="00A10C8D">
        <w:rPr>
          <w:rFonts w:ascii="Arial" w:eastAsia="Times New Roman" w:hAnsi="Arial" w:cs="Arial"/>
        </w:rPr>
        <w:t>.</w:t>
      </w:r>
      <w:r w:rsidR="00906F4F">
        <w:rPr>
          <w:rFonts w:ascii="Arial" w:eastAsia="Times New Roman" w:hAnsi="Arial" w:cs="Arial"/>
        </w:rPr>
        <w:br w:type="page"/>
      </w:r>
    </w:p>
    <w:p w:rsidR="009564D6" w:rsidRDefault="009564D6" w:rsidP="00CF719C">
      <w:pPr>
        <w:spacing w:after="0" w:line="240" w:lineRule="auto"/>
        <w:jc w:val="both"/>
        <w:rPr>
          <w:rFonts w:ascii="Arial" w:eastAsia="Times New Roman" w:hAnsi="Arial" w:cs="Arial"/>
        </w:rPr>
      </w:pPr>
    </w:p>
    <w:p w:rsidR="00906F4F" w:rsidRPr="00906F4F" w:rsidRDefault="00906F4F" w:rsidP="00CF719C">
      <w:pPr>
        <w:spacing w:after="0" w:line="240" w:lineRule="auto"/>
        <w:jc w:val="both"/>
        <w:rPr>
          <w:rFonts w:ascii="Arial" w:eastAsia="Times New Roman" w:hAnsi="Arial" w:cs="Arial"/>
        </w:rPr>
      </w:pPr>
    </w:p>
    <w:p w:rsidR="009564D6" w:rsidRDefault="002C3333" w:rsidP="00CF719C">
      <w:pPr>
        <w:spacing w:after="0" w:line="240" w:lineRule="auto"/>
        <w:jc w:val="both"/>
        <w:rPr>
          <w:rFonts w:ascii="Arial" w:eastAsia="Times New Roman" w:hAnsi="Arial" w:cs="Arial"/>
        </w:rPr>
      </w:pPr>
      <w:r>
        <w:rPr>
          <w:rFonts w:ascii="Arial" w:eastAsia="Times New Roman" w:hAnsi="Arial" w:cs="Arial"/>
        </w:rPr>
        <w:t>Отписивање</w:t>
      </w:r>
      <w:r w:rsidR="00A33D3F">
        <w:rPr>
          <w:rFonts w:ascii="Arial" w:eastAsia="Times New Roman" w:hAnsi="Arial" w:cs="Arial"/>
        </w:rPr>
        <w:t xml:space="preserve"> </w:t>
      </w:r>
      <w:r>
        <w:rPr>
          <w:rFonts w:ascii="Arial" w:eastAsia="Times New Roman" w:hAnsi="Arial" w:cs="Arial"/>
        </w:rPr>
        <w:t>се</w:t>
      </w:r>
      <w:r w:rsidR="00A33D3F">
        <w:rPr>
          <w:rFonts w:ascii="Arial" w:eastAsia="Times New Roman" w:hAnsi="Arial" w:cs="Arial"/>
        </w:rPr>
        <w:t xml:space="preserve"> </w:t>
      </w:r>
      <w:r>
        <w:rPr>
          <w:rFonts w:ascii="Arial" w:eastAsia="Times New Roman" w:hAnsi="Arial" w:cs="Arial"/>
        </w:rPr>
        <w:t>врши</w:t>
      </w:r>
      <w:r w:rsidR="00A33D3F">
        <w:rPr>
          <w:rFonts w:ascii="Arial" w:eastAsia="Times New Roman" w:hAnsi="Arial" w:cs="Arial"/>
        </w:rPr>
        <w:t xml:space="preserve"> </w:t>
      </w:r>
      <w:r>
        <w:rPr>
          <w:rFonts w:ascii="Arial" w:eastAsia="Times New Roman" w:hAnsi="Arial" w:cs="Arial"/>
        </w:rPr>
        <w:t>по</w:t>
      </w:r>
      <w:r w:rsidR="00A33D3F">
        <w:rPr>
          <w:rFonts w:ascii="Arial" w:eastAsia="Times New Roman" w:hAnsi="Arial" w:cs="Arial"/>
        </w:rPr>
        <w:t xml:space="preserve"> </w:t>
      </w:r>
      <w:r>
        <w:rPr>
          <w:rFonts w:ascii="Arial" w:eastAsia="Times New Roman" w:hAnsi="Arial" w:cs="Arial"/>
        </w:rPr>
        <w:t>стопама</w:t>
      </w:r>
      <w:r w:rsidR="00A33D3F">
        <w:rPr>
          <w:rFonts w:ascii="Arial" w:eastAsia="Times New Roman" w:hAnsi="Arial" w:cs="Arial"/>
        </w:rPr>
        <w:t xml:space="preserve"> </w:t>
      </w:r>
      <w:r>
        <w:rPr>
          <w:rFonts w:ascii="Arial" w:eastAsia="Times New Roman" w:hAnsi="Arial" w:cs="Arial"/>
        </w:rPr>
        <w:t>које</w:t>
      </w:r>
      <w:r w:rsidR="00A33D3F">
        <w:rPr>
          <w:rFonts w:ascii="Arial" w:eastAsia="Times New Roman" w:hAnsi="Arial" w:cs="Arial"/>
        </w:rPr>
        <w:t xml:space="preserve"> </w:t>
      </w:r>
      <w:r>
        <w:rPr>
          <w:rFonts w:ascii="Arial" w:eastAsia="Times New Roman" w:hAnsi="Arial" w:cs="Arial"/>
        </w:rPr>
        <w:t>су</w:t>
      </w:r>
      <w:r w:rsidR="00A33D3F">
        <w:rPr>
          <w:rFonts w:ascii="Arial" w:eastAsia="Times New Roman" w:hAnsi="Arial" w:cs="Arial"/>
        </w:rPr>
        <w:t xml:space="preserve"> </w:t>
      </w:r>
      <w:r>
        <w:rPr>
          <w:rFonts w:ascii="Arial" w:eastAsia="Times New Roman" w:hAnsi="Arial" w:cs="Arial"/>
        </w:rPr>
        <w:t>засноване</w:t>
      </w:r>
      <w:r w:rsidR="00A33D3F">
        <w:rPr>
          <w:rFonts w:ascii="Arial" w:eastAsia="Times New Roman" w:hAnsi="Arial" w:cs="Arial"/>
        </w:rPr>
        <w:t xml:space="preserve"> </w:t>
      </w:r>
      <w:r>
        <w:rPr>
          <w:rFonts w:ascii="Arial" w:eastAsia="Times New Roman" w:hAnsi="Arial" w:cs="Arial"/>
        </w:rPr>
        <w:t>на</w:t>
      </w:r>
      <w:r w:rsidR="00A33D3F">
        <w:rPr>
          <w:rFonts w:ascii="Arial" w:eastAsia="Times New Roman" w:hAnsi="Arial" w:cs="Arial"/>
        </w:rPr>
        <w:t xml:space="preserve"> </w:t>
      </w:r>
      <w:r>
        <w:rPr>
          <w:rFonts w:ascii="Arial" w:eastAsia="Times New Roman" w:hAnsi="Arial" w:cs="Arial"/>
        </w:rPr>
        <w:t>преосталом</w:t>
      </w:r>
      <w:r w:rsidR="00A33D3F">
        <w:rPr>
          <w:rFonts w:ascii="Arial" w:eastAsia="Times New Roman" w:hAnsi="Arial" w:cs="Arial"/>
        </w:rPr>
        <w:t xml:space="preserve"> </w:t>
      </w:r>
      <w:r>
        <w:rPr>
          <w:rFonts w:ascii="Arial" w:eastAsia="Times New Roman" w:hAnsi="Arial" w:cs="Arial"/>
        </w:rPr>
        <w:t>корисном</w:t>
      </w:r>
      <w:r w:rsidR="00A33D3F">
        <w:rPr>
          <w:rFonts w:ascii="Arial" w:eastAsia="Times New Roman" w:hAnsi="Arial" w:cs="Arial"/>
        </w:rPr>
        <w:t xml:space="preserve"> </w:t>
      </w:r>
      <w:r>
        <w:rPr>
          <w:rFonts w:ascii="Arial" w:eastAsia="Times New Roman" w:hAnsi="Arial" w:cs="Arial"/>
        </w:rPr>
        <w:t>веку</w:t>
      </w:r>
      <w:r w:rsidR="00A33D3F">
        <w:rPr>
          <w:rFonts w:ascii="Arial" w:eastAsia="Times New Roman" w:hAnsi="Arial" w:cs="Arial"/>
        </w:rPr>
        <w:t xml:space="preserve"> </w:t>
      </w:r>
      <w:r>
        <w:rPr>
          <w:rFonts w:ascii="Arial" w:eastAsia="Times New Roman" w:hAnsi="Arial" w:cs="Arial"/>
        </w:rPr>
        <w:t>употребе</w:t>
      </w:r>
      <w:r w:rsidR="00A33D3F">
        <w:rPr>
          <w:rFonts w:ascii="Arial" w:eastAsia="Times New Roman" w:hAnsi="Arial" w:cs="Arial"/>
        </w:rPr>
        <w:t xml:space="preserve"> </w:t>
      </w:r>
      <w:r>
        <w:rPr>
          <w:rFonts w:ascii="Arial" w:eastAsia="Times New Roman" w:hAnsi="Arial" w:cs="Arial"/>
        </w:rPr>
        <w:t>средстава</w:t>
      </w:r>
      <w:r w:rsidR="009564D6" w:rsidRPr="00DC38BE">
        <w:rPr>
          <w:rFonts w:ascii="Arial" w:eastAsia="Times New Roman" w:hAnsi="Arial" w:cs="Arial"/>
        </w:rPr>
        <w:t xml:space="preserve">, </w:t>
      </w:r>
      <w:r>
        <w:rPr>
          <w:rFonts w:ascii="Arial" w:eastAsia="Times New Roman" w:hAnsi="Arial" w:cs="Arial"/>
        </w:rPr>
        <w:t>процењеном</w:t>
      </w:r>
      <w:r w:rsidR="00A33D3F">
        <w:rPr>
          <w:rFonts w:ascii="Arial" w:eastAsia="Times New Roman" w:hAnsi="Arial" w:cs="Arial"/>
        </w:rPr>
        <w:t xml:space="preserve"> </w:t>
      </w:r>
      <w:r>
        <w:rPr>
          <w:rFonts w:ascii="Arial" w:eastAsia="Times New Roman" w:hAnsi="Arial" w:cs="Arial"/>
        </w:rPr>
        <w:t>од</w:t>
      </w:r>
      <w:r w:rsidR="00A33D3F">
        <w:rPr>
          <w:rFonts w:ascii="Arial" w:eastAsia="Times New Roman" w:hAnsi="Arial" w:cs="Arial"/>
        </w:rPr>
        <w:t xml:space="preserve"> </w:t>
      </w:r>
      <w:r>
        <w:rPr>
          <w:rFonts w:ascii="Arial" w:eastAsia="Times New Roman" w:hAnsi="Arial" w:cs="Arial"/>
        </w:rPr>
        <w:t>стране</w:t>
      </w:r>
      <w:r w:rsidR="00A33D3F">
        <w:rPr>
          <w:rFonts w:ascii="Arial" w:eastAsia="Times New Roman" w:hAnsi="Arial" w:cs="Arial"/>
        </w:rPr>
        <w:t xml:space="preserve"> </w:t>
      </w:r>
      <w:r>
        <w:rPr>
          <w:rFonts w:ascii="Arial" w:eastAsia="Times New Roman" w:hAnsi="Arial" w:cs="Arial"/>
        </w:rPr>
        <w:t>руководства</w:t>
      </w:r>
      <w:r w:rsidR="00A33D3F">
        <w:rPr>
          <w:rFonts w:ascii="Arial" w:eastAsia="Times New Roman" w:hAnsi="Arial" w:cs="Arial"/>
        </w:rPr>
        <w:t xml:space="preserve"> </w:t>
      </w:r>
      <w:r>
        <w:rPr>
          <w:rFonts w:ascii="Arial" w:eastAsia="Times New Roman" w:hAnsi="Arial" w:cs="Arial"/>
        </w:rPr>
        <w:t>Предузећа</w:t>
      </w:r>
      <w:r w:rsidR="009564D6" w:rsidRPr="00DC38BE">
        <w:rPr>
          <w:rFonts w:ascii="Arial" w:eastAsia="Times New Roman" w:hAnsi="Arial" w:cs="Arial"/>
        </w:rPr>
        <w:t xml:space="preserve">. </w:t>
      </w:r>
      <w:r>
        <w:rPr>
          <w:rFonts w:ascii="Arial" w:eastAsia="Times New Roman" w:hAnsi="Arial" w:cs="Arial"/>
        </w:rPr>
        <w:t>Стопе</w:t>
      </w:r>
      <w:r w:rsidR="00A33D3F">
        <w:rPr>
          <w:rFonts w:ascii="Arial" w:eastAsia="Times New Roman" w:hAnsi="Arial" w:cs="Arial"/>
        </w:rPr>
        <w:t xml:space="preserve"> </w:t>
      </w:r>
      <w:r>
        <w:rPr>
          <w:rFonts w:ascii="Arial" w:eastAsia="Times New Roman" w:hAnsi="Arial" w:cs="Arial"/>
        </w:rPr>
        <w:t>амортизације</w:t>
      </w:r>
      <w:r w:rsidR="00A33D3F">
        <w:rPr>
          <w:rFonts w:ascii="Arial" w:eastAsia="Times New Roman" w:hAnsi="Arial" w:cs="Arial"/>
        </w:rPr>
        <w:t xml:space="preserve"> </w:t>
      </w:r>
      <w:r>
        <w:rPr>
          <w:rFonts w:ascii="Arial" w:eastAsia="Times New Roman" w:hAnsi="Arial" w:cs="Arial"/>
        </w:rPr>
        <w:t>за</w:t>
      </w:r>
      <w:r w:rsidR="00A33D3F">
        <w:rPr>
          <w:rFonts w:ascii="Arial" w:eastAsia="Times New Roman" w:hAnsi="Arial" w:cs="Arial"/>
        </w:rPr>
        <w:t xml:space="preserve"> </w:t>
      </w:r>
      <w:r>
        <w:rPr>
          <w:rFonts w:ascii="Arial" w:eastAsia="Times New Roman" w:hAnsi="Arial" w:cs="Arial"/>
        </w:rPr>
        <w:t>групе</w:t>
      </w:r>
      <w:r w:rsidR="00A33D3F">
        <w:rPr>
          <w:rFonts w:ascii="Arial" w:eastAsia="Times New Roman" w:hAnsi="Arial" w:cs="Arial"/>
        </w:rPr>
        <w:t xml:space="preserve"> </w:t>
      </w:r>
      <w:r>
        <w:rPr>
          <w:rFonts w:ascii="Arial" w:eastAsia="Times New Roman" w:hAnsi="Arial" w:cs="Arial"/>
        </w:rPr>
        <w:t>некретнина</w:t>
      </w:r>
      <w:r w:rsidR="00A10C8D">
        <w:rPr>
          <w:rFonts w:ascii="Arial" w:eastAsia="Times New Roman" w:hAnsi="Arial" w:cs="Arial"/>
        </w:rPr>
        <w:t xml:space="preserve">, </w:t>
      </w:r>
      <w:r>
        <w:rPr>
          <w:rFonts w:ascii="Arial" w:eastAsia="Times New Roman" w:hAnsi="Arial" w:cs="Arial"/>
        </w:rPr>
        <w:t>постројења</w:t>
      </w:r>
      <w:r w:rsidR="00A33D3F">
        <w:rPr>
          <w:rFonts w:ascii="Arial" w:eastAsia="Times New Roman" w:hAnsi="Arial" w:cs="Arial"/>
        </w:rPr>
        <w:t xml:space="preserve"> </w:t>
      </w:r>
      <w:r>
        <w:rPr>
          <w:rFonts w:ascii="Arial" w:eastAsia="Times New Roman" w:hAnsi="Arial" w:cs="Arial"/>
        </w:rPr>
        <w:t>и</w:t>
      </w:r>
      <w:r w:rsidR="00A33D3F">
        <w:rPr>
          <w:rFonts w:ascii="Arial" w:eastAsia="Times New Roman" w:hAnsi="Arial" w:cs="Arial"/>
        </w:rPr>
        <w:t xml:space="preserve"> </w:t>
      </w:r>
      <w:r>
        <w:rPr>
          <w:rFonts w:ascii="Arial" w:eastAsia="Times New Roman" w:hAnsi="Arial" w:cs="Arial"/>
        </w:rPr>
        <w:t>опреме</w:t>
      </w:r>
      <w:r w:rsidR="00A33D3F">
        <w:rPr>
          <w:rFonts w:ascii="Arial" w:eastAsia="Times New Roman" w:hAnsi="Arial" w:cs="Arial"/>
        </w:rPr>
        <w:t xml:space="preserve"> </w:t>
      </w:r>
      <w:r>
        <w:rPr>
          <w:rFonts w:ascii="Arial" w:eastAsia="Times New Roman" w:hAnsi="Arial" w:cs="Arial"/>
        </w:rPr>
        <w:t>су</w:t>
      </w:r>
      <w:r w:rsidR="00A10C8D">
        <w:rPr>
          <w:rFonts w:ascii="Arial" w:eastAsia="Times New Roman" w:hAnsi="Arial" w:cs="Arial"/>
        </w:rPr>
        <w:t>:</w:t>
      </w:r>
    </w:p>
    <w:p w:rsidR="00A10C8D" w:rsidRPr="00DC38BE" w:rsidRDefault="00A10C8D" w:rsidP="00CF719C">
      <w:pPr>
        <w:spacing w:after="0" w:line="240" w:lineRule="auto"/>
        <w:jc w:val="both"/>
        <w:rPr>
          <w:rFonts w:ascii="Arial" w:eastAsia="Times New Roman" w:hAnsi="Arial" w:cs="Arial"/>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605"/>
        <w:gridCol w:w="1103"/>
        <w:gridCol w:w="3424"/>
      </w:tblGrid>
      <w:tr w:rsidR="00DC38BE" w:rsidRPr="00DC38BE" w:rsidTr="009D484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4D6" w:rsidRPr="00906F4F" w:rsidRDefault="002C3333" w:rsidP="00906F4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Опис</w:t>
            </w:r>
          </w:p>
        </w:tc>
        <w:tc>
          <w:tcPr>
            <w:tcW w:w="595" w:type="pct"/>
            <w:tcBorders>
              <w:top w:val="outset" w:sz="6" w:space="0" w:color="auto"/>
              <w:left w:val="outset" w:sz="6" w:space="0" w:color="auto"/>
              <w:bottom w:val="outset" w:sz="6" w:space="0" w:color="auto"/>
              <w:right w:val="outset" w:sz="6" w:space="0" w:color="auto"/>
            </w:tcBorders>
            <w:hideMark/>
          </w:tcPr>
          <w:p w:rsidR="009564D6" w:rsidRPr="009D4841" w:rsidRDefault="009D4841" w:rsidP="00956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 век трајања(у годинама)</w:t>
            </w:r>
          </w:p>
        </w:tc>
        <w:tc>
          <w:tcPr>
            <w:tcW w:w="1879" w:type="pct"/>
            <w:tcBorders>
              <w:top w:val="outset" w:sz="6" w:space="0" w:color="auto"/>
              <w:left w:val="outset" w:sz="6" w:space="0" w:color="auto"/>
              <w:bottom w:val="outset" w:sz="6" w:space="0" w:color="auto"/>
              <w:right w:val="outset" w:sz="6" w:space="0" w:color="auto"/>
            </w:tcBorders>
            <w:hideMark/>
          </w:tcPr>
          <w:p w:rsidR="009564D6" w:rsidRPr="00906F4F" w:rsidRDefault="002C3333" w:rsidP="009564D6">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Стопаамортизације</w:t>
            </w:r>
          </w:p>
        </w:tc>
      </w:tr>
      <w:tr w:rsidR="00DC38BE" w:rsidRPr="00DC38BE" w:rsidTr="009564D6">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9564D6" w:rsidRPr="00DC38BE" w:rsidRDefault="002C3333" w:rsidP="009564D6">
            <w:pPr>
              <w:spacing w:before="100" w:beforeAutospacing="1" w:after="100" w:afterAutospacing="1" w:line="240" w:lineRule="auto"/>
              <w:rPr>
                <w:rFonts w:ascii="Arial" w:eastAsia="Times New Roman" w:hAnsi="Arial" w:cs="Arial"/>
                <w:b/>
                <w:bCs/>
              </w:rPr>
            </w:pPr>
            <w:r>
              <w:rPr>
                <w:rFonts w:ascii="Arial" w:eastAsia="Times New Roman" w:hAnsi="Arial" w:cs="Arial"/>
                <w:b/>
                <w:bCs/>
              </w:rPr>
              <w:t>НЕКРЕТНИНЕ</w:t>
            </w:r>
          </w:p>
        </w:tc>
      </w:tr>
      <w:tr w:rsidR="00DC38BE" w:rsidRPr="00DC38BE" w:rsidTr="009D4841">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64D6" w:rsidRPr="00DC38BE" w:rsidRDefault="002C3333" w:rsidP="00A10C8D">
            <w:pPr>
              <w:spacing w:before="100" w:beforeAutospacing="1" w:after="100" w:afterAutospacing="1" w:line="240" w:lineRule="auto"/>
              <w:rPr>
                <w:rFonts w:ascii="Arial" w:eastAsia="Times New Roman" w:hAnsi="Arial" w:cs="Arial"/>
              </w:rPr>
            </w:pPr>
            <w:r>
              <w:rPr>
                <w:rFonts w:ascii="Arial" w:eastAsia="Times New Roman" w:hAnsi="Arial" w:cs="Arial"/>
              </w:rPr>
              <w:t>Грађевински</w:t>
            </w:r>
            <w:r w:rsidR="004A185F">
              <w:rPr>
                <w:rFonts w:ascii="Arial" w:eastAsia="Times New Roman" w:hAnsi="Arial" w:cs="Arial"/>
              </w:rPr>
              <w:t xml:space="preserve"> </w:t>
            </w:r>
            <w:r>
              <w:rPr>
                <w:rFonts w:ascii="Arial" w:eastAsia="Times New Roman" w:hAnsi="Arial" w:cs="Arial"/>
              </w:rPr>
              <w:t>објекти</w:t>
            </w:r>
          </w:p>
        </w:tc>
        <w:tc>
          <w:tcPr>
            <w:tcW w:w="595" w:type="pct"/>
            <w:tcBorders>
              <w:top w:val="outset" w:sz="6" w:space="0" w:color="auto"/>
              <w:left w:val="outset" w:sz="6" w:space="0" w:color="auto"/>
              <w:bottom w:val="outset" w:sz="6" w:space="0" w:color="auto"/>
              <w:right w:val="outset" w:sz="6" w:space="0" w:color="auto"/>
            </w:tcBorders>
            <w:hideMark/>
          </w:tcPr>
          <w:p w:rsidR="009564D6" w:rsidRPr="009D4841" w:rsidRDefault="009D4841" w:rsidP="00956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40-50</w:t>
            </w:r>
          </w:p>
        </w:tc>
        <w:tc>
          <w:tcPr>
            <w:tcW w:w="1879" w:type="pct"/>
            <w:tcBorders>
              <w:top w:val="outset" w:sz="6" w:space="0" w:color="auto"/>
              <w:left w:val="outset" w:sz="6" w:space="0" w:color="auto"/>
              <w:bottom w:val="outset" w:sz="6" w:space="0" w:color="auto"/>
              <w:right w:val="outset" w:sz="6" w:space="0" w:color="auto"/>
            </w:tcBorders>
            <w:vAlign w:val="bottom"/>
            <w:hideMark/>
          </w:tcPr>
          <w:p w:rsidR="009564D6" w:rsidRPr="00E83B15" w:rsidRDefault="00E83B15" w:rsidP="00A10C8D">
            <w:pPr>
              <w:spacing w:before="100" w:beforeAutospacing="1" w:after="100" w:afterAutospacing="1" w:line="240" w:lineRule="auto"/>
              <w:jc w:val="right"/>
              <w:rPr>
                <w:rFonts w:ascii="Arial" w:eastAsia="Times New Roman" w:hAnsi="Arial" w:cs="Arial"/>
              </w:rPr>
            </w:pPr>
            <w:r w:rsidRPr="00E83B15">
              <w:rPr>
                <w:rFonts w:ascii="Arial" w:eastAsia="Times New Roman" w:hAnsi="Arial" w:cs="Arial"/>
              </w:rPr>
              <w:t>2%-</w:t>
            </w:r>
            <w:r w:rsidR="00A10C8D" w:rsidRPr="00E83B15">
              <w:rPr>
                <w:rFonts w:ascii="Arial" w:eastAsia="Times New Roman" w:hAnsi="Arial" w:cs="Arial"/>
              </w:rPr>
              <w:t>2,5</w:t>
            </w:r>
            <w:r w:rsidR="00AB14E7" w:rsidRPr="00E83B15">
              <w:rPr>
                <w:rFonts w:ascii="Arial" w:eastAsia="Times New Roman" w:hAnsi="Arial" w:cs="Arial"/>
              </w:rPr>
              <w:t>%</w:t>
            </w:r>
          </w:p>
        </w:tc>
      </w:tr>
      <w:tr w:rsidR="00DC38BE" w:rsidRPr="00DC38BE" w:rsidTr="00A10C8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rsidR="009564D6" w:rsidRPr="00DC38BE" w:rsidRDefault="002C3333" w:rsidP="00A10C8D">
            <w:pPr>
              <w:spacing w:before="100" w:beforeAutospacing="1" w:after="100" w:afterAutospacing="1" w:line="240" w:lineRule="auto"/>
              <w:rPr>
                <w:rFonts w:ascii="Arial" w:eastAsia="Times New Roman" w:hAnsi="Arial" w:cs="Arial"/>
                <w:b/>
                <w:bCs/>
              </w:rPr>
            </w:pPr>
            <w:r>
              <w:rPr>
                <w:rFonts w:ascii="Arial" w:eastAsia="Times New Roman" w:hAnsi="Arial" w:cs="Arial"/>
                <w:b/>
                <w:bCs/>
              </w:rPr>
              <w:t>ОПРЕМА</w:t>
            </w:r>
          </w:p>
        </w:tc>
      </w:tr>
      <w:tr w:rsidR="00DC38BE" w:rsidRPr="00DC38BE" w:rsidTr="009D4841">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64D6" w:rsidRPr="00DC38BE" w:rsidRDefault="002C3333" w:rsidP="00A10C8D">
            <w:pPr>
              <w:spacing w:before="100" w:beforeAutospacing="1" w:after="100" w:afterAutospacing="1" w:line="240" w:lineRule="auto"/>
              <w:rPr>
                <w:rFonts w:ascii="Arial" w:eastAsia="Times New Roman" w:hAnsi="Arial" w:cs="Arial"/>
              </w:rPr>
            </w:pPr>
            <w:r>
              <w:rPr>
                <w:rFonts w:ascii="Arial" w:eastAsia="Times New Roman" w:hAnsi="Arial" w:cs="Arial"/>
              </w:rPr>
              <w:t>Производна</w:t>
            </w:r>
            <w:r w:rsidR="004A185F">
              <w:rPr>
                <w:rFonts w:ascii="Arial" w:eastAsia="Times New Roman" w:hAnsi="Arial" w:cs="Arial"/>
              </w:rPr>
              <w:t xml:space="preserve"> </w:t>
            </w:r>
            <w:r>
              <w:rPr>
                <w:rFonts w:ascii="Arial" w:eastAsia="Times New Roman" w:hAnsi="Arial" w:cs="Arial"/>
              </w:rPr>
              <w:t>опрема</w:t>
            </w:r>
          </w:p>
        </w:tc>
        <w:tc>
          <w:tcPr>
            <w:tcW w:w="595" w:type="pct"/>
            <w:tcBorders>
              <w:top w:val="outset" w:sz="6" w:space="0" w:color="auto"/>
              <w:left w:val="outset" w:sz="6" w:space="0" w:color="auto"/>
              <w:bottom w:val="outset" w:sz="6" w:space="0" w:color="auto"/>
              <w:right w:val="outset" w:sz="6" w:space="0" w:color="auto"/>
            </w:tcBorders>
            <w:hideMark/>
          </w:tcPr>
          <w:p w:rsidR="009564D6" w:rsidRPr="00DC1F93" w:rsidRDefault="009D4841" w:rsidP="00956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1F93">
              <w:rPr>
                <w:rFonts w:ascii="Times New Roman" w:eastAsia="Times New Roman" w:hAnsi="Times New Roman" w:cs="Times New Roman"/>
                <w:sz w:val="24"/>
                <w:szCs w:val="24"/>
              </w:rPr>
              <w:t>-12,5</w:t>
            </w:r>
          </w:p>
        </w:tc>
        <w:tc>
          <w:tcPr>
            <w:tcW w:w="1879" w:type="pct"/>
            <w:tcBorders>
              <w:top w:val="outset" w:sz="6" w:space="0" w:color="auto"/>
              <w:left w:val="outset" w:sz="6" w:space="0" w:color="auto"/>
              <w:bottom w:val="outset" w:sz="6" w:space="0" w:color="auto"/>
              <w:right w:val="outset" w:sz="6" w:space="0" w:color="auto"/>
            </w:tcBorders>
            <w:vAlign w:val="bottom"/>
            <w:hideMark/>
          </w:tcPr>
          <w:p w:rsidR="009564D6" w:rsidRPr="00DC1F93" w:rsidRDefault="00DC1F93" w:rsidP="00A10C8D">
            <w:pPr>
              <w:spacing w:before="100" w:beforeAutospacing="1" w:after="100" w:afterAutospacing="1" w:line="240" w:lineRule="auto"/>
              <w:jc w:val="right"/>
              <w:rPr>
                <w:rFonts w:ascii="Arial" w:eastAsia="Times New Roman" w:hAnsi="Arial" w:cs="Arial"/>
              </w:rPr>
            </w:pPr>
            <w:r>
              <w:rPr>
                <w:rFonts w:ascii="Arial" w:eastAsia="Times New Roman" w:hAnsi="Arial" w:cs="Arial"/>
              </w:rPr>
              <w:t>8-</w:t>
            </w:r>
            <w:r w:rsidR="00AB14E7" w:rsidRPr="00DC1F93">
              <w:rPr>
                <w:rFonts w:ascii="Arial" w:eastAsia="Times New Roman" w:hAnsi="Arial" w:cs="Arial"/>
              </w:rPr>
              <w:t>10</w:t>
            </w:r>
            <w:r w:rsidR="00A10C8D" w:rsidRPr="00DC1F93">
              <w:rPr>
                <w:rFonts w:ascii="Arial" w:eastAsia="Times New Roman" w:hAnsi="Arial" w:cs="Arial"/>
              </w:rPr>
              <w:t>%</w:t>
            </w:r>
          </w:p>
        </w:tc>
      </w:tr>
      <w:tr w:rsidR="00DC38BE" w:rsidRPr="00DC38BE" w:rsidTr="009D4841">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64D6" w:rsidRPr="00DC38BE" w:rsidRDefault="002C3333" w:rsidP="00A10C8D">
            <w:pPr>
              <w:spacing w:before="100" w:beforeAutospacing="1" w:after="100" w:afterAutospacing="1" w:line="240" w:lineRule="auto"/>
              <w:rPr>
                <w:rFonts w:ascii="Arial" w:eastAsia="Times New Roman" w:hAnsi="Arial" w:cs="Arial"/>
              </w:rPr>
            </w:pPr>
            <w:r>
              <w:rPr>
                <w:rFonts w:ascii="Arial" w:eastAsia="Times New Roman" w:hAnsi="Arial" w:cs="Arial"/>
              </w:rPr>
              <w:t>Транспортна</w:t>
            </w:r>
            <w:r w:rsidR="004A185F">
              <w:rPr>
                <w:rFonts w:ascii="Arial" w:eastAsia="Times New Roman" w:hAnsi="Arial" w:cs="Arial"/>
              </w:rPr>
              <w:t xml:space="preserve"> </w:t>
            </w:r>
            <w:r>
              <w:rPr>
                <w:rFonts w:ascii="Arial" w:eastAsia="Times New Roman" w:hAnsi="Arial" w:cs="Arial"/>
              </w:rPr>
              <w:t>средства</w:t>
            </w:r>
          </w:p>
        </w:tc>
        <w:tc>
          <w:tcPr>
            <w:tcW w:w="595" w:type="pct"/>
            <w:tcBorders>
              <w:top w:val="outset" w:sz="6" w:space="0" w:color="auto"/>
              <w:left w:val="outset" w:sz="6" w:space="0" w:color="auto"/>
              <w:bottom w:val="outset" w:sz="6" w:space="0" w:color="auto"/>
              <w:right w:val="outset" w:sz="6" w:space="0" w:color="auto"/>
            </w:tcBorders>
            <w:hideMark/>
          </w:tcPr>
          <w:p w:rsidR="009564D6" w:rsidRPr="009D4841" w:rsidRDefault="009D4841" w:rsidP="00956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6,5-10</w:t>
            </w:r>
          </w:p>
        </w:tc>
        <w:tc>
          <w:tcPr>
            <w:tcW w:w="1879" w:type="pct"/>
            <w:tcBorders>
              <w:top w:val="outset" w:sz="6" w:space="0" w:color="auto"/>
              <w:left w:val="outset" w:sz="6" w:space="0" w:color="auto"/>
              <w:bottom w:val="outset" w:sz="6" w:space="0" w:color="auto"/>
              <w:right w:val="outset" w:sz="6" w:space="0" w:color="auto"/>
            </w:tcBorders>
            <w:vAlign w:val="bottom"/>
            <w:hideMark/>
          </w:tcPr>
          <w:p w:rsidR="009564D6" w:rsidRPr="00DC1F93" w:rsidRDefault="00AB14E7" w:rsidP="00A10C8D">
            <w:pPr>
              <w:spacing w:before="100" w:beforeAutospacing="1" w:after="100" w:afterAutospacing="1" w:line="240" w:lineRule="auto"/>
              <w:jc w:val="right"/>
              <w:rPr>
                <w:rFonts w:ascii="Arial" w:eastAsia="Times New Roman" w:hAnsi="Arial" w:cs="Arial"/>
              </w:rPr>
            </w:pPr>
            <w:r w:rsidRPr="00DC1F93">
              <w:rPr>
                <w:rFonts w:ascii="Arial" w:eastAsia="Times New Roman" w:hAnsi="Arial" w:cs="Arial"/>
              </w:rPr>
              <w:t>10</w:t>
            </w:r>
            <w:r w:rsidR="009564D6" w:rsidRPr="00DC1F93">
              <w:rPr>
                <w:rFonts w:ascii="Arial" w:eastAsia="Times New Roman" w:hAnsi="Arial" w:cs="Arial"/>
              </w:rPr>
              <w:t>-</w:t>
            </w:r>
            <w:r w:rsidRPr="00DC1F93">
              <w:rPr>
                <w:rFonts w:ascii="Arial" w:eastAsia="Times New Roman" w:hAnsi="Arial" w:cs="Arial"/>
              </w:rPr>
              <w:t>15</w:t>
            </w:r>
            <w:r w:rsidR="00A10C8D" w:rsidRPr="00DC1F93">
              <w:rPr>
                <w:rFonts w:ascii="Arial" w:eastAsia="Times New Roman" w:hAnsi="Arial" w:cs="Arial"/>
              </w:rPr>
              <w:t>%</w:t>
            </w:r>
          </w:p>
        </w:tc>
      </w:tr>
      <w:tr w:rsidR="00DC38BE" w:rsidRPr="00DC38BE" w:rsidTr="009D4841">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64D6" w:rsidRPr="00DC38BE" w:rsidRDefault="002C3333" w:rsidP="00A10C8D">
            <w:pPr>
              <w:spacing w:before="100" w:beforeAutospacing="1" w:after="100" w:afterAutospacing="1" w:line="240" w:lineRule="auto"/>
              <w:rPr>
                <w:rFonts w:ascii="Arial" w:eastAsia="Times New Roman" w:hAnsi="Arial" w:cs="Arial"/>
              </w:rPr>
            </w:pPr>
            <w:r>
              <w:rPr>
                <w:rFonts w:ascii="Arial" w:eastAsia="Times New Roman" w:hAnsi="Arial" w:cs="Arial"/>
              </w:rPr>
              <w:t>Рачунарска</w:t>
            </w:r>
            <w:r w:rsidR="004A185F">
              <w:rPr>
                <w:rFonts w:ascii="Arial" w:eastAsia="Times New Roman" w:hAnsi="Arial" w:cs="Arial"/>
              </w:rPr>
              <w:t xml:space="preserve"> </w:t>
            </w:r>
            <w:r>
              <w:rPr>
                <w:rFonts w:ascii="Arial" w:eastAsia="Times New Roman" w:hAnsi="Arial" w:cs="Arial"/>
              </w:rPr>
              <w:t>опрема</w:t>
            </w:r>
          </w:p>
        </w:tc>
        <w:tc>
          <w:tcPr>
            <w:tcW w:w="595" w:type="pct"/>
            <w:tcBorders>
              <w:top w:val="outset" w:sz="6" w:space="0" w:color="auto"/>
              <w:left w:val="outset" w:sz="6" w:space="0" w:color="auto"/>
              <w:bottom w:val="outset" w:sz="6" w:space="0" w:color="auto"/>
              <w:right w:val="outset" w:sz="6" w:space="0" w:color="auto"/>
            </w:tcBorders>
            <w:hideMark/>
          </w:tcPr>
          <w:p w:rsidR="009564D6" w:rsidRPr="00DC1F93" w:rsidRDefault="009D4841" w:rsidP="00956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DC1F93">
              <w:rPr>
                <w:rFonts w:ascii="Times New Roman" w:eastAsia="Times New Roman" w:hAnsi="Times New Roman" w:cs="Times New Roman"/>
                <w:sz w:val="24"/>
                <w:szCs w:val="24"/>
              </w:rPr>
              <w:t>-14</w:t>
            </w:r>
          </w:p>
        </w:tc>
        <w:tc>
          <w:tcPr>
            <w:tcW w:w="1879" w:type="pct"/>
            <w:tcBorders>
              <w:top w:val="outset" w:sz="6" w:space="0" w:color="auto"/>
              <w:left w:val="outset" w:sz="6" w:space="0" w:color="auto"/>
              <w:bottom w:val="outset" w:sz="6" w:space="0" w:color="auto"/>
              <w:right w:val="outset" w:sz="6" w:space="0" w:color="auto"/>
            </w:tcBorders>
            <w:vAlign w:val="bottom"/>
            <w:hideMark/>
          </w:tcPr>
          <w:p w:rsidR="009564D6" w:rsidRPr="00DC1F93" w:rsidRDefault="00DC1F93" w:rsidP="00A10C8D">
            <w:pPr>
              <w:spacing w:before="100" w:beforeAutospacing="1" w:after="100" w:afterAutospacing="1" w:line="240" w:lineRule="auto"/>
              <w:jc w:val="right"/>
              <w:rPr>
                <w:rFonts w:ascii="Arial" w:eastAsia="Times New Roman" w:hAnsi="Arial" w:cs="Arial"/>
              </w:rPr>
            </w:pPr>
            <w:r>
              <w:rPr>
                <w:rFonts w:ascii="Arial" w:eastAsia="Times New Roman" w:hAnsi="Arial" w:cs="Arial"/>
              </w:rPr>
              <w:t>7-</w:t>
            </w:r>
            <w:r w:rsidR="00AB14E7" w:rsidRPr="00DC1F93">
              <w:rPr>
                <w:rFonts w:ascii="Arial" w:eastAsia="Times New Roman" w:hAnsi="Arial" w:cs="Arial"/>
              </w:rPr>
              <w:t>30</w:t>
            </w:r>
            <w:r w:rsidR="00A10C8D" w:rsidRPr="00DC1F93">
              <w:rPr>
                <w:rFonts w:ascii="Arial" w:eastAsia="Times New Roman" w:hAnsi="Arial" w:cs="Arial"/>
              </w:rPr>
              <w:t>%</w:t>
            </w:r>
          </w:p>
        </w:tc>
      </w:tr>
      <w:tr w:rsidR="00DC38BE" w:rsidRPr="00DC38BE" w:rsidTr="009D4841">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64D6" w:rsidRPr="00DC38BE" w:rsidRDefault="002C3333" w:rsidP="00A10C8D">
            <w:pPr>
              <w:spacing w:before="100" w:beforeAutospacing="1" w:after="100" w:afterAutospacing="1" w:line="240" w:lineRule="auto"/>
              <w:rPr>
                <w:rFonts w:ascii="Arial" w:eastAsia="Times New Roman" w:hAnsi="Arial" w:cs="Arial"/>
              </w:rPr>
            </w:pPr>
            <w:r>
              <w:rPr>
                <w:rFonts w:ascii="Arial" w:eastAsia="Times New Roman" w:hAnsi="Arial" w:cs="Arial"/>
              </w:rPr>
              <w:t>Намештај</w:t>
            </w:r>
          </w:p>
        </w:tc>
        <w:tc>
          <w:tcPr>
            <w:tcW w:w="595" w:type="pct"/>
            <w:tcBorders>
              <w:top w:val="outset" w:sz="6" w:space="0" w:color="auto"/>
              <w:left w:val="outset" w:sz="6" w:space="0" w:color="auto"/>
              <w:bottom w:val="outset" w:sz="6" w:space="0" w:color="auto"/>
              <w:right w:val="outset" w:sz="6" w:space="0" w:color="auto"/>
            </w:tcBorders>
            <w:hideMark/>
          </w:tcPr>
          <w:p w:rsidR="009564D6" w:rsidRPr="009D4841" w:rsidRDefault="009D4841" w:rsidP="00956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879" w:type="pct"/>
            <w:tcBorders>
              <w:top w:val="outset" w:sz="6" w:space="0" w:color="auto"/>
              <w:left w:val="outset" w:sz="6" w:space="0" w:color="auto"/>
              <w:bottom w:val="outset" w:sz="6" w:space="0" w:color="auto"/>
              <w:right w:val="outset" w:sz="6" w:space="0" w:color="auto"/>
            </w:tcBorders>
            <w:vAlign w:val="bottom"/>
            <w:hideMark/>
          </w:tcPr>
          <w:p w:rsidR="009564D6" w:rsidRPr="00DC1F93" w:rsidRDefault="00AB14E7" w:rsidP="00A10C8D">
            <w:pPr>
              <w:spacing w:before="100" w:beforeAutospacing="1" w:after="100" w:afterAutospacing="1" w:line="240" w:lineRule="auto"/>
              <w:jc w:val="right"/>
              <w:rPr>
                <w:rFonts w:ascii="Arial" w:eastAsia="Times New Roman" w:hAnsi="Arial" w:cs="Arial"/>
              </w:rPr>
            </w:pPr>
            <w:r w:rsidRPr="00DC1F93">
              <w:rPr>
                <w:rFonts w:ascii="Arial" w:eastAsia="Times New Roman" w:hAnsi="Arial" w:cs="Arial"/>
              </w:rPr>
              <w:t>15</w:t>
            </w:r>
            <w:r w:rsidR="00A10C8D" w:rsidRPr="00DC1F93">
              <w:rPr>
                <w:rFonts w:ascii="Arial" w:eastAsia="Times New Roman" w:hAnsi="Arial" w:cs="Arial"/>
              </w:rPr>
              <w:t>%</w:t>
            </w:r>
          </w:p>
        </w:tc>
      </w:tr>
      <w:tr w:rsidR="00DC38BE" w:rsidRPr="00DC38BE" w:rsidTr="009D4841">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64D6" w:rsidRPr="00DC38BE" w:rsidRDefault="002C3333" w:rsidP="00A10C8D">
            <w:pPr>
              <w:spacing w:before="100" w:beforeAutospacing="1" w:after="100" w:afterAutospacing="1" w:line="240" w:lineRule="auto"/>
              <w:rPr>
                <w:rFonts w:ascii="Arial" w:eastAsia="Times New Roman" w:hAnsi="Arial" w:cs="Arial"/>
              </w:rPr>
            </w:pPr>
            <w:r>
              <w:rPr>
                <w:rFonts w:ascii="Arial" w:eastAsia="Times New Roman" w:hAnsi="Arial" w:cs="Arial"/>
              </w:rPr>
              <w:t>Остала</w:t>
            </w:r>
            <w:r w:rsidR="004A185F">
              <w:rPr>
                <w:rFonts w:ascii="Arial" w:eastAsia="Times New Roman" w:hAnsi="Arial" w:cs="Arial"/>
              </w:rPr>
              <w:t xml:space="preserve"> </w:t>
            </w:r>
            <w:r>
              <w:rPr>
                <w:rFonts w:ascii="Arial" w:eastAsia="Times New Roman" w:hAnsi="Arial" w:cs="Arial"/>
              </w:rPr>
              <w:t>опрема</w:t>
            </w:r>
          </w:p>
        </w:tc>
        <w:tc>
          <w:tcPr>
            <w:tcW w:w="595" w:type="pct"/>
            <w:tcBorders>
              <w:top w:val="outset" w:sz="6" w:space="0" w:color="auto"/>
              <w:left w:val="outset" w:sz="6" w:space="0" w:color="auto"/>
              <w:bottom w:val="outset" w:sz="6" w:space="0" w:color="auto"/>
              <w:right w:val="outset" w:sz="6" w:space="0" w:color="auto"/>
            </w:tcBorders>
            <w:hideMark/>
          </w:tcPr>
          <w:p w:rsidR="009564D6" w:rsidRPr="009D4841" w:rsidRDefault="009D4841" w:rsidP="00956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6,5-10</w:t>
            </w:r>
          </w:p>
        </w:tc>
        <w:tc>
          <w:tcPr>
            <w:tcW w:w="1879" w:type="pct"/>
            <w:tcBorders>
              <w:top w:val="outset" w:sz="6" w:space="0" w:color="auto"/>
              <w:left w:val="outset" w:sz="6" w:space="0" w:color="auto"/>
              <w:bottom w:val="outset" w:sz="6" w:space="0" w:color="auto"/>
              <w:right w:val="outset" w:sz="6" w:space="0" w:color="auto"/>
            </w:tcBorders>
            <w:vAlign w:val="bottom"/>
            <w:hideMark/>
          </w:tcPr>
          <w:p w:rsidR="009564D6" w:rsidRPr="00DC1F93" w:rsidRDefault="00AB14E7" w:rsidP="00A10C8D">
            <w:pPr>
              <w:spacing w:before="100" w:beforeAutospacing="1" w:after="100" w:afterAutospacing="1" w:line="240" w:lineRule="auto"/>
              <w:jc w:val="right"/>
              <w:rPr>
                <w:rFonts w:ascii="Arial" w:eastAsia="Times New Roman" w:hAnsi="Arial" w:cs="Arial"/>
              </w:rPr>
            </w:pPr>
            <w:r w:rsidRPr="00DC1F93">
              <w:rPr>
                <w:rFonts w:ascii="Arial" w:eastAsia="Times New Roman" w:hAnsi="Arial" w:cs="Arial"/>
              </w:rPr>
              <w:t>10</w:t>
            </w:r>
            <w:r w:rsidR="009564D6" w:rsidRPr="00DC1F93">
              <w:rPr>
                <w:rFonts w:ascii="Arial" w:eastAsia="Times New Roman" w:hAnsi="Arial" w:cs="Arial"/>
              </w:rPr>
              <w:t>-</w:t>
            </w:r>
            <w:r w:rsidRPr="00DC1F93">
              <w:rPr>
                <w:rFonts w:ascii="Arial" w:eastAsia="Times New Roman" w:hAnsi="Arial" w:cs="Arial"/>
              </w:rPr>
              <w:t>15</w:t>
            </w:r>
            <w:r w:rsidR="00A10C8D" w:rsidRPr="00DC1F93">
              <w:rPr>
                <w:rFonts w:ascii="Arial" w:eastAsia="Times New Roman" w:hAnsi="Arial" w:cs="Arial"/>
              </w:rPr>
              <w:t>%</w:t>
            </w:r>
          </w:p>
        </w:tc>
      </w:tr>
    </w:tbl>
    <w:p w:rsidR="00A10C8D" w:rsidRDefault="00A10C8D" w:rsidP="00A10C8D">
      <w:pPr>
        <w:spacing w:after="0" w:line="240" w:lineRule="auto"/>
        <w:jc w:val="both"/>
        <w:rPr>
          <w:rFonts w:ascii="Arial" w:eastAsia="Times New Roman" w:hAnsi="Arial" w:cs="Arial"/>
        </w:rPr>
      </w:pPr>
    </w:p>
    <w:p w:rsidR="00D11B96" w:rsidRPr="00D11B96" w:rsidRDefault="00D11B96" w:rsidP="00A10C8D">
      <w:pPr>
        <w:spacing w:after="0" w:line="240" w:lineRule="auto"/>
        <w:jc w:val="both"/>
        <w:rPr>
          <w:rFonts w:ascii="Arial" w:eastAsia="Times New Roman" w:hAnsi="Arial" w:cs="Arial"/>
        </w:rPr>
      </w:pPr>
    </w:p>
    <w:p w:rsidR="009564D6" w:rsidRPr="00906F4F" w:rsidRDefault="002C3333" w:rsidP="00A10C8D">
      <w:pPr>
        <w:spacing w:after="0" w:line="240" w:lineRule="auto"/>
        <w:jc w:val="both"/>
        <w:rPr>
          <w:rFonts w:ascii="Arial" w:eastAsia="Times New Roman" w:hAnsi="Arial" w:cs="Arial"/>
        </w:rPr>
      </w:pPr>
      <w:r w:rsidRPr="00906F4F">
        <w:rPr>
          <w:rFonts w:ascii="Arial" w:eastAsia="Times New Roman" w:hAnsi="Arial" w:cs="Arial"/>
        </w:rPr>
        <w:t>Обрачун</w:t>
      </w:r>
      <w:r w:rsidR="00A33D3F">
        <w:rPr>
          <w:rFonts w:ascii="Arial" w:eastAsia="Times New Roman" w:hAnsi="Arial" w:cs="Arial"/>
        </w:rPr>
        <w:t xml:space="preserve"> </w:t>
      </w:r>
      <w:r w:rsidRPr="00906F4F">
        <w:rPr>
          <w:rFonts w:ascii="Arial" w:eastAsia="Times New Roman" w:hAnsi="Arial" w:cs="Arial"/>
        </w:rPr>
        <w:t>амортизације</w:t>
      </w:r>
      <w:r w:rsidR="00A33D3F">
        <w:rPr>
          <w:rFonts w:ascii="Arial" w:eastAsia="Times New Roman" w:hAnsi="Arial" w:cs="Arial"/>
        </w:rPr>
        <w:t xml:space="preserve"> </w:t>
      </w:r>
      <w:r w:rsidRPr="00906F4F">
        <w:rPr>
          <w:rFonts w:ascii="Arial" w:eastAsia="Times New Roman" w:hAnsi="Arial" w:cs="Arial"/>
        </w:rPr>
        <w:t>некретнина</w:t>
      </w:r>
      <w:r w:rsidR="009564D6" w:rsidRPr="00906F4F">
        <w:rPr>
          <w:rFonts w:ascii="Arial" w:eastAsia="Times New Roman" w:hAnsi="Arial" w:cs="Arial"/>
        </w:rPr>
        <w:t xml:space="preserve">, </w:t>
      </w:r>
      <w:r w:rsidRPr="00906F4F">
        <w:rPr>
          <w:rFonts w:ascii="Arial" w:eastAsia="Times New Roman" w:hAnsi="Arial" w:cs="Arial"/>
        </w:rPr>
        <w:t>постројења</w:t>
      </w:r>
      <w:r w:rsidR="00A33D3F">
        <w:rPr>
          <w:rFonts w:ascii="Arial" w:eastAsia="Times New Roman" w:hAnsi="Arial" w:cs="Arial"/>
        </w:rPr>
        <w:t xml:space="preserve"> </w:t>
      </w:r>
      <w:r w:rsidRPr="00906F4F">
        <w:rPr>
          <w:rFonts w:ascii="Arial" w:eastAsia="Times New Roman" w:hAnsi="Arial" w:cs="Arial"/>
        </w:rPr>
        <w:t>и</w:t>
      </w:r>
      <w:r w:rsidR="00A33D3F">
        <w:rPr>
          <w:rFonts w:ascii="Arial" w:eastAsia="Times New Roman" w:hAnsi="Arial" w:cs="Arial"/>
        </w:rPr>
        <w:t xml:space="preserve"> </w:t>
      </w:r>
      <w:r w:rsidRPr="00906F4F">
        <w:rPr>
          <w:rFonts w:ascii="Arial" w:eastAsia="Times New Roman" w:hAnsi="Arial" w:cs="Arial"/>
        </w:rPr>
        <w:t>опреме</w:t>
      </w:r>
      <w:r w:rsidR="00A33D3F">
        <w:rPr>
          <w:rFonts w:ascii="Arial" w:eastAsia="Times New Roman" w:hAnsi="Arial" w:cs="Arial"/>
        </w:rPr>
        <w:t xml:space="preserve"> </w:t>
      </w:r>
      <w:r w:rsidRPr="00906F4F">
        <w:rPr>
          <w:rFonts w:ascii="Arial" w:eastAsia="Times New Roman" w:hAnsi="Arial" w:cs="Arial"/>
        </w:rPr>
        <w:t>почиње</w:t>
      </w:r>
      <w:r w:rsidR="00A33D3F">
        <w:rPr>
          <w:rFonts w:ascii="Arial" w:eastAsia="Times New Roman" w:hAnsi="Arial" w:cs="Arial"/>
        </w:rPr>
        <w:t xml:space="preserve"> </w:t>
      </w:r>
      <w:r w:rsidRPr="00906F4F">
        <w:rPr>
          <w:rFonts w:ascii="Arial" w:eastAsia="Times New Roman" w:hAnsi="Arial" w:cs="Arial"/>
        </w:rPr>
        <w:t>од</w:t>
      </w:r>
      <w:r w:rsidR="009564D6" w:rsidRPr="00906F4F">
        <w:rPr>
          <w:rFonts w:ascii="Arial" w:eastAsia="Times New Roman" w:hAnsi="Arial" w:cs="Arial"/>
        </w:rPr>
        <w:t xml:space="preserve"> 1. </w:t>
      </w:r>
      <w:r w:rsidR="00A33D3F" w:rsidRPr="00906F4F">
        <w:rPr>
          <w:rFonts w:ascii="Arial" w:eastAsia="Times New Roman" w:hAnsi="Arial" w:cs="Arial"/>
        </w:rPr>
        <w:t>Н</w:t>
      </w:r>
      <w:r w:rsidRPr="00906F4F">
        <w:rPr>
          <w:rFonts w:ascii="Arial" w:eastAsia="Times New Roman" w:hAnsi="Arial" w:cs="Arial"/>
        </w:rPr>
        <w:t>аредног</w:t>
      </w:r>
      <w:r w:rsidR="00A33D3F">
        <w:rPr>
          <w:rFonts w:ascii="Arial" w:eastAsia="Times New Roman" w:hAnsi="Arial" w:cs="Arial"/>
        </w:rPr>
        <w:t xml:space="preserve"> </w:t>
      </w:r>
      <w:r w:rsidRPr="00906F4F">
        <w:rPr>
          <w:rFonts w:ascii="Arial" w:eastAsia="Times New Roman" w:hAnsi="Arial" w:cs="Arial"/>
        </w:rPr>
        <w:t>месеца</w:t>
      </w:r>
      <w:r w:rsidR="00A33D3F">
        <w:rPr>
          <w:rFonts w:ascii="Arial" w:eastAsia="Times New Roman" w:hAnsi="Arial" w:cs="Arial"/>
        </w:rPr>
        <w:t xml:space="preserve"> </w:t>
      </w:r>
      <w:r w:rsidRPr="00906F4F">
        <w:rPr>
          <w:rFonts w:ascii="Arial" w:eastAsia="Times New Roman" w:hAnsi="Arial" w:cs="Arial"/>
        </w:rPr>
        <w:t>када</w:t>
      </w:r>
      <w:r w:rsidR="00A33D3F">
        <w:rPr>
          <w:rFonts w:ascii="Arial" w:eastAsia="Times New Roman" w:hAnsi="Arial" w:cs="Arial"/>
        </w:rPr>
        <w:t xml:space="preserve"> </w:t>
      </w:r>
      <w:r w:rsidRPr="00906F4F">
        <w:rPr>
          <w:rFonts w:ascii="Arial" w:eastAsia="Times New Roman" w:hAnsi="Arial" w:cs="Arial"/>
        </w:rPr>
        <w:t>се</w:t>
      </w:r>
      <w:r w:rsidR="00A33D3F">
        <w:rPr>
          <w:rFonts w:ascii="Arial" w:eastAsia="Times New Roman" w:hAnsi="Arial" w:cs="Arial"/>
        </w:rPr>
        <w:t xml:space="preserve"> </w:t>
      </w:r>
      <w:r w:rsidRPr="00906F4F">
        <w:rPr>
          <w:rFonts w:ascii="Arial" w:eastAsia="Times New Roman" w:hAnsi="Arial" w:cs="Arial"/>
        </w:rPr>
        <w:t>ова</w:t>
      </w:r>
      <w:r w:rsidR="00A33D3F">
        <w:rPr>
          <w:rFonts w:ascii="Arial" w:eastAsia="Times New Roman" w:hAnsi="Arial" w:cs="Arial"/>
        </w:rPr>
        <w:t xml:space="preserve"> </w:t>
      </w:r>
      <w:r w:rsidRPr="00906F4F">
        <w:rPr>
          <w:rFonts w:ascii="Arial" w:eastAsia="Times New Roman" w:hAnsi="Arial" w:cs="Arial"/>
        </w:rPr>
        <w:t>средства</w:t>
      </w:r>
      <w:r w:rsidR="00A33D3F">
        <w:rPr>
          <w:rFonts w:ascii="Arial" w:eastAsia="Times New Roman" w:hAnsi="Arial" w:cs="Arial"/>
        </w:rPr>
        <w:t xml:space="preserve"> </w:t>
      </w:r>
      <w:r w:rsidRPr="00906F4F">
        <w:rPr>
          <w:rFonts w:ascii="Arial" w:eastAsia="Times New Roman" w:hAnsi="Arial" w:cs="Arial"/>
        </w:rPr>
        <w:t>ставе</w:t>
      </w:r>
      <w:r w:rsidR="00A33D3F">
        <w:rPr>
          <w:rFonts w:ascii="Arial" w:eastAsia="Times New Roman" w:hAnsi="Arial" w:cs="Arial"/>
        </w:rPr>
        <w:t xml:space="preserve"> </w:t>
      </w:r>
      <w:r w:rsidRPr="00906F4F">
        <w:rPr>
          <w:rFonts w:ascii="Arial" w:eastAsia="Times New Roman" w:hAnsi="Arial" w:cs="Arial"/>
        </w:rPr>
        <w:t>у</w:t>
      </w:r>
      <w:r w:rsidR="00A33D3F">
        <w:rPr>
          <w:rFonts w:ascii="Arial" w:eastAsia="Times New Roman" w:hAnsi="Arial" w:cs="Arial"/>
        </w:rPr>
        <w:t xml:space="preserve"> </w:t>
      </w:r>
      <w:r w:rsidRPr="00906F4F">
        <w:rPr>
          <w:rFonts w:ascii="Arial" w:eastAsia="Times New Roman" w:hAnsi="Arial" w:cs="Arial"/>
        </w:rPr>
        <w:t>употребу</w:t>
      </w:r>
      <w:r w:rsidR="00A10C8D" w:rsidRPr="00906F4F">
        <w:rPr>
          <w:rFonts w:ascii="Arial" w:eastAsia="Times New Roman" w:hAnsi="Arial" w:cs="Arial"/>
        </w:rPr>
        <w:t>.</w:t>
      </w:r>
    </w:p>
    <w:p w:rsidR="009564D6" w:rsidRPr="00906F4F" w:rsidRDefault="002C3333" w:rsidP="00A10C8D">
      <w:pPr>
        <w:spacing w:after="0" w:line="240" w:lineRule="auto"/>
        <w:jc w:val="both"/>
        <w:rPr>
          <w:rFonts w:ascii="Arial" w:eastAsia="Times New Roman" w:hAnsi="Arial" w:cs="Arial"/>
        </w:rPr>
      </w:pPr>
      <w:r w:rsidRPr="00906F4F">
        <w:rPr>
          <w:rFonts w:ascii="Arial" w:eastAsia="Times New Roman" w:hAnsi="Arial" w:cs="Arial"/>
        </w:rPr>
        <w:t>Земљиште</w:t>
      </w:r>
      <w:r w:rsidR="009564D6" w:rsidRPr="00906F4F">
        <w:rPr>
          <w:rFonts w:ascii="Arial" w:eastAsia="Times New Roman" w:hAnsi="Arial" w:cs="Arial"/>
        </w:rPr>
        <w:t xml:space="preserve">, </w:t>
      </w:r>
      <w:r w:rsidRPr="00906F4F">
        <w:rPr>
          <w:rFonts w:ascii="Arial" w:eastAsia="Times New Roman" w:hAnsi="Arial" w:cs="Arial"/>
        </w:rPr>
        <w:t>дела</w:t>
      </w:r>
      <w:r w:rsidR="00256916">
        <w:rPr>
          <w:rFonts w:ascii="Arial" w:eastAsia="Times New Roman" w:hAnsi="Arial" w:cs="Arial"/>
        </w:rPr>
        <w:t xml:space="preserve"> </w:t>
      </w:r>
      <w:r w:rsidRPr="00906F4F">
        <w:rPr>
          <w:rFonts w:ascii="Arial" w:eastAsia="Times New Roman" w:hAnsi="Arial" w:cs="Arial"/>
        </w:rPr>
        <w:t>ликовне</w:t>
      </w:r>
      <w:r w:rsidR="009564D6" w:rsidRPr="00906F4F">
        <w:rPr>
          <w:rFonts w:ascii="Arial" w:eastAsia="Times New Roman" w:hAnsi="Arial" w:cs="Arial"/>
        </w:rPr>
        <w:t xml:space="preserve">, </w:t>
      </w:r>
      <w:r w:rsidRPr="00906F4F">
        <w:rPr>
          <w:rFonts w:ascii="Arial" w:eastAsia="Times New Roman" w:hAnsi="Arial" w:cs="Arial"/>
        </w:rPr>
        <w:t>вајарске</w:t>
      </w:r>
      <w:r w:rsidR="009564D6" w:rsidRPr="00906F4F">
        <w:rPr>
          <w:rFonts w:ascii="Arial" w:eastAsia="Times New Roman" w:hAnsi="Arial" w:cs="Arial"/>
        </w:rPr>
        <w:t xml:space="preserve">, </w:t>
      </w:r>
      <w:r w:rsidRPr="00906F4F">
        <w:rPr>
          <w:rFonts w:ascii="Arial" w:eastAsia="Times New Roman" w:hAnsi="Arial" w:cs="Arial"/>
        </w:rPr>
        <w:t>филмске</w:t>
      </w:r>
      <w:r w:rsidR="00A33D3F">
        <w:rPr>
          <w:rFonts w:ascii="Arial" w:eastAsia="Times New Roman" w:hAnsi="Arial" w:cs="Arial"/>
        </w:rPr>
        <w:t xml:space="preserve"> </w:t>
      </w:r>
      <w:r w:rsidRPr="00906F4F">
        <w:rPr>
          <w:rFonts w:ascii="Arial" w:eastAsia="Times New Roman" w:hAnsi="Arial" w:cs="Arial"/>
        </w:rPr>
        <w:t>и</w:t>
      </w:r>
      <w:r w:rsidR="00A33D3F">
        <w:rPr>
          <w:rFonts w:ascii="Arial" w:eastAsia="Times New Roman" w:hAnsi="Arial" w:cs="Arial"/>
        </w:rPr>
        <w:t xml:space="preserve"> </w:t>
      </w:r>
      <w:r w:rsidRPr="00906F4F">
        <w:rPr>
          <w:rFonts w:ascii="Arial" w:eastAsia="Times New Roman" w:hAnsi="Arial" w:cs="Arial"/>
        </w:rPr>
        <w:t>друге</w:t>
      </w:r>
      <w:r w:rsidR="00256916">
        <w:rPr>
          <w:rFonts w:ascii="Arial" w:eastAsia="Times New Roman" w:hAnsi="Arial" w:cs="Arial"/>
        </w:rPr>
        <w:t xml:space="preserve"> </w:t>
      </w:r>
      <w:r w:rsidRPr="00906F4F">
        <w:rPr>
          <w:rFonts w:ascii="Arial" w:eastAsia="Times New Roman" w:hAnsi="Arial" w:cs="Arial"/>
        </w:rPr>
        <w:t>уметности</w:t>
      </w:r>
      <w:r w:rsidR="009564D6" w:rsidRPr="00906F4F">
        <w:rPr>
          <w:rFonts w:ascii="Arial" w:eastAsia="Times New Roman" w:hAnsi="Arial" w:cs="Arial"/>
        </w:rPr>
        <w:t xml:space="preserve">, </w:t>
      </w:r>
      <w:r w:rsidRPr="00906F4F">
        <w:rPr>
          <w:rFonts w:ascii="Arial" w:eastAsia="Times New Roman" w:hAnsi="Arial" w:cs="Arial"/>
        </w:rPr>
        <w:t>музејске</w:t>
      </w:r>
      <w:r w:rsidR="00A33D3F">
        <w:rPr>
          <w:rFonts w:ascii="Arial" w:eastAsia="Times New Roman" w:hAnsi="Arial" w:cs="Arial"/>
        </w:rPr>
        <w:t xml:space="preserve"> </w:t>
      </w:r>
      <w:r w:rsidRPr="00906F4F">
        <w:rPr>
          <w:rFonts w:ascii="Arial" w:eastAsia="Times New Roman" w:hAnsi="Arial" w:cs="Arial"/>
        </w:rPr>
        <w:t>вредности</w:t>
      </w:r>
      <w:r w:rsidR="009564D6" w:rsidRPr="00906F4F">
        <w:rPr>
          <w:rFonts w:ascii="Arial" w:eastAsia="Times New Roman" w:hAnsi="Arial" w:cs="Arial"/>
        </w:rPr>
        <w:t xml:space="preserve">, </w:t>
      </w:r>
      <w:r w:rsidRPr="00906F4F">
        <w:rPr>
          <w:rFonts w:ascii="Arial" w:eastAsia="Times New Roman" w:hAnsi="Arial" w:cs="Arial"/>
        </w:rPr>
        <w:t>књиге</w:t>
      </w:r>
      <w:r w:rsidR="00A33D3F">
        <w:rPr>
          <w:rFonts w:ascii="Arial" w:eastAsia="Times New Roman" w:hAnsi="Arial" w:cs="Arial"/>
        </w:rPr>
        <w:t xml:space="preserve"> </w:t>
      </w:r>
      <w:r w:rsidRPr="00906F4F">
        <w:rPr>
          <w:rFonts w:ascii="Arial" w:eastAsia="Times New Roman" w:hAnsi="Arial" w:cs="Arial"/>
        </w:rPr>
        <w:t>у</w:t>
      </w:r>
      <w:r w:rsidR="00A33D3F">
        <w:rPr>
          <w:rFonts w:ascii="Arial" w:eastAsia="Times New Roman" w:hAnsi="Arial" w:cs="Arial"/>
        </w:rPr>
        <w:t xml:space="preserve"> </w:t>
      </w:r>
      <w:r w:rsidRPr="00906F4F">
        <w:rPr>
          <w:rFonts w:ascii="Arial" w:eastAsia="Times New Roman" w:hAnsi="Arial" w:cs="Arial"/>
        </w:rPr>
        <w:t>библиотекама</w:t>
      </w:r>
      <w:r w:rsidR="00A33D3F">
        <w:rPr>
          <w:rFonts w:ascii="Arial" w:eastAsia="Times New Roman" w:hAnsi="Arial" w:cs="Arial"/>
        </w:rPr>
        <w:t xml:space="preserve"> </w:t>
      </w:r>
      <w:r w:rsidRPr="00906F4F">
        <w:rPr>
          <w:rFonts w:ascii="Arial" w:eastAsia="Times New Roman" w:hAnsi="Arial" w:cs="Arial"/>
        </w:rPr>
        <w:t>и</w:t>
      </w:r>
      <w:r w:rsidR="00A33D3F">
        <w:rPr>
          <w:rFonts w:ascii="Arial" w:eastAsia="Times New Roman" w:hAnsi="Arial" w:cs="Arial"/>
        </w:rPr>
        <w:t xml:space="preserve"> </w:t>
      </w:r>
      <w:r w:rsidRPr="00906F4F">
        <w:rPr>
          <w:rFonts w:ascii="Arial" w:eastAsia="Times New Roman" w:hAnsi="Arial" w:cs="Arial"/>
        </w:rPr>
        <w:t>некретнине</w:t>
      </w:r>
      <w:r w:rsidR="009564D6" w:rsidRPr="00906F4F">
        <w:rPr>
          <w:rFonts w:ascii="Arial" w:eastAsia="Times New Roman" w:hAnsi="Arial" w:cs="Arial"/>
        </w:rPr>
        <w:t xml:space="preserve">, </w:t>
      </w:r>
      <w:r w:rsidRPr="00906F4F">
        <w:rPr>
          <w:rFonts w:ascii="Arial" w:eastAsia="Times New Roman" w:hAnsi="Arial" w:cs="Arial"/>
        </w:rPr>
        <w:t>постројења</w:t>
      </w:r>
      <w:r w:rsidR="00A33D3F">
        <w:rPr>
          <w:rFonts w:ascii="Arial" w:eastAsia="Times New Roman" w:hAnsi="Arial" w:cs="Arial"/>
        </w:rPr>
        <w:t xml:space="preserve"> </w:t>
      </w:r>
      <w:r w:rsidRPr="00906F4F">
        <w:rPr>
          <w:rFonts w:ascii="Arial" w:eastAsia="Times New Roman" w:hAnsi="Arial" w:cs="Arial"/>
        </w:rPr>
        <w:t>и</w:t>
      </w:r>
      <w:r w:rsidR="00A33D3F">
        <w:rPr>
          <w:rFonts w:ascii="Arial" w:eastAsia="Times New Roman" w:hAnsi="Arial" w:cs="Arial"/>
        </w:rPr>
        <w:t xml:space="preserve"> </w:t>
      </w:r>
      <w:r w:rsidRPr="00906F4F">
        <w:rPr>
          <w:rFonts w:ascii="Arial" w:eastAsia="Times New Roman" w:hAnsi="Arial" w:cs="Arial"/>
        </w:rPr>
        <w:t>опрема</w:t>
      </w:r>
      <w:r w:rsidR="00A33D3F">
        <w:rPr>
          <w:rFonts w:ascii="Arial" w:eastAsia="Times New Roman" w:hAnsi="Arial" w:cs="Arial"/>
        </w:rPr>
        <w:t xml:space="preserve"> </w:t>
      </w:r>
      <w:r w:rsidRPr="00906F4F">
        <w:rPr>
          <w:rFonts w:ascii="Arial" w:eastAsia="Times New Roman" w:hAnsi="Arial" w:cs="Arial"/>
        </w:rPr>
        <w:t>у</w:t>
      </w:r>
      <w:r w:rsidR="00A33D3F">
        <w:rPr>
          <w:rFonts w:ascii="Arial" w:eastAsia="Times New Roman" w:hAnsi="Arial" w:cs="Arial"/>
        </w:rPr>
        <w:t xml:space="preserve"> </w:t>
      </w:r>
      <w:r w:rsidRPr="00906F4F">
        <w:rPr>
          <w:rFonts w:ascii="Arial" w:eastAsia="Times New Roman" w:hAnsi="Arial" w:cs="Arial"/>
        </w:rPr>
        <w:t>припреми</w:t>
      </w:r>
      <w:r w:rsidR="009564D6" w:rsidRPr="00906F4F">
        <w:rPr>
          <w:rFonts w:ascii="Arial" w:eastAsia="Times New Roman" w:hAnsi="Arial" w:cs="Arial"/>
        </w:rPr>
        <w:t xml:space="preserve">, </w:t>
      </w:r>
      <w:r w:rsidRPr="00906F4F">
        <w:rPr>
          <w:rFonts w:ascii="Arial" w:eastAsia="Times New Roman" w:hAnsi="Arial" w:cs="Arial"/>
        </w:rPr>
        <w:t>не</w:t>
      </w:r>
      <w:r w:rsidR="00A33D3F">
        <w:rPr>
          <w:rFonts w:ascii="Arial" w:eastAsia="Times New Roman" w:hAnsi="Arial" w:cs="Arial"/>
        </w:rPr>
        <w:t xml:space="preserve"> </w:t>
      </w:r>
      <w:r w:rsidRPr="00906F4F">
        <w:rPr>
          <w:rFonts w:ascii="Arial" w:eastAsia="Times New Roman" w:hAnsi="Arial" w:cs="Arial"/>
        </w:rPr>
        <w:t>подлежу</w:t>
      </w:r>
      <w:r w:rsidR="00A33D3F">
        <w:rPr>
          <w:rFonts w:ascii="Arial" w:eastAsia="Times New Roman" w:hAnsi="Arial" w:cs="Arial"/>
        </w:rPr>
        <w:t xml:space="preserve"> </w:t>
      </w:r>
      <w:r w:rsidRPr="00906F4F">
        <w:rPr>
          <w:rFonts w:ascii="Arial" w:eastAsia="Times New Roman" w:hAnsi="Arial" w:cs="Arial"/>
        </w:rPr>
        <w:t>обрачуну</w:t>
      </w:r>
      <w:r w:rsidR="00A33D3F">
        <w:rPr>
          <w:rFonts w:ascii="Arial" w:eastAsia="Times New Roman" w:hAnsi="Arial" w:cs="Arial"/>
        </w:rPr>
        <w:t xml:space="preserve"> </w:t>
      </w:r>
      <w:r w:rsidRPr="00906F4F">
        <w:rPr>
          <w:rFonts w:ascii="Arial" w:eastAsia="Times New Roman" w:hAnsi="Arial" w:cs="Arial"/>
        </w:rPr>
        <w:t>амортизације</w:t>
      </w:r>
      <w:r w:rsidR="00A10C8D" w:rsidRPr="00906F4F">
        <w:rPr>
          <w:rFonts w:ascii="Arial" w:eastAsia="Times New Roman" w:hAnsi="Arial" w:cs="Arial"/>
        </w:rPr>
        <w:t>.</w:t>
      </w:r>
    </w:p>
    <w:p w:rsidR="00A10C8D" w:rsidRPr="00A10C8D" w:rsidRDefault="00A10C8D" w:rsidP="00A10C8D">
      <w:pPr>
        <w:spacing w:after="0" w:line="240" w:lineRule="auto"/>
        <w:jc w:val="both"/>
        <w:rPr>
          <w:rFonts w:ascii="Arial" w:eastAsia="Times New Roman" w:hAnsi="Arial" w:cs="Arial"/>
          <w:bCs/>
          <w:iCs/>
        </w:rPr>
      </w:pPr>
      <w:bookmarkStart w:id="9" w:name="str_10"/>
      <w:bookmarkEnd w:id="9"/>
    </w:p>
    <w:p w:rsidR="009564D6" w:rsidRPr="00A10C8D"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r>
        <w:rPr>
          <w:rFonts w:ascii="Arial" w:eastAsia="Times New Roman" w:hAnsi="Arial" w:cs="Arial"/>
          <w:b/>
          <w:bCs/>
          <w:iCs/>
        </w:rPr>
        <w:t>Инвестиционе</w:t>
      </w:r>
      <w:r w:rsidR="00A33D3F">
        <w:rPr>
          <w:rFonts w:ascii="Arial" w:eastAsia="Times New Roman" w:hAnsi="Arial" w:cs="Arial"/>
          <w:b/>
          <w:bCs/>
          <w:iCs/>
        </w:rPr>
        <w:t xml:space="preserve"> </w:t>
      </w:r>
      <w:r>
        <w:rPr>
          <w:rFonts w:ascii="Arial" w:eastAsia="Times New Roman" w:hAnsi="Arial" w:cs="Arial"/>
          <w:b/>
          <w:bCs/>
          <w:iCs/>
        </w:rPr>
        <w:t>некретнине</w:t>
      </w:r>
    </w:p>
    <w:p w:rsidR="00A10C8D" w:rsidRDefault="00A10C8D" w:rsidP="00A10C8D">
      <w:pPr>
        <w:spacing w:after="0" w:line="240" w:lineRule="auto"/>
        <w:jc w:val="both"/>
        <w:rPr>
          <w:rFonts w:ascii="Arial" w:eastAsia="Times New Roman" w:hAnsi="Arial" w:cs="Arial"/>
        </w:rPr>
      </w:pPr>
    </w:p>
    <w:p w:rsidR="009564D6" w:rsidRPr="00A10C8D" w:rsidRDefault="002C3333" w:rsidP="00A10C8D">
      <w:pPr>
        <w:spacing w:after="0" w:line="240" w:lineRule="auto"/>
        <w:jc w:val="both"/>
        <w:rPr>
          <w:rFonts w:ascii="Arial" w:eastAsia="Times New Roman" w:hAnsi="Arial" w:cs="Arial"/>
        </w:rPr>
      </w:pPr>
      <w:r>
        <w:rPr>
          <w:rFonts w:ascii="Arial" w:eastAsia="Times New Roman" w:hAnsi="Arial" w:cs="Arial"/>
        </w:rPr>
        <w:t>Инвестиционе</w:t>
      </w:r>
      <w:r w:rsidR="00A33D3F">
        <w:rPr>
          <w:rFonts w:ascii="Arial" w:eastAsia="Times New Roman" w:hAnsi="Arial" w:cs="Arial"/>
        </w:rPr>
        <w:t xml:space="preserve"> </w:t>
      </w:r>
      <w:r>
        <w:rPr>
          <w:rFonts w:ascii="Arial" w:eastAsia="Times New Roman" w:hAnsi="Arial" w:cs="Arial"/>
        </w:rPr>
        <w:t>некретнине</w:t>
      </w:r>
      <w:r w:rsidR="00A33D3F">
        <w:rPr>
          <w:rFonts w:ascii="Arial" w:eastAsia="Times New Roman" w:hAnsi="Arial" w:cs="Arial"/>
        </w:rPr>
        <w:t xml:space="preserve"> </w:t>
      </w:r>
      <w:r>
        <w:rPr>
          <w:rFonts w:ascii="Arial" w:eastAsia="Times New Roman" w:hAnsi="Arial" w:cs="Arial"/>
        </w:rPr>
        <w:t>су</w:t>
      </w:r>
      <w:r w:rsidR="00A33D3F">
        <w:rPr>
          <w:rFonts w:ascii="Arial" w:eastAsia="Times New Roman" w:hAnsi="Arial" w:cs="Arial"/>
        </w:rPr>
        <w:t xml:space="preserve"> </w:t>
      </w:r>
      <w:r>
        <w:rPr>
          <w:rFonts w:ascii="Arial" w:eastAsia="Times New Roman" w:hAnsi="Arial" w:cs="Arial"/>
        </w:rPr>
        <w:t>некретнине</w:t>
      </w:r>
      <w:r w:rsidR="009564D6" w:rsidRPr="00A10C8D">
        <w:rPr>
          <w:rFonts w:ascii="Arial" w:eastAsia="Times New Roman" w:hAnsi="Arial" w:cs="Arial"/>
        </w:rPr>
        <w:t xml:space="preserve"> (</w:t>
      </w:r>
      <w:r>
        <w:rPr>
          <w:rFonts w:ascii="Arial" w:eastAsia="Times New Roman" w:hAnsi="Arial" w:cs="Arial"/>
        </w:rPr>
        <w:t>земљиште</w:t>
      </w:r>
      <w:r w:rsidR="00A33D3F">
        <w:rPr>
          <w:rFonts w:ascii="Arial" w:eastAsia="Times New Roman" w:hAnsi="Arial" w:cs="Arial"/>
        </w:rPr>
        <w:t xml:space="preserve"> </w:t>
      </w:r>
      <w:r>
        <w:rPr>
          <w:rFonts w:ascii="Arial" w:eastAsia="Times New Roman" w:hAnsi="Arial" w:cs="Arial"/>
        </w:rPr>
        <w:t>или</w:t>
      </w:r>
      <w:r w:rsidR="00A33D3F">
        <w:rPr>
          <w:rFonts w:ascii="Arial" w:eastAsia="Times New Roman" w:hAnsi="Arial" w:cs="Arial"/>
        </w:rPr>
        <w:t xml:space="preserve"> </w:t>
      </w:r>
      <w:r>
        <w:rPr>
          <w:rFonts w:ascii="Arial" w:eastAsia="Times New Roman" w:hAnsi="Arial" w:cs="Arial"/>
        </w:rPr>
        <w:t>зграде</w:t>
      </w:r>
      <w:r w:rsidR="009564D6" w:rsidRPr="00A10C8D">
        <w:rPr>
          <w:rFonts w:ascii="Arial" w:eastAsia="Times New Roman" w:hAnsi="Arial" w:cs="Arial"/>
        </w:rPr>
        <w:t xml:space="preserve"> </w:t>
      </w:r>
      <w:r w:rsidR="00A33D3F">
        <w:rPr>
          <w:rFonts w:ascii="Arial" w:eastAsia="Times New Roman" w:hAnsi="Arial" w:cs="Arial"/>
        </w:rPr>
        <w:t>–</w:t>
      </w:r>
      <w:r w:rsidR="009564D6" w:rsidRPr="00A10C8D">
        <w:rPr>
          <w:rFonts w:ascii="Arial" w:eastAsia="Times New Roman" w:hAnsi="Arial" w:cs="Arial"/>
        </w:rPr>
        <w:t xml:space="preserve"> </w:t>
      </w:r>
      <w:r>
        <w:rPr>
          <w:rFonts w:ascii="Arial" w:eastAsia="Times New Roman" w:hAnsi="Arial" w:cs="Arial"/>
        </w:rPr>
        <w:t>или</w:t>
      </w:r>
      <w:r w:rsidR="00A33D3F">
        <w:rPr>
          <w:rFonts w:ascii="Arial" w:eastAsia="Times New Roman" w:hAnsi="Arial" w:cs="Arial"/>
        </w:rPr>
        <w:t xml:space="preserve"> </w:t>
      </w:r>
      <w:r>
        <w:rPr>
          <w:rFonts w:ascii="Arial" w:eastAsia="Times New Roman" w:hAnsi="Arial" w:cs="Arial"/>
        </w:rPr>
        <w:t>део</w:t>
      </w:r>
      <w:r w:rsidR="00A33D3F">
        <w:rPr>
          <w:rFonts w:ascii="Arial" w:eastAsia="Times New Roman" w:hAnsi="Arial" w:cs="Arial"/>
        </w:rPr>
        <w:t xml:space="preserve"> </w:t>
      </w:r>
      <w:r>
        <w:rPr>
          <w:rFonts w:ascii="Arial" w:eastAsia="Times New Roman" w:hAnsi="Arial" w:cs="Arial"/>
        </w:rPr>
        <w:t>зграде</w:t>
      </w:r>
      <w:r w:rsidR="009564D6" w:rsidRPr="00A10C8D">
        <w:rPr>
          <w:rFonts w:ascii="Arial" w:eastAsia="Times New Roman" w:hAnsi="Arial" w:cs="Arial"/>
        </w:rPr>
        <w:t xml:space="preserve"> </w:t>
      </w:r>
      <w:r w:rsidR="00A33D3F">
        <w:rPr>
          <w:rFonts w:ascii="Arial" w:eastAsia="Times New Roman" w:hAnsi="Arial" w:cs="Arial"/>
        </w:rPr>
        <w:t>–</w:t>
      </w:r>
      <w:r w:rsidR="009564D6" w:rsidRPr="00A10C8D">
        <w:rPr>
          <w:rFonts w:ascii="Arial" w:eastAsia="Times New Roman" w:hAnsi="Arial" w:cs="Arial"/>
        </w:rPr>
        <w:t xml:space="preserve"> </w:t>
      </w:r>
      <w:r>
        <w:rPr>
          <w:rFonts w:ascii="Arial" w:eastAsia="Times New Roman" w:hAnsi="Arial" w:cs="Arial"/>
        </w:rPr>
        <w:t>или</w:t>
      </w:r>
      <w:r w:rsidR="00A33D3F">
        <w:rPr>
          <w:rFonts w:ascii="Arial" w:eastAsia="Times New Roman" w:hAnsi="Arial" w:cs="Arial"/>
        </w:rPr>
        <w:t xml:space="preserve"> </w:t>
      </w:r>
      <w:r>
        <w:rPr>
          <w:rFonts w:ascii="Arial" w:eastAsia="Times New Roman" w:hAnsi="Arial" w:cs="Arial"/>
        </w:rPr>
        <w:t>и</w:t>
      </w:r>
      <w:r w:rsidR="00A33D3F">
        <w:rPr>
          <w:rFonts w:ascii="Arial" w:eastAsia="Times New Roman" w:hAnsi="Arial" w:cs="Arial"/>
        </w:rPr>
        <w:t xml:space="preserve"> </w:t>
      </w:r>
      <w:r>
        <w:rPr>
          <w:rFonts w:ascii="Arial" w:eastAsia="Times New Roman" w:hAnsi="Arial" w:cs="Arial"/>
        </w:rPr>
        <w:t>једно</w:t>
      </w:r>
      <w:r w:rsidR="00A33D3F">
        <w:rPr>
          <w:rFonts w:ascii="Arial" w:eastAsia="Times New Roman" w:hAnsi="Arial" w:cs="Arial"/>
        </w:rPr>
        <w:t xml:space="preserve"> </w:t>
      </w:r>
      <w:r>
        <w:rPr>
          <w:rFonts w:ascii="Arial" w:eastAsia="Times New Roman" w:hAnsi="Arial" w:cs="Arial"/>
        </w:rPr>
        <w:t>и</w:t>
      </w:r>
      <w:r w:rsidR="00A33D3F">
        <w:rPr>
          <w:rFonts w:ascii="Arial" w:eastAsia="Times New Roman" w:hAnsi="Arial" w:cs="Arial"/>
        </w:rPr>
        <w:t xml:space="preserve"> </w:t>
      </w:r>
      <w:r>
        <w:rPr>
          <w:rFonts w:ascii="Arial" w:eastAsia="Times New Roman" w:hAnsi="Arial" w:cs="Arial"/>
        </w:rPr>
        <w:t>друго</w:t>
      </w:r>
      <w:r w:rsidR="009564D6" w:rsidRPr="00A10C8D">
        <w:rPr>
          <w:rFonts w:ascii="Arial" w:eastAsia="Times New Roman" w:hAnsi="Arial" w:cs="Arial"/>
        </w:rPr>
        <w:t xml:space="preserve">), </w:t>
      </w:r>
      <w:r>
        <w:rPr>
          <w:rFonts w:ascii="Arial" w:eastAsia="Times New Roman" w:hAnsi="Arial" w:cs="Arial"/>
        </w:rPr>
        <w:t>које</w:t>
      </w:r>
      <w:r w:rsidR="00A33D3F">
        <w:rPr>
          <w:rFonts w:ascii="Arial" w:eastAsia="Times New Roman" w:hAnsi="Arial" w:cs="Arial"/>
        </w:rPr>
        <w:t xml:space="preserve"> </w:t>
      </w:r>
      <w:r>
        <w:rPr>
          <w:rFonts w:ascii="Arial" w:eastAsia="Times New Roman" w:hAnsi="Arial" w:cs="Arial"/>
        </w:rPr>
        <w:t>Предузеће</w:t>
      </w:r>
      <w:r w:rsidR="00A33D3F">
        <w:rPr>
          <w:rFonts w:ascii="Arial" w:eastAsia="Times New Roman" w:hAnsi="Arial" w:cs="Arial"/>
        </w:rPr>
        <w:t xml:space="preserve"> </w:t>
      </w:r>
      <w:r>
        <w:rPr>
          <w:rFonts w:ascii="Arial" w:eastAsia="Times New Roman" w:hAnsi="Arial" w:cs="Arial"/>
        </w:rPr>
        <w:t>користи</w:t>
      </w:r>
      <w:r w:rsidR="00A33D3F">
        <w:rPr>
          <w:rFonts w:ascii="Arial" w:eastAsia="Times New Roman" w:hAnsi="Arial" w:cs="Arial"/>
        </w:rPr>
        <w:t xml:space="preserve"> </w:t>
      </w:r>
      <w:r>
        <w:rPr>
          <w:rFonts w:ascii="Arial" w:eastAsia="Times New Roman" w:hAnsi="Arial" w:cs="Arial"/>
        </w:rPr>
        <w:t>ради</w:t>
      </w:r>
      <w:r w:rsidR="00A33D3F">
        <w:rPr>
          <w:rFonts w:ascii="Arial" w:eastAsia="Times New Roman" w:hAnsi="Arial" w:cs="Arial"/>
        </w:rPr>
        <w:t xml:space="preserve"> </w:t>
      </w:r>
      <w:r>
        <w:rPr>
          <w:rFonts w:ascii="Arial" w:eastAsia="Times New Roman" w:hAnsi="Arial" w:cs="Arial"/>
        </w:rPr>
        <w:t>остваривања</w:t>
      </w:r>
      <w:r w:rsidR="00A33D3F">
        <w:rPr>
          <w:rFonts w:ascii="Arial" w:eastAsia="Times New Roman" w:hAnsi="Arial" w:cs="Arial"/>
        </w:rPr>
        <w:t xml:space="preserve"> </w:t>
      </w:r>
      <w:r>
        <w:rPr>
          <w:rFonts w:ascii="Arial" w:eastAsia="Times New Roman" w:hAnsi="Arial" w:cs="Arial"/>
        </w:rPr>
        <w:t>прихода</w:t>
      </w:r>
      <w:r w:rsidR="00A33D3F">
        <w:rPr>
          <w:rFonts w:ascii="Arial" w:eastAsia="Times New Roman" w:hAnsi="Arial" w:cs="Arial"/>
        </w:rPr>
        <w:t xml:space="preserve"> </w:t>
      </w:r>
      <w:r>
        <w:rPr>
          <w:rFonts w:ascii="Arial" w:eastAsia="Times New Roman" w:hAnsi="Arial" w:cs="Arial"/>
        </w:rPr>
        <w:t>од</w:t>
      </w:r>
      <w:r w:rsidR="00A33D3F">
        <w:rPr>
          <w:rFonts w:ascii="Arial" w:eastAsia="Times New Roman" w:hAnsi="Arial" w:cs="Arial"/>
        </w:rPr>
        <w:t xml:space="preserve"> </w:t>
      </w:r>
      <w:r>
        <w:rPr>
          <w:rFonts w:ascii="Arial" w:eastAsia="Times New Roman" w:hAnsi="Arial" w:cs="Arial"/>
        </w:rPr>
        <w:t>закупнине</w:t>
      </w:r>
      <w:r w:rsidR="00A33D3F">
        <w:rPr>
          <w:rFonts w:ascii="Arial" w:eastAsia="Times New Roman" w:hAnsi="Arial" w:cs="Arial"/>
        </w:rPr>
        <w:t xml:space="preserve"> </w:t>
      </w:r>
      <w:r>
        <w:rPr>
          <w:rFonts w:ascii="Arial" w:eastAsia="Times New Roman" w:hAnsi="Arial" w:cs="Arial"/>
        </w:rPr>
        <w:t>или</w:t>
      </w:r>
      <w:r w:rsidR="00A33D3F">
        <w:rPr>
          <w:rFonts w:ascii="Arial" w:eastAsia="Times New Roman" w:hAnsi="Arial" w:cs="Arial"/>
        </w:rPr>
        <w:t xml:space="preserve"> </w:t>
      </w:r>
      <w:r>
        <w:rPr>
          <w:rFonts w:ascii="Arial" w:eastAsia="Times New Roman" w:hAnsi="Arial" w:cs="Arial"/>
        </w:rPr>
        <w:t>пораста</w:t>
      </w:r>
      <w:r w:rsidR="00A33D3F">
        <w:rPr>
          <w:rFonts w:ascii="Arial" w:eastAsia="Times New Roman" w:hAnsi="Arial" w:cs="Arial"/>
        </w:rPr>
        <w:t xml:space="preserve"> </w:t>
      </w:r>
      <w:r>
        <w:rPr>
          <w:rFonts w:ascii="Arial" w:eastAsia="Times New Roman" w:hAnsi="Arial" w:cs="Arial"/>
        </w:rPr>
        <w:t>вредности</w:t>
      </w:r>
      <w:r w:rsidR="00A33D3F">
        <w:rPr>
          <w:rFonts w:ascii="Arial" w:eastAsia="Times New Roman" w:hAnsi="Arial" w:cs="Arial"/>
        </w:rPr>
        <w:t xml:space="preserve"> </w:t>
      </w:r>
      <w:r>
        <w:rPr>
          <w:rFonts w:ascii="Arial" w:eastAsia="Times New Roman" w:hAnsi="Arial" w:cs="Arial"/>
        </w:rPr>
        <w:t>капитала</w:t>
      </w:r>
      <w:r w:rsidR="00A33D3F">
        <w:rPr>
          <w:rFonts w:ascii="Arial" w:eastAsia="Times New Roman" w:hAnsi="Arial" w:cs="Arial"/>
        </w:rPr>
        <w:t xml:space="preserve"> </w:t>
      </w:r>
      <w:r>
        <w:rPr>
          <w:rFonts w:ascii="Arial" w:eastAsia="Times New Roman" w:hAnsi="Arial" w:cs="Arial"/>
        </w:rPr>
        <w:t>или</w:t>
      </w:r>
      <w:r w:rsidR="00A33D3F">
        <w:rPr>
          <w:rFonts w:ascii="Arial" w:eastAsia="Times New Roman" w:hAnsi="Arial" w:cs="Arial"/>
        </w:rPr>
        <w:t xml:space="preserve"> </w:t>
      </w:r>
      <w:r>
        <w:rPr>
          <w:rFonts w:ascii="Arial" w:eastAsia="Times New Roman" w:hAnsi="Arial" w:cs="Arial"/>
        </w:rPr>
        <w:t>ради</w:t>
      </w:r>
      <w:r w:rsidR="00A33D3F">
        <w:rPr>
          <w:rFonts w:ascii="Arial" w:eastAsia="Times New Roman" w:hAnsi="Arial" w:cs="Arial"/>
        </w:rPr>
        <w:t xml:space="preserve"> </w:t>
      </w:r>
      <w:r>
        <w:rPr>
          <w:rFonts w:ascii="Arial" w:eastAsia="Times New Roman" w:hAnsi="Arial" w:cs="Arial"/>
        </w:rPr>
        <w:t>и</w:t>
      </w:r>
      <w:r w:rsidR="00A33D3F">
        <w:rPr>
          <w:rFonts w:ascii="Arial" w:eastAsia="Times New Roman" w:hAnsi="Arial" w:cs="Arial"/>
        </w:rPr>
        <w:t xml:space="preserve"> </w:t>
      </w:r>
      <w:r>
        <w:rPr>
          <w:rFonts w:ascii="Arial" w:eastAsia="Times New Roman" w:hAnsi="Arial" w:cs="Arial"/>
        </w:rPr>
        <w:t>једног</w:t>
      </w:r>
      <w:r w:rsidR="00A33D3F">
        <w:rPr>
          <w:rFonts w:ascii="Arial" w:eastAsia="Times New Roman" w:hAnsi="Arial" w:cs="Arial"/>
        </w:rPr>
        <w:t xml:space="preserve"> </w:t>
      </w:r>
      <w:r>
        <w:rPr>
          <w:rFonts w:ascii="Arial" w:eastAsia="Times New Roman" w:hAnsi="Arial" w:cs="Arial"/>
        </w:rPr>
        <w:t>и</w:t>
      </w:r>
      <w:r w:rsidR="00A33D3F">
        <w:rPr>
          <w:rFonts w:ascii="Arial" w:eastAsia="Times New Roman" w:hAnsi="Arial" w:cs="Arial"/>
        </w:rPr>
        <w:t xml:space="preserve"> </w:t>
      </w:r>
      <w:r>
        <w:rPr>
          <w:rFonts w:ascii="Arial" w:eastAsia="Times New Roman" w:hAnsi="Arial" w:cs="Arial"/>
        </w:rPr>
        <w:t>другог</w:t>
      </w:r>
      <w:r w:rsidR="00A10C8D">
        <w:rPr>
          <w:rFonts w:ascii="Arial" w:eastAsia="Times New Roman" w:hAnsi="Arial" w:cs="Arial"/>
        </w:rPr>
        <w:t>.</w:t>
      </w:r>
    </w:p>
    <w:p w:rsidR="008A5F6D" w:rsidRDefault="008A5F6D" w:rsidP="00A10C8D">
      <w:pPr>
        <w:spacing w:after="0" w:line="240" w:lineRule="auto"/>
        <w:jc w:val="both"/>
        <w:rPr>
          <w:rFonts w:ascii="Arial" w:eastAsia="Times New Roman" w:hAnsi="Arial" w:cs="Arial"/>
        </w:rPr>
      </w:pPr>
    </w:p>
    <w:p w:rsidR="009564D6" w:rsidRPr="00A10C8D" w:rsidRDefault="002C3333" w:rsidP="00A10C8D">
      <w:pPr>
        <w:spacing w:after="0" w:line="240" w:lineRule="auto"/>
        <w:jc w:val="both"/>
        <w:rPr>
          <w:rFonts w:ascii="Arial" w:eastAsia="Times New Roman" w:hAnsi="Arial" w:cs="Arial"/>
        </w:rPr>
      </w:pPr>
      <w:r>
        <w:rPr>
          <w:rFonts w:ascii="Arial" w:eastAsia="Times New Roman" w:hAnsi="Arial" w:cs="Arial"/>
        </w:rPr>
        <w:t>Инвестиционе</w:t>
      </w:r>
      <w:r w:rsidR="00A33D3F">
        <w:rPr>
          <w:rFonts w:ascii="Arial" w:eastAsia="Times New Roman" w:hAnsi="Arial" w:cs="Arial"/>
        </w:rPr>
        <w:t xml:space="preserve"> </w:t>
      </w:r>
      <w:r>
        <w:rPr>
          <w:rFonts w:ascii="Arial" w:eastAsia="Times New Roman" w:hAnsi="Arial" w:cs="Arial"/>
        </w:rPr>
        <w:t>некретнине</w:t>
      </w:r>
      <w:r w:rsidR="00A33D3F">
        <w:rPr>
          <w:rFonts w:ascii="Arial" w:eastAsia="Times New Roman" w:hAnsi="Arial" w:cs="Arial"/>
        </w:rPr>
        <w:t xml:space="preserve"> </w:t>
      </w:r>
      <w:r>
        <w:rPr>
          <w:rFonts w:ascii="Arial" w:eastAsia="Times New Roman" w:hAnsi="Arial" w:cs="Arial"/>
        </w:rPr>
        <w:t>се</w:t>
      </w:r>
      <w:r w:rsidR="00A33D3F">
        <w:rPr>
          <w:rFonts w:ascii="Arial" w:eastAsia="Times New Roman" w:hAnsi="Arial" w:cs="Arial"/>
        </w:rPr>
        <w:t xml:space="preserve"> </w:t>
      </w:r>
      <w:r>
        <w:rPr>
          <w:rFonts w:ascii="Arial" w:eastAsia="Times New Roman" w:hAnsi="Arial" w:cs="Arial"/>
        </w:rPr>
        <w:t>почетно</w:t>
      </w:r>
      <w:r w:rsidR="00A33D3F">
        <w:rPr>
          <w:rFonts w:ascii="Arial" w:eastAsia="Times New Roman" w:hAnsi="Arial" w:cs="Arial"/>
        </w:rPr>
        <w:t xml:space="preserve"> </w:t>
      </w:r>
      <w:r>
        <w:rPr>
          <w:rFonts w:ascii="Arial" w:eastAsia="Times New Roman" w:hAnsi="Arial" w:cs="Arial"/>
        </w:rPr>
        <w:t>признају</w:t>
      </w:r>
      <w:r w:rsidR="00A33D3F">
        <w:rPr>
          <w:rFonts w:ascii="Arial" w:eastAsia="Times New Roman" w:hAnsi="Arial" w:cs="Arial"/>
        </w:rPr>
        <w:t xml:space="preserve"> </w:t>
      </w:r>
      <w:r>
        <w:rPr>
          <w:rFonts w:ascii="Arial" w:eastAsia="Times New Roman" w:hAnsi="Arial" w:cs="Arial"/>
        </w:rPr>
        <w:t>по</w:t>
      </w:r>
      <w:r w:rsidR="00A33D3F">
        <w:rPr>
          <w:rFonts w:ascii="Arial" w:eastAsia="Times New Roman" w:hAnsi="Arial" w:cs="Arial"/>
        </w:rPr>
        <w:t xml:space="preserve"> </w:t>
      </w:r>
      <w:r>
        <w:rPr>
          <w:rFonts w:ascii="Arial" w:eastAsia="Times New Roman" w:hAnsi="Arial" w:cs="Arial"/>
        </w:rPr>
        <w:t>набавној</w:t>
      </w:r>
      <w:r w:rsidR="00A33D3F">
        <w:rPr>
          <w:rFonts w:ascii="Arial" w:eastAsia="Times New Roman" w:hAnsi="Arial" w:cs="Arial"/>
        </w:rPr>
        <w:t xml:space="preserve"> </w:t>
      </w:r>
      <w:r>
        <w:rPr>
          <w:rFonts w:ascii="Arial" w:eastAsia="Times New Roman" w:hAnsi="Arial" w:cs="Arial"/>
        </w:rPr>
        <w:t>вредности</w:t>
      </w:r>
      <w:r w:rsidR="009564D6" w:rsidRPr="00A10C8D">
        <w:rPr>
          <w:rFonts w:ascii="Arial" w:eastAsia="Times New Roman" w:hAnsi="Arial" w:cs="Arial"/>
        </w:rPr>
        <w:t xml:space="preserve">. </w:t>
      </w:r>
      <w:r>
        <w:rPr>
          <w:rFonts w:ascii="Arial" w:eastAsia="Times New Roman" w:hAnsi="Arial" w:cs="Arial"/>
        </w:rPr>
        <w:t>Набавна</w:t>
      </w:r>
      <w:r w:rsidR="00A33D3F">
        <w:rPr>
          <w:rFonts w:ascii="Arial" w:eastAsia="Times New Roman" w:hAnsi="Arial" w:cs="Arial"/>
        </w:rPr>
        <w:t xml:space="preserve"> </w:t>
      </w:r>
      <w:r>
        <w:rPr>
          <w:rFonts w:ascii="Arial" w:eastAsia="Times New Roman" w:hAnsi="Arial" w:cs="Arial"/>
        </w:rPr>
        <w:t>вредност</w:t>
      </w:r>
      <w:r w:rsidR="00A33D3F">
        <w:rPr>
          <w:rFonts w:ascii="Arial" w:eastAsia="Times New Roman" w:hAnsi="Arial" w:cs="Arial"/>
        </w:rPr>
        <w:t xml:space="preserve"> </w:t>
      </w:r>
      <w:r>
        <w:rPr>
          <w:rFonts w:ascii="Arial" w:eastAsia="Times New Roman" w:hAnsi="Arial" w:cs="Arial"/>
        </w:rPr>
        <w:t>инвестиционе</w:t>
      </w:r>
      <w:r w:rsidR="00A33D3F">
        <w:rPr>
          <w:rFonts w:ascii="Arial" w:eastAsia="Times New Roman" w:hAnsi="Arial" w:cs="Arial"/>
        </w:rPr>
        <w:t xml:space="preserve"> </w:t>
      </w:r>
      <w:r>
        <w:rPr>
          <w:rFonts w:ascii="Arial" w:eastAsia="Times New Roman" w:hAnsi="Arial" w:cs="Arial"/>
        </w:rPr>
        <w:t>некретнине</w:t>
      </w:r>
      <w:r w:rsidR="00A33D3F">
        <w:rPr>
          <w:rFonts w:ascii="Arial" w:eastAsia="Times New Roman" w:hAnsi="Arial" w:cs="Arial"/>
        </w:rPr>
        <w:t xml:space="preserve"> </w:t>
      </w:r>
      <w:r>
        <w:rPr>
          <w:rFonts w:ascii="Arial" w:eastAsia="Times New Roman" w:hAnsi="Arial" w:cs="Arial"/>
        </w:rPr>
        <w:t>обухвата</w:t>
      </w:r>
      <w:r w:rsidR="00A33D3F">
        <w:rPr>
          <w:rFonts w:ascii="Arial" w:eastAsia="Times New Roman" w:hAnsi="Arial" w:cs="Arial"/>
        </w:rPr>
        <w:t xml:space="preserve"> </w:t>
      </w:r>
      <w:r>
        <w:rPr>
          <w:rFonts w:ascii="Arial" w:eastAsia="Times New Roman" w:hAnsi="Arial" w:cs="Arial"/>
        </w:rPr>
        <w:t>њену</w:t>
      </w:r>
      <w:r w:rsidR="00A33D3F">
        <w:rPr>
          <w:rFonts w:ascii="Arial" w:eastAsia="Times New Roman" w:hAnsi="Arial" w:cs="Arial"/>
        </w:rPr>
        <w:t xml:space="preserve"> </w:t>
      </w:r>
      <w:r>
        <w:rPr>
          <w:rFonts w:ascii="Arial" w:eastAsia="Times New Roman" w:hAnsi="Arial" w:cs="Arial"/>
        </w:rPr>
        <w:t>куповну</w:t>
      </w:r>
      <w:r w:rsidR="00A33D3F">
        <w:rPr>
          <w:rFonts w:ascii="Arial" w:eastAsia="Times New Roman" w:hAnsi="Arial" w:cs="Arial"/>
        </w:rPr>
        <w:t xml:space="preserve"> </w:t>
      </w:r>
      <w:r>
        <w:rPr>
          <w:rFonts w:ascii="Arial" w:eastAsia="Times New Roman" w:hAnsi="Arial" w:cs="Arial"/>
        </w:rPr>
        <w:t>цену</w:t>
      </w:r>
      <w:r w:rsidR="00A33D3F">
        <w:rPr>
          <w:rFonts w:ascii="Arial" w:eastAsia="Times New Roman" w:hAnsi="Arial" w:cs="Arial"/>
        </w:rPr>
        <w:t xml:space="preserve"> </w:t>
      </w:r>
      <w:r>
        <w:rPr>
          <w:rFonts w:ascii="Arial" w:eastAsia="Times New Roman" w:hAnsi="Arial" w:cs="Arial"/>
        </w:rPr>
        <w:t>и</w:t>
      </w:r>
      <w:r w:rsidR="00A33D3F">
        <w:rPr>
          <w:rFonts w:ascii="Arial" w:eastAsia="Times New Roman" w:hAnsi="Arial" w:cs="Arial"/>
        </w:rPr>
        <w:t xml:space="preserve"> </w:t>
      </w:r>
      <w:r>
        <w:rPr>
          <w:rFonts w:ascii="Arial" w:eastAsia="Times New Roman" w:hAnsi="Arial" w:cs="Arial"/>
        </w:rPr>
        <w:t>све</w:t>
      </w:r>
      <w:r w:rsidR="00A33D3F">
        <w:rPr>
          <w:rFonts w:ascii="Arial" w:eastAsia="Times New Roman" w:hAnsi="Arial" w:cs="Arial"/>
        </w:rPr>
        <w:t xml:space="preserve"> </w:t>
      </w:r>
      <w:r>
        <w:rPr>
          <w:rFonts w:ascii="Arial" w:eastAsia="Times New Roman" w:hAnsi="Arial" w:cs="Arial"/>
        </w:rPr>
        <w:t>директно</w:t>
      </w:r>
      <w:r w:rsidR="00A33D3F">
        <w:rPr>
          <w:rFonts w:ascii="Arial" w:eastAsia="Times New Roman" w:hAnsi="Arial" w:cs="Arial"/>
        </w:rPr>
        <w:t xml:space="preserve"> </w:t>
      </w:r>
      <w:r>
        <w:rPr>
          <w:rFonts w:ascii="Arial" w:eastAsia="Times New Roman" w:hAnsi="Arial" w:cs="Arial"/>
        </w:rPr>
        <w:t>приписиве</w:t>
      </w:r>
      <w:r w:rsidR="00A33D3F">
        <w:rPr>
          <w:rFonts w:ascii="Arial" w:eastAsia="Times New Roman" w:hAnsi="Arial" w:cs="Arial"/>
        </w:rPr>
        <w:t xml:space="preserve"> </w:t>
      </w:r>
      <w:r>
        <w:rPr>
          <w:rFonts w:ascii="Arial" w:eastAsia="Times New Roman" w:hAnsi="Arial" w:cs="Arial"/>
        </w:rPr>
        <w:t>издатке</w:t>
      </w:r>
      <w:r w:rsidR="009564D6" w:rsidRPr="00A10C8D">
        <w:rPr>
          <w:rFonts w:ascii="Arial" w:eastAsia="Times New Roman" w:hAnsi="Arial" w:cs="Arial"/>
        </w:rPr>
        <w:t xml:space="preserve">, </w:t>
      </w:r>
      <w:r>
        <w:rPr>
          <w:rFonts w:ascii="Arial" w:eastAsia="Times New Roman" w:hAnsi="Arial" w:cs="Arial"/>
        </w:rPr>
        <w:t>попут</w:t>
      </w:r>
      <w:r w:rsidR="00A33D3F">
        <w:rPr>
          <w:rFonts w:ascii="Arial" w:eastAsia="Times New Roman" w:hAnsi="Arial" w:cs="Arial"/>
        </w:rPr>
        <w:t xml:space="preserve"> </w:t>
      </w:r>
      <w:r>
        <w:rPr>
          <w:rFonts w:ascii="Arial" w:eastAsia="Times New Roman" w:hAnsi="Arial" w:cs="Arial"/>
        </w:rPr>
        <w:t>накнада</w:t>
      </w:r>
      <w:r w:rsidR="00A33D3F">
        <w:rPr>
          <w:rFonts w:ascii="Arial" w:eastAsia="Times New Roman" w:hAnsi="Arial" w:cs="Arial"/>
        </w:rPr>
        <w:t xml:space="preserve"> </w:t>
      </w:r>
      <w:r>
        <w:rPr>
          <w:rFonts w:ascii="Arial" w:eastAsia="Times New Roman" w:hAnsi="Arial" w:cs="Arial"/>
        </w:rPr>
        <w:t>за</w:t>
      </w:r>
      <w:r w:rsidR="00A33D3F">
        <w:rPr>
          <w:rFonts w:ascii="Arial" w:eastAsia="Times New Roman" w:hAnsi="Arial" w:cs="Arial"/>
        </w:rPr>
        <w:t xml:space="preserve"> </w:t>
      </w:r>
      <w:r>
        <w:rPr>
          <w:rFonts w:ascii="Arial" w:eastAsia="Times New Roman" w:hAnsi="Arial" w:cs="Arial"/>
        </w:rPr>
        <w:t>правне</w:t>
      </w:r>
      <w:r w:rsidR="00A33D3F">
        <w:rPr>
          <w:rFonts w:ascii="Arial" w:eastAsia="Times New Roman" w:hAnsi="Arial" w:cs="Arial"/>
        </w:rPr>
        <w:t xml:space="preserve"> </w:t>
      </w:r>
      <w:r>
        <w:rPr>
          <w:rFonts w:ascii="Arial" w:eastAsia="Times New Roman" w:hAnsi="Arial" w:cs="Arial"/>
        </w:rPr>
        <w:t>и</w:t>
      </w:r>
      <w:r w:rsidR="00A33D3F">
        <w:rPr>
          <w:rFonts w:ascii="Arial" w:eastAsia="Times New Roman" w:hAnsi="Arial" w:cs="Arial"/>
        </w:rPr>
        <w:t xml:space="preserve"> </w:t>
      </w:r>
      <w:r>
        <w:rPr>
          <w:rFonts w:ascii="Arial" w:eastAsia="Times New Roman" w:hAnsi="Arial" w:cs="Arial"/>
        </w:rPr>
        <w:t>посредничке</w:t>
      </w:r>
      <w:r w:rsidR="00A33D3F">
        <w:rPr>
          <w:rFonts w:ascii="Arial" w:eastAsia="Times New Roman" w:hAnsi="Arial" w:cs="Arial"/>
        </w:rPr>
        <w:t xml:space="preserve"> </w:t>
      </w:r>
      <w:r>
        <w:rPr>
          <w:rFonts w:ascii="Arial" w:eastAsia="Times New Roman" w:hAnsi="Arial" w:cs="Arial"/>
        </w:rPr>
        <w:t>услуге</w:t>
      </w:r>
      <w:r w:rsidR="009564D6" w:rsidRPr="00A10C8D">
        <w:rPr>
          <w:rFonts w:ascii="Arial" w:eastAsia="Times New Roman" w:hAnsi="Arial" w:cs="Arial"/>
        </w:rPr>
        <w:t xml:space="preserve">, </w:t>
      </w:r>
      <w:r>
        <w:rPr>
          <w:rFonts w:ascii="Arial" w:eastAsia="Times New Roman" w:hAnsi="Arial" w:cs="Arial"/>
        </w:rPr>
        <w:t>таксе</w:t>
      </w:r>
      <w:r w:rsidR="00A33D3F">
        <w:rPr>
          <w:rFonts w:ascii="Arial" w:eastAsia="Times New Roman" w:hAnsi="Arial" w:cs="Arial"/>
        </w:rPr>
        <w:t xml:space="preserve"> </w:t>
      </w:r>
      <w:r>
        <w:rPr>
          <w:rFonts w:ascii="Arial" w:eastAsia="Times New Roman" w:hAnsi="Arial" w:cs="Arial"/>
        </w:rPr>
        <w:t>за</w:t>
      </w:r>
      <w:r w:rsidR="00A33D3F">
        <w:rPr>
          <w:rFonts w:ascii="Arial" w:eastAsia="Times New Roman" w:hAnsi="Arial" w:cs="Arial"/>
        </w:rPr>
        <w:t xml:space="preserve"> </w:t>
      </w:r>
      <w:r>
        <w:rPr>
          <w:rFonts w:ascii="Arial" w:eastAsia="Times New Roman" w:hAnsi="Arial" w:cs="Arial"/>
        </w:rPr>
        <w:t>пренос</w:t>
      </w:r>
      <w:r w:rsidR="00A33D3F">
        <w:rPr>
          <w:rFonts w:ascii="Arial" w:eastAsia="Times New Roman" w:hAnsi="Arial" w:cs="Arial"/>
        </w:rPr>
        <w:t xml:space="preserve"> </w:t>
      </w:r>
      <w:r>
        <w:rPr>
          <w:rFonts w:ascii="Arial" w:eastAsia="Times New Roman" w:hAnsi="Arial" w:cs="Arial"/>
        </w:rPr>
        <w:t>имовине</w:t>
      </w:r>
      <w:r w:rsidR="00A33D3F">
        <w:rPr>
          <w:rFonts w:ascii="Arial" w:eastAsia="Times New Roman" w:hAnsi="Arial" w:cs="Arial"/>
        </w:rPr>
        <w:t xml:space="preserve"> </w:t>
      </w:r>
      <w:r>
        <w:rPr>
          <w:rFonts w:ascii="Arial" w:eastAsia="Times New Roman" w:hAnsi="Arial" w:cs="Arial"/>
        </w:rPr>
        <w:t>и</w:t>
      </w:r>
      <w:r w:rsidR="00A33D3F">
        <w:rPr>
          <w:rFonts w:ascii="Arial" w:eastAsia="Times New Roman" w:hAnsi="Arial" w:cs="Arial"/>
        </w:rPr>
        <w:t xml:space="preserve"> </w:t>
      </w:r>
      <w:r>
        <w:rPr>
          <w:rFonts w:ascii="Arial" w:eastAsia="Times New Roman" w:hAnsi="Arial" w:cs="Arial"/>
        </w:rPr>
        <w:t>остали</w:t>
      </w:r>
      <w:r w:rsidR="00A33D3F">
        <w:rPr>
          <w:rFonts w:ascii="Arial" w:eastAsia="Times New Roman" w:hAnsi="Arial" w:cs="Arial"/>
        </w:rPr>
        <w:t xml:space="preserve"> </w:t>
      </w:r>
      <w:r>
        <w:rPr>
          <w:rFonts w:ascii="Arial" w:eastAsia="Times New Roman" w:hAnsi="Arial" w:cs="Arial"/>
        </w:rPr>
        <w:t>трошкови</w:t>
      </w:r>
      <w:r w:rsidR="00A33D3F">
        <w:rPr>
          <w:rFonts w:ascii="Arial" w:eastAsia="Times New Roman" w:hAnsi="Arial" w:cs="Arial"/>
        </w:rPr>
        <w:t xml:space="preserve"> </w:t>
      </w:r>
      <w:r>
        <w:rPr>
          <w:rFonts w:ascii="Arial" w:eastAsia="Times New Roman" w:hAnsi="Arial" w:cs="Arial"/>
        </w:rPr>
        <w:t>трансакција</w:t>
      </w:r>
      <w:r w:rsidR="00101694">
        <w:rPr>
          <w:rFonts w:ascii="Arial" w:eastAsia="Times New Roman" w:hAnsi="Arial" w:cs="Arial"/>
        </w:rPr>
        <w:t>.</w:t>
      </w:r>
    </w:p>
    <w:p w:rsidR="008C17F3" w:rsidRPr="00A10C8D" w:rsidRDefault="008C17F3" w:rsidP="00A10C8D">
      <w:pPr>
        <w:spacing w:after="0" w:line="240" w:lineRule="auto"/>
        <w:jc w:val="both"/>
        <w:rPr>
          <w:rFonts w:ascii="Arial" w:eastAsia="Times New Roman" w:hAnsi="Arial" w:cs="Arial"/>
        </w:rPr>
      </w:pPr>
    </w:p>
    <w:p w:rsidR="008A5F6D" w:rsidRDefault="002C3333" w:rsidP="00A10C8D">
      <w:pPr>
        <w:spacing w:after="0" w:line="240" w:lineRule="auto"/>
        <w:jc w:val="both"/>
        <w:rPr>
          <w:rFonts w:ascii="Arial" w:eastAsia="Times New Roman" w:hAnsi="Arial" w:cs="Arial"/>
        </w:rPr>
      </w:pPr>
      <w:r>
        <w:rPr>
          <w:rFonts w:ascii="Arial" w:eastAsia="Times New Roman" w:hAnsi="Arial" w:cs="Arial"/>
        </w:rPr>
        <w:t>Након</w:t>
      </w:r>
      <w:r w:rsidR="00A33D3F">
        <w:rPr>
          <w:rFonts w:ascii="Arial" w:eastAsia="Times New Roman" w:hAnsi="Arial" w:cs="Arial"/>
        </w:rPr>
        <w:t xml:space="preserve"> </w:t>
      </w:r>
      <w:r>
        <w:rPr>
          <w:rFonts w:ascii="Arial" w:eastAsia="Times New Roman" w:hAnsi="Arial" w:cs="Arial"/>
        </w:rPr>
        <w:t>почетног</w:t>
      </w:r>
      <w:r w:rsidR="00A33D3F">
        <w:rPr>
          <w:rFonts w:ascii="Arial" w:eastAsia="Times New Roman" w:hAnsi="Arial" w:cs="Arial"/>
        </w:rPr>
        <w:t xml:space="preserve"> </w:t>
      </w:r>
      <w:r>
        <w:rPr>
          <w:rFonts w:ascii="Arial" w:eastAsia="Times New Roman" w:hAnsi="Arial" w:cs="Arial"/>
        </w:rPr>
        <w:t>признавања</w:t>
      </w:r>
      <w:r w:rsidR="00A33D3F">
        <w:rPr>
          <w:rFonts w:ascii="Arial" w:eastAsia="Times New Roman" w:hAnsi="Arial" w:cs="Arial"/>
        </w:rPr>
        <w:t xml:space="preserve"> </w:t>
      </w:r>
      <w:r>
        <w:rPr>
          <w:rFonts w:ascii="Arial" w:eastAsia="Times New Roman" w:hAnsi="Arial" w:cs="Arial"/>
        </w:rPr>
        <w:t>инвестиционе</w:t>
      </w:r>
      <w:r w:rsidR="00A33D3F">
        <w:rPr>
          <w:rFonts w:ascii="Arial" w:eastAsia="Times New Roman" w:hAnsi="Arial" w:cs="Arial"/>
        </w:rPr>
        <w:t xml:space="preserve"> </w:t>
      </w:r>
      <w:r>
        <w:rPr>
          <w:rFonts w:ascii="Arial" w:eastAsia="Times New Roman" w:hAnsi="Arial" w:cs="Arial"/>
        </w:rPr>
        <w:t>некретнине</w:t>
      </w:r>
      <w:r w:rsidR="00A33D3F">
        <w:rPr>
          <w:rFonts w:ascii="Arial" w:eastAsia="Times New Roman" w:hAnsi="Arial" w:cs="Arial"/>
        </w:rPr>
        <w:t xml:space="preserve"> </w:t>
      </w:r>
      <w:r>
        <w:rPr>
          <w:rFonts w:ascii="Arial" w:eastAsia="Times New Roman" w:hAnsi="Arial" w:cs="Arial"/>
        </w:rPr>
        <w:t>чија</w:t>
      </w:r>
      <w:r w:rsidR="00A33D3F">
        <w:rPr>
          <w:rFonts w:ascii="Arial" w:eastAsia="Times New Roman" w:hAnsi="Arial" w:cs="Arial"/>
        </w:rPr>
        <w:t xml:space="preserve"> </w:t>
      </w:r>
      <w:r>
        <w:rPr>
          <w:rFonts w:ascii="Arial" w:eastAsia="Times New Roman" w:hAnsi="Arial" w:cs="Arial"/>
        </w:rPr>
        <w:t>се</w:t>
      </w:r>
      <w:r w:rsidR="00A33D3F">
        <w:rPr>
          <w:rFonts w:ascii="Arial" w:eastAsia="Times New Roman" w:hAnsi="Arial" w:cs="Arial"/>
        </w:rPr>
        <w:t xml:space="preserve"> </w:t>
      </w:r>
      <w:r>
        <w:rPr>
          <w:rFonts w:ascii="Arial" w:eastAsia="Times New Roman" w:hAnsi="Arial" w:cs="Arial"/>
        </w:rPr>
        <w:t>фер</w:t>
      </w:r>
      <w:r w:rsidR="00A33D3F">
        <w:rPr>
          <w:rFonts w:ascii="Arial" w:eastAsia="Times New Roman" w:hAnsi="Arial" w:cs="Arial"/>
        </w:rPr>
        <w:t xml:space="preserve"> </w:t>
      </w:r>
      <w:r>
        <w:rPr>
          <w:rFonts w:ascii="Arial" w:eastAsia="Times New Roman" w:hAnsi="Arial" w:cs="Arial"/>
        </w:rPr>
        <w:t>вредност</w:t>
      </w:r>
      <w:r w:rsidR="00A33D3F">
        <w:rPr>
          <w:rFonts w:ascii="Arial" w:eastAsia="Times New Roman" w:hAnsi="Arial" w:cs="Arial"/>
        </w:rPr>
        <w:t xml:space="preserve"> </w:t>
      </w:r>
      <w:r>
        <w:rPr>
          <w:rFonts w:ascii="Arial" w:eastAsia="Times New Roman" w:hAnsi="Arial" w:cs="Arial"/>
        </w:rPr>
        <w:t>може</w:t>
      </w:r>
      <w:r w:rsidR="00A33D3F">
        <w:rPr>
          <w:rFonts w:ascii="Arial" w:eastAsia="Times New Roman" w:hAnsi="Arial" w:cs="Arial"/>
        </w:rPr>
        <w:t xml:space="preserve"> </w:t>
      </w:r>
      <w:r>
        <w:rPr>
          <w:rFonts w:ascii="Arial" w:eastAsia="Times New Roman" w:hAnsi="Arial" w:cs="Arial"/>
        </w:rPr>
        <w:t>поуздано</w:t>
      </w:r>
      <w:r w:rsidR="00A33D3F">
        <w:rPr>
          <w:rFonts w:ascii="Arial" w:eastAsia="Times New Roman" w:hAnsi="Arial" w:cs="Arial"/>
        </w:rPr>
        <w:t xml:space="preserve"> </w:t>
      </w:r>
      <w:r>
        <w:rPr>
          <w:rFonts w:ascii="Arial" w:eastAsia="Times New Roman" w:hAnsi="Arial" w:cs="Arial"/>
        </w:rPr>
        <w:t>одмерити</w:t>
      </w:r>
      <w:r w:rsidR="00A33D3F">
        <w:rPr>
          <w:rFonts w:ascii="Arial" w:eastAsia="Times New Roman" w:hAnsi="Arial" w:cs="Arial"/>
        </w:rPr>
        <w:t xml:space="preserve"> </w:t>
      </w:r>
      <w:r>
        <w:rPr>
          <w:rFonts w:ascii="Arial" w:eastAsia="Times New Roman" w:hAnsi="Arial" w:cs="Arial"/>
        </w:rPr>
        <w:t>без</w:t>
      </w:r>
      <w:r w:rsidR="00A33D3F">
        <w:rPr>
          <w:rFonts w:ascii="Arial" w:eastAsia="Times New Roman" w:hAnsi="Arial" w:cs="Arial"/>
        </w:rPr>
        <w:t xml:space="preserve"> </w:t>
      </w:r>
      <w:r>
        <w:rPr>
          <w:rFonts w:ascii="Arial" w:eastAsia="Times New Roman" w:hAnsi="Arial" w:cs="Arial"/>
        </w:rPr>
        <w:t>прекомерних</w:t>
      </w:r>
      <w:r w:rsidR="00A33D3F">
        <w:rPr>
          <w:rFonts w:ascii="Arial" w:eastAsia="Times New Roman" w:hAnsi="Arial" w:cs="Arial"/>
        </w:rPr>
        <w:t xml:space="preserve"> </w:t>
      </w:r>
      <w:r>
        <w:rPr>
          <w:rFonts w:ascii="Arial" w:eastAsia="Times New Roman" w:hAnsi="Arial" w:cs="Arial"/>
        </w:rPr>
        <w:t>трошкова</w:t>
      </w:r>
      <w:r w:rsidR="00A33D3F">
        <w:rPr>
          <w:rFonts w:ascii="Arial" w:eastAsia="Times New Roman" w:hAnsi="Arial" w:cs="Arial"/>
        </w:rPr>
        <w:t xml:space="preserve"> </w:t>
      </w:r>
      <w:r>
        <w:rPr>
          <w:rFonts w:ascii="Arial" w:eastAsia="Times New Roman" w:hAnsi="Arial" w:cs="Arial"/>
        </w:rPr>
        <w:t>или</w:t>
      </w:r>
      <w:r w:rsidR="00A33D3F">
        <w:rPr>
          <w:rFonts w:ascii="Arial" w:eastAsia="Times New Roman" w:hAnsi="Arial" w:cs="Arial"/>
        </w:rPr>
        <w:t xml:space="preserve"> </w:t>
      </w:r>
      <w:r>
        <w:rPr>
          <w:rFonts w:ascii="Arial" w:eastAsia="Times New Roman" w:hAnsi="Arial" w:cs="Arial"/>
        </w:rPr>
        <w:t>напора</w:t>
      </w:r>
      <w:r w:rsidR="00A33D3F">
        <w:rPr>
          <w:rFonts w:ascii="Arial" w:eastAsia="Times New Roman" w:hAnsi="Arial" w:cs="Arial"/>
        </w:rPr>
        <w:t xml:space="preserve"> </w:t>
      </w:r>
      <w:r>
        <w:rPr>
          <w:rFonts w:ascii="Arial" w:eastAsia="Times New Roman" w:hAnsi="Arial" w:cs="Arial"/>
        </w:rPr>
        <w:t>треба</w:t>
      </w:r>
      <w:r w:rsidR="00A33D3F">
        <w:rPr>
          <w:rFonts w:ascii="Arial" w:eastAsia="Times New Roman" w:hAnsi="Arial" w:cs="Arial"/>
        </w:rPr>
        <w:t xml:space="preserve"> </w:t>
      </w:r>
      <w:r>
        <w:rPr>
          <w:rFonts w:ascii="Arial" w:eastAsia="Times New Roman" w:hAnsi="Arial" w:cs="Arial"/>
        </w:rPr>
        <w:t>да</w:t>
      </w:r>
      <w:r w:rsidR="00A33D3F">
        <w:rPr>
          <w:rFonts w:ascii="Arial" w:eastAsia="Times New Roman" w:hAnsi="Arial" w:cs="Arial"/>
        </w:rPr>
        <w:t xml:space="preserve"> </w:t>
      </w:r>
      <w:r>
        <w:rPr>
          <w:rFonts w:ascii="Arial" w:eastAsia="Times New Roman" w:hAnsi="Arial" w:cs="Arial"/>
        </w:rPr>
        <w:t>се</w:t>
      </w:r>
      <w:r w:rsidR="00A33D3F">
        <w:rPr>
          <w:rFonts w:ascii="Arial" w:eastAsia="Times New Roman" w:hAnsi="Arial" w:cs="Arial"/>
        </w:rPr>
        <w:t xml:space="preserve"> </w:t>
      </w:r>
      <w:r>
        <w:rPr>
          <w:rFonts w:ascii="Arial" w:eastAsia="Times New Roman" w:hAnsi="Arial" w:cs="Arial"/>
        </w:rPr>
        <w:t>одмеравају</w:t>
      </w:r>
      <w:r w:rsidR="00A33D3F">
        <w:rPr>
          <w:rFonts w:ascii="Arial" w:eastAsia="Times New Roman" w:hAnsi="Arial" w:cs="Arial"/>
        </w:rPr>
        <w:t xml:space="preserve"> </w:t>
      </w:r>
      <w:r>
        <w:rPr>
          <w:rFonts w:ascii="Arial" w:eastAsia="Times New Roman" w:hAnsi="Arial" w:cs="Arial"/>
        </w:rPr>
        <w:t>по</w:t>
      </w:r>
      <w:r w:rsidR="00A33D3F">
        <w:rPr>
          <w:rFonts w:ascii="Arial" w:eastAsia="Times New Roman" w:hAnsi="Arial" w:cs="Arial"/>
        </w:rPr>
        <w:t xml:space="preserve"> </w:t>
      </w:r>
      <w:r>
        <w:rPr>
          <w:rFonts w:ascii="Arial" w:eastAsia="Times New Roman" w:hAnsi="Arial" w:cs="Arial"/>
        </w:rPr>
        <w:t>фер</w:t>
      </w:r>
      <w:r w:rsidR="00A33D3F">
        <w:rPr>
          <w:rFonts w:ascii="Arial" w:eastAsia="Times New Roman" w:hAnsi="Arial" w:cs="Arial"/>
        </w:rPr>
        <w:t xml:space="preserve"> </w:t>
      </w:r>
      <w:r>
        <w:rPr>
          <w:rFonts w:ascii="Arial" w:eastAsia="Times New Roman" w:hAnsi="Arial" w:cs="Arial"/>
        </w:rPr>
        <w:t>вредности</w:t>
      </w:r>
      <w:r w:rsidR="00A33D3F">
        <w:rPr>
          <w:rFonts w:ascii="Arial" w:eastAsia="Times New Roman" w:hAnsi="Arial" w:cs="Arial"/>
        </w:rPr>
        <w:t xml:space="preserve"> </w:t>
      </w:r>
      <w:r>
        <w:rPr>
          <w:rFonts w:ascii="Arial" w:eastAsia="Times New Roman" w:hAnsi="Arial" w:cs="Arial"/>
        </w:rPr>
        <w:t>на</w:t>
      </w:r>
      <w:r w:rsidR="00A33D3F">
        <w:rPr>
          <w:rFonts w:ascii="Arial" w:eastAsia="Times New Roman" w:hAnsi="Arial" w:cs="Arial"/>
        </w:rPr>
        <w:t xml:space="preserve"> </w:t>
      </w:r>
      <w:r>
        <w:rPr>
          <w:rFonts w:ascii="Arial" w:eastAsia="Times New Roman" w:hAnsi="Arial" w:cs="Arial"/>
        </w:rPr>
        <w:t>сваки</w:t>
      </w:r>
      <w:r w:rsidR="00A33D3F">
        <w:rPr>
          <w:rFonts w:ascii="Arial" w:eastAsia="Times New Roman" w:hAnsi="Arial" w:cs="Arial"/>
        </w:rPr>
        <w:t xml:space="preserve"> </w:t>
      </w:r>
      <w:r>
        <w:rPr>
          <w:rFonts w:ascii="Arial" w:eastAsia="Times New Roman" w:hAnsi="Arial" w:cs="Arial"/>
        </w:rPr>
        <w:t>датум</w:t>
      </w:r>
      <w:r w:rsidR="00A33D3F">
        <w:rPr>
          <w:rFonts w:ascii="Arial" w:eastAsia="Times New Roman" w:hAnsi="Arial" w:cs="Arial"/>
        </w:rPr>
        <w:t xml:space="preserve"> </w:t>
      </w:r>
      <w:r>
        <w:rPr>
          <w:rFonts w:ascii="Arial" w:eastAsia="Times New Roman" w:hAnsi="Arial" w:cs="Arial"/>
        </w:rPr>
        <w:t>извештавања</w:t>
      </w:r>
      <w:r w:rsidR="00A33D3F">
        <w:rPr>
          <w:rFonts w:ascii="Arial" w:eastAsia="Times New Roman" w:hAnsi="Arial" w:cs="Arial"/>
        </w:rPr>
        <w:t xml:space="preserve"> </w:t>
      </w:r>
      <w:r>
        <w:rPr>
          <w:rFonts w:ascii="Arial" w:eastAsia="Times New Roman" w:hAnsi="Arial" w:cs="Arial"/>
        </w:rPr>
        <w:t>са</w:t>
      </w:r>
      <w:r w:rsidR="00A33D3F">
        <w:rPr>
          <w:rFonts w:ascii="Arial" w:eastAsia="Times New Roman" w:hAnsi="Arial" w:cs="Arial"/>
        </w:rPr>
        <w:t xml:space="preserve"> </w:t>
      </w:r>
      <w:r>
        <w:rPr>
          <w:rFonts w:ascii="Arial" w:eastAsia="Times New Roman" w:hAnsi="Arial" w:cs="Arial"/>
        </w:rPr>
        <w:t>променама</w:t>
      </w:r>
      <w:r w:rsidR="00A33D3F">
        <w:rPr>
          <w:rFonts w:ascii="Arial" w:eastAsia="Times New Roman" w:hAnsi="Arial" w:cs="Arial"/>
        </w:rPr>
        <w:t xml:space="preserve"> </w:t>
      </w:r>
      <w:r>
        <w:rPr>
          <w:rFonts w:ascii="Arial" w:eastAsia="Times New Roman" w:hAnsi="Arial" w:cs="Arial"/>
        </w:rPr>
        <w:t>фер</w:t>
      </w:r>
      <w:r w:rsidR="00A33D3F">
        <w:rPr>
          <w:rFonts w:ascii="Arial" w:eastAsia="Times New Roman" w:hAnsi="Arial" w:cs="Arial"/>
        </w:rPr>
        <w:t xml:space="preserve"> </w:t>
      </w:r>
      <w:r>
        <w:rPr>
          <w:rFonts w:ascii="Arial" w:eastAsia="Times New Roman" w:hAnsi="Arial" w:cs="Arial"/>
        </w:rPr>
        <w:t>вредности</w:t>
      </w:r>
      <w:r w:rsidR="00A33D3F">
        <w:rPr>
          <w:rFonts w:ascii="Arial" w:eastAsia="Times New Roman" w:hAnsi="Arial" w:cs="Arial"/>
        </w:rPr>
        <w:t xml:space="preserve"> </w:t>
      </w:r>
      <w:r>
        <w:rPr>
          <w:rFonts w:ascii="Arial" w:eastAsia="Times New Roman" w:hAnsi="Arial" w:cs="Arial"/>
        </w:rPr>
        <w:t>које</w:t>
      </w:r>
      <w:r w:rsidR="00A33D3F">
        <w:rPr>
          <w:rFonts w:ascii="Arial" w:eastAsia="Times New Roman" w:hAnsi="Arial" w:cs="Arial"/>
        </w:rPr>
        <w:t xml:space="preserve"> </w:t>
      </w:r>
      <w:r>
        <w:rPr>
          <w:rFonts w:ascii="Arial" w:eastAsia="Times New Roman" w:hAnsi="Arial" w:cs="Arial"/>
        </w:rPr>
        <w:t>се</w:t>
      </w:r>
      <w:r w:rsidR="00A33D3F">
        <w:rPr>
          <w:rFonts w:ascii="Arial" w:eastAsia="Times New Roman" w:hAnsi="Arial" w:cs="Arial"/>
        </w:rPr>
        <w:t xml:space="preserve"> </w:t>
      </w:r>
      <w:r>
        <w:rPr>
          <w:rFonts w:ascii="Arial" w:eastAsia="Times New Roman" w:hAnsi="Arial" w:cs="Arial"/>
        </w:rPr>
        <w:t>признају</w:t>
      </w:r>
      <w:r w:rsidR="00A33D3F">
        <w:rPr>
          <w:rFonts w:ascii="Arial" w:eastAsia="Times New Roman" w:hAnsi="Arial" w:cs="Arial"/>
        </w:rPr>
        <w:t xml:space="preserve"> </w:t>
      </w:r>
      <w:r>
        <w:rPr>
          <w:rFonts w:ascii="Arial" w:eastAsia="Times New Roman" w:hAnsi="Arial" w:cs="Arial"/>
        </w:rPr>
        <w:t>у</w:t>
      </w:r>
      <w:r w:rsidR="00A33D3F">
        <w:rPr>
          <w:rFonts w:ascii="Arial" w:eastAsia="Times New Roman" w:hAnsi="Arial" w:cs="Arial"/>
        </w:rPr>
        <w:t xml:space="preserve"> </w:t>
      </w:r>
      <w:r>
        <w:rPr>
          <w:rFonts w:ascii="Arial" w:eastAsia="Times New Roman" w:hAnsi="Arial" w:cs="Arial"/>
        </w:rPr>
        <w:t>добитак</w:t>
      </w:r>
      <w:r w:rsidR="00A33D3F">
        <w:rPr>
          <w:rFonts w:ascii="Arial" w:eastAsia="Times New Roman" w:hAnsi="Arial" w:cs="Arial"/>
        </w:rPr>
        <w:t xml:space="preserve"> </w:t>
      </w:r>
      <w:r>
        <w:rPr>
          <w:rFonts w:ascii="Arial" w:eastAsia="Times New Roman" w:hAnsi="Arial" w:cs="Arial"/>
        </w:rPr>
        <w:t>или</w:t>
      </w:r>
      <w:r w:rsidR="00A33D3F">
        <w:rPr>
          <w:rFonts w:ascii="Arial" w:eastAsia="Times New Roman" w:hAnsi="Arial" w:cs="Arial"/>
        </w:rPr>
        <w:t xml:space="preserve"> </w:t>
      </w:r>
      <w:r>
        <w:rPr>
          <w:rFonts w:ascii="Arial" w:eastAsia="Times New Roman" w:hAnsi="Arial" w:cs="Arial"/>
        </w:rPr>
        <w:t>губитак</w:t>
      </w:r>
      <w:r w:rsidR="00101694">
        <w:rPr>
          <w:rFonts w:ascii="Arial" w:eastAsia="Times New Roman" w:hAnsi="Arial" w:cs="Arial"/>
        </w:rPr>
        <w:t>.</w:t>
      </w:r>
    </w:p>
    <w:p w:rsidR="008A5F6D" w:rsidRDefault="008A5F6D" w:rsidP="00A10C8D">
      <w:pPr>
        <w:spacing w:after="0" w:line="240" w:lineRule="auto"/>
        <w:jc w:val="both"/>
        <w:rPr>
          <w:rFonts w:ascii="Arial" w:eastAsia="Times New Roman" w:hAnsi="Arial" w:cs="Arial"/>
        </w:rPr>
      </w:pPr>
    </w:p>
    <w:p w:rsidR="009564D6" w:rsidRPr="00A10C8D" w:rsidRDefault="002C3333" w:rsidP="00A10C8D">
      <w:pPr>
        <w:spacing w:after="0" w:line="240" w:lineRule="auto"/>
        <w:jc w:val="both"/>
        <w:rPr>
          <w:rFonts w:ascii="Arial" w:eastAsia="Times New Roman" w:hAnsi="Arial" w:cs="Arial"/>
        </w:rPr>
      </w:pPr>
      <w:r>
        <w:rPr>
          <w:rFonts w:ascii="Arial" w:eastAsia="Times New Roman" w:hAnsi="Arial" w:cs="Arial"/>
        </w:rPr>
        <w:t>Када</w:t>
      </w:r>
      <w:r w:rsidR="00A33D3F">
        <w:rPr>
          <w:rFonts w:ascii="Arial" w:eastAsia="Times New Roman" w:hAnsi="Arial" w:cs="Arial"/>
        </w:rPr>
        <w:t xml:space="preserve"> </w:t>
      </w:r>
      <w:r>
        <w:rPr>
          <w:rFonts w:ascii="Arial" w:eastAsia="Times New Roman" w:hAnsi="Arial" w:cs="Arial"/>
        </w:rPr>
        <w:t>се</w:t>
      </w:r>
      <w:r w:rsidR="00A33D3F">
        <w:rPr>
          <w:rFonts w:ascii="Arial" w:eastAsia="Times New Roman" w:hAnsi="Arial" w:cs="Arial"/>
        </w:rPr>
        <w:t xml:space="preserve"> </w:t>
      </w:r>
      <w:r>
        <w:rPr>
          <w:rFonts w:ascii="Arial" w:eastAsia="Times New Roman" w:hAnsi="Arial" w:cs="Arial"/>
        </w:rPr>
        <w:t>фер</w:t>
      </w:r>
      <w:r w:rsidR="00A33D3F">
        <w:rPr>
          <w:rFonts w:ascii="Arial" w:eastAsia="Times New Roman" w:hAnsi="Arial" w:cs="Arial"/>
        </w:rPr>
        <w:t xml:space="preserve"> </w:t>
      </w:r>
      <w:r>
        <w:rPr>
          <w:rFonts w:ascii="Arial" w:eastAsia="Times New Roman" w:hAnsi="Arial" w:cs="Arial"/>
        </w:rPr>
        <w:t>вредност</w:t>
      </w:r>
      <w:r w:rsidR="00A33D3F">
        <w:rPr>
          <w:rFonts w:ascii="Arial" w:eastAsia="Times New Roman" w:hAnsi="Arial" w:cs="Arial"/>
        </w:rPr>
        <w:t xml:space="preserve"> </w:t>
      </w:r>
      <w:r>
        <w:rPr>
          <w:rFonts w:ascii="Arial" w:eastAsia="Times New Roman" w:hAnsi="Arial" w:cs="Arial"/>
        </w:rPr>
        <w:t>инвестиционе</w:t>
      </w:r>
      <w:r w:rsidR="00A33D3F">
        <w:rPr>
          <w:rFonts w:ascii="Arial" w:eastAsia="Times New Roman" w:hAnsi="Arial" w:cs="Arial"/>
        </w:rPr>
        <w:t xml:space="preserve"> </w:t>
      </w:r>
      <w:r>
        <w:rPr>
          <w:rFonts w:ascii="Arial" w:eastAsia="Times New Roman" w:hAnsi="Arial" w:cs="Arial"/>
        </w:rPr>
        <w:t>некретнине</w:t>
      </w:r>
      <w:r w:rsidR="00742666">
        <w:rPr>
          <w:rFonts w:ascii="Arial" w:eastAsia="Times New Roman" w:hAnsi="Arial" w:cs="Arial"/>
        </w:rPr>
        <w:t xml:space="preserve"> </w:t>
      </w:r>
      <w:r>
        <w:rPr>
          <w:rFonts w:ascii="Arial" w:eastAsia="Times New Roman" w:hAnsi="Arial" w:cs="Arial"/>
        </w:rPr>
        <w:t>не</w:t>
      </w:r>
      <w:r w:rsidR="00742666">
        <w:rPr>
          <w:rFonts w:ascii="Arial" w:eastAsia="Times New Roman" w:hAnsi="Arial" w:cs="Arial"/>
        </w:rPr>
        <w:t xml:space="preserve"> </w:t>
      </w:r>
      <w:r>
        <w:rPr>
          <w:rFonts w:ascii="Arial" w:eastAsia="Times New Roman" w:hAnsi="Arial" w:cs="Arial"/>
        </w:rPr>
        <w:t>може</w:t>
      </w:r>
      <w:r w:rsidR="00742666">
        <w:rPr>
          <w:rFonts w:ascii="Arial" w:eastAsia="Times New Roman" w:hAnsi="Arial" w:cs="Arial"/>
        </w:rPr>
        <w:t xml:space="preserve"> </w:t>
      </w:r>
      <w:r>
        <w:rPr>
          <w:rFonts w:ascii="Arial" w:eastAsia="Times New Roman" w:hAnsi="Arial" w:cs="Arial"/>
        </w:rPr>
        <w:t>утврдити</w:t>
      </w:r>
      <w:r w:rsidR="009564D6" w:rsidRPr="00A10C8D">
        <w:rPr>
          <w:rFonts w:ascii="Arial" w:eastAsia="Times New Roman" w:hAnsi="Arial" w:cs="Arial"/>
        </w:rPr>
        <w:t xml:space="preserve">, </w:t>
      </w:r>
      <w:r>
        <w:rPr>
          <w:rFonts w:ascii="Arial" w:eastAsia="Times New Roman" w:hAnsi="Arial" w:cs="Arial"/>
        </w:rPr>
        <w:t>инвестиционе</w:t>
      </w:r>
      <w:r w:rsidR="00742666">
        <w:rPr>
          <w:rFonts w:ascii="Arial" w:eastAsia="Times New Roman" w:hAnsi="Arial" w:cs="Arial"/>
        </w:rPr>
        <w:t xml:space="preserve"> </w:t>
      </w:r>
      <w:r>
        <w:rPr>
          <w:rFonts w:ascii="Arial" w:eastAsia="Times New Roman" w:hAnsi="Arial" w:cs="Arial"/>
        </w:rPr>
        <w:t>некретнине</w:t>
      </w:r>
      <w:r w:rsidR="00742666">
        <w:rPr>
          <w:rFonts w:ascii="Arial" w:eastAsia="Times New Roman" w:hAnsi="Arial" w:cs="Arial"/>
        </w:rPr>
        <w:t xml:space="preserve"> </w:t>
      </w:r>
      <w:r>
        <w:rPr>
          <w:rFonts w:ascii="Arial" w:eastAsia="Times New Roman" w:hAnsi="Arial" w:cs="Arial"/>
        </w:rPr>
        <w:t>се</w:t>
      </w:r>
      <w:r w:rsidR="00742666">
        <w:rPr>
          <w:rFonts w:ascii="Arial" w:eastAsia="Times New Roman" w:hAnsi="Arial" w:cs="Arial"/>
        </w:rPr>
        <w:t xml:space="preserve"> </w:t>
      </w:r>
      <w:r>
        <w:rPr>
          <w:rFonts w:ascii="Arial" w:eastAsia="Times New Roman" w:hAnsi="Arial" w:cs="Arial"/>
        </w:rPr>
        <w:t>рачуноводствено</w:t>
      </w:r>
      <w:r w:rsidR="00742666">
        <w:rPr>
          <w:rFonts w:ascii="Arial" w:eastAsia="Times New Roman" w:hAnsi="Arial" w:cs="Arial"/>
        </w:rPr>
        <w:t xml:space="preserve"> </w:t>
      </w:r>
      <w:r>
        <w:rPr>
          <w:rFonts w:ascii="Arial" w:eastAsia="Times New Roman" w:hAnsi="Arial" w:cs="Arial"/>
        </w:rPr>
        <w:t>обухватају</w:t>
      </w:r>
      <w:r w:rsidR="00742666">
        <w:rPr>
          <w:rFonts w:ascii="Arial" w:eastAsia="Times New Roman" w:hAnsi="Arial" w:cs="Arial"/>
        </w:rPr>
        <w:t xml:space="preserve"> </w:t>
      </w:r>
      <w:r>
        <w:rPr>
          <w:rFonts w:ascii="Arial" w:eastAsia="Times New Roman" w:hAnsi="Arial" w:cs="Arial"/>
        </w:rPr>
        <w:t>као</w:t>
      </w:r>
      <w:r w:rsidR="00742666">
        <w:rPr>
          <w:rFonts w:ascii="Arial" w:eastAsia="Times New Roman" w:hAnsi="Arial" w:cs="Arial"/>
        </w:rPr>
        <w:t xml:space="preserve"> </w:t>
      </w:r>
      <w:r>
        <w:rPr>
          <w:rFonts w:ascii="Arial" w:eastAsia="Times New Roman" w:hAnsi="Arial" w:cs="Arial"/>
        </w:rPr>
        <w:t>ставка</w:t>
      </w:r>
      <w:r w:rsidR="00742666">
        <w:rPr>
          <w:rFonts w:ascii="Arial" w:eastAsia="Times New Roman" w:hAnsi="Arial" w:cs="Arial"/>
        </w:rPr>
        <w:t xml:space="preserve"> </w:t>
      </w:r>
      <w:r>
        <w:rPr>
          <w:rFonts w:ascii="Arial" w:eastAsia="Times New Roman" w:hAnsi="Arial" w:cs="Arial"/>
        </w:rPr>
        <w:t>некретнина</w:t>
      </w:r>
      <w:r w:rsidR="009564D6" w:rsidRPr="00A10C8D">
        <w:rPr>
          <w:rFonts w:ascii="Arial" w:eastAsia="Times New Roman" w:hAnsi="Arial" w:cs="Arial"/>
        </w:rPr>
        <w:t xml:space="preserve">, </w:t>
      </w:r>
      <w:r>
        <w:rPr>
          <w:rFonts w:ascii="Arial" w:eastAsia="Times New Roman" w:hAnsi="Arial" w:cs="Arial"/>
        </w:rPr>
        <w:t>постројења</w:t>
      </w:r>
      <w:r w:rsidR="00742666">
        <w:rPr>
          <w:rFonts w:ascii="Arial" w:eastAsia="Times New Roman" w:hAnsi="Arial" w:cs="Arial"/>
        </w:rPr>
        <w:t xml:space="preserve"> </w:t>
      </w:r>
      <w:r>
        <w:rPr>
          <w:rFonts w:ascii="Arial" w:eastAsia="Times New Roman" w:hAnsi="Arial" w:cs="Arial"/>
        </w:rPr>
        <w:t>и</w:t>
      </w:r>
      <w:r w:rsidR="00742666">
        <w:rPr>
          <w:rFonts w:ascii="Arial" w:eastAsia="Times New Roman" w:hAnsi="Arial" w:cs="Arial"/>
        </w:rPr>
        <w:t xml:space="preserve"> </w:t>
      </w:r>
      <w:r>
        <w:rPr>
          <w:rFonts w:ascii="Arial" w:eastAsia="Times New Roman" w:hAnsi="Arial" w:cs="Arial"/>
        </w:rPr>
        <w:t>опрема</w:t>
      </w:r>
      <w:r w:rsidR="00742666">
        <w:rPr>
          <w:rFonts w:ascii="Arial" w:eastAsia="Times New Roman" w:hAnsi="Arial" w:cs="Arial"/>
        </w:rPr>
        <w:t xml:space="preserve"> </w:t>
      </w:r>
      <w:r>
        <w:rPr>
          <w:rFonts w:ascii="Arial" w:eastAsia="Times New Roman" w:hAnsi="Arial" w:cs="Arial"/>
        </w:rPr>
        <w:t>и</w:t>
      </w:r>
      <w:r w:rsidR="00742666">
        <w:rPr>
          <w:rFonts w:ascii="Arial" w:eastAsia="Times New Roman" w:hAnsi="Arial" w:cs="Arial"/>
        </w:rPr>
        <w:t xml:space="preserve"> </w:t>
      </w:r>
      <w:r>
        <w:rPr>
          <w:rFonts w:ascii="Arial" w:eastAsia="Times New Roman" w:hAnsi="Arial" w:cs="Arial"/>
        </w:rPr>
        <w:t>вреднују</w:t>
      </w:r>
      <w:r w:rsidR="00742666">
        <w:rPr>
          <w:rFonts w:ascii="Arial" w:eastAsia="Times New Roman" w:hAnsi="Arial" w:cs="Arial"/>
        </w:rPr>
        <w:t xml:space="preserve"> </w:t>
      </w:r>
      <w:r>
        <w:rPr>
          <w:rFonts w:ascii="Arial" w:eastAsia="Times New Roman" w:hAnsi="Arial" w:cs="Arial"/>
        </w:rPr>
        <w:t>се</w:t>
      </w:r>
      <w:r w:rsidR="00742666">
        <w:rPr>
          <w:rFonts w:ascii="Arial" w:eastAsia="Times New Roman" w:hAnsi="Arial" w:cs="Arial"/>
        </w:rPr>
        <w:t xml:space="preserve"> </w:t>
      </w:r>
      <w:r>
        <w:rPr>
          <w:rFonts w:ascii="Arial" w:eastAsia="Times New Roman" w:hAnsi="Arial" w:cs="Arial"/>
        </w:rPr>
        <w:t>по</w:t>
      </w:r>
      <w:r w:rsidR="00742666">
        <w:rPr>
          <w:rFonts w:ascii="Arial" w:eastAsia="Times New Roman" w:hAnsi="Arial" w:cs="Arial"/>
        </w:rPr>
        <w:t xml:space="preserve"> </w:t>
      </w:r>
      <w:r>
        <w:rPr>
          <w:rFonts w:ascii="Arial" w:eastAsia="Times New Roman" w:hAnsi="Arial" w:cs="Arial"/>
        </w:rPr>
        <w:t>набавној</w:t>
      </w:r>
      <w:r w:rsidR="00742666">
        <w:rPr>
          <w:rFonts w:ascii="Arial" w:eastAsia="Times New Roman" w:hAnsi="Arial" w:cs="Arial"/>
        </w:rPr>
        <w:t xml:space="preserve"> </w:t>
      </w:r>
      <w:r>
        <w:rPr>
          <w:rFonts w:ascii="Arial" w:eastAsia="Times New Roman" w:hAnsi="Arial" w:cs="Arial"/>
        </w:rPr>
        <w:t>вредности</w:t>
      </w:r>
      <w:r w:rsidR="00742666">
        <w:rPr>
          <w:rFonts w:ascii="Arial" w:eastAsia="Times New Roman" w:hAnsi="Arial" w:cs="Arial"/>
        </w:rPr>
        <w:t xml:space="preserve"> </w:t>
      </w:r>
      <w:r>
        <w:rPr>
          <w:rFonts w:ascii="Arial" w:eastAsia="Times New Roman" w:hAnsi="Arial" w:cs="Arial"/>
        </w:rPr>
        <w:t>умањеној</w:t>
      </w:r>
      <w:r w:rsidR="00742666">
        <w:rPr>
          <w:rFonts w:ascii="Arial" w:eastAsia="Times New Roman" w:hAnsi="Arial" w:cs="Arial"/>
        </w:rPr>
        <w:t xml:space="preserve"> </w:t>
      </w:r>
      <w:r>
        <w:rPr>
          <w:rFonts w:ascii="Arial" w:eastAsia="Times New Roman" w:hAnsi="Arial" w:cs="Arial"/>
        </w:rPr>
        <w:t>за</w:t>
      </w:r>
      <w:r w:rsidR="00742666">
        <w:rPr>
          <w:rFonts w:ascii="Arial" w:eastAsia="Times New Roman" w:hAnsi="Arial" w:cs="Arial"/>
        </w:rPr>
        <w:t xml:space="preserve"> </w:t>
      </w:r>
      <w:r>
        <w:rPr>
          <w:rFonts w:ascii="Arial" w:eastAsia="Times New Roman" w:hAnsi="Arial" w:cs="Arial"/>
        </w:rPr>
        <w:t>акумулирану</w:t>
      </w:r>
      <w:r w:rsidR="00742666">
        <w:rPr>
          <w:rFonts w:ascii="Arial" w:eastAsia="Times New Roman" w:hAnsi="Arial" w:cs="Arial"/>
        </w:rPr>
        <w:t xml:space="preserve"> </w:t>
      </w:r>
      <w:r>
        <w:rPr>
          <w:rFonts w:ascii="Arial" w:eastAsia="Times New Roman" w:hAnsi="Arial" w:cs="Arial"/>
        </w:rPr>
        <w:t>амортизацију</w:t>
      </w:r>
      <w:r w:rsidR="00742666">
        <w:rPr>
          <w:rFonts w:ascii="Arial" w:eastAsia="Times New Roman" w:hAnsi="Arial" w:cs="Arial"/>
        </w:rPr>
        <w:t xml:space="preserve"> </w:t>
      </w:r>
      <w:r>
        <w:rPr>
          <w:rFonts w:ascii="Arial" w:eastAsia="Times New Roman" w:hAnsi="Arial" w:cs="Arial"/>
        </w:rPr>
        <w:t>и</w:t>
      </w:r>
      <w:r w:rsidR="00742666">
        <w:rPr>
          <w:rFonts w:ascii="Arial" w:eastAsia="Times New Roman" w:hAnsi="Arial" w:cs="Arial"/>
        </w:rPr>
        <w:t xml:space="preserve"> </w:t>
      </w:r>
      <w:r>
        <w:rPr>
          <w:rFonts w:ascii="Arial" w:eastAsia="Times New Roman" w:hAnsi="Arial" w:cs="Arial"/>
        </w:rPr>
        <w:t>акумулиране</w:t>
      </w:r>
      <w:r w:rsidR="00742666">
        <w:rPr>
          <w:rFonts w:ascii="Arial" w:eastAsia="Times New Roman" w:hAnsi="Arial" w:cs="Arial"/>
        </w:rPr>
        <w:t xml:space="preserve"> </w:t>
      </w:r>
      <w:r>
        <w:rPr>
          <w:rFonts w:ascii="Arial" w:eastAsia="Times New Roman" w:hAnsi="Arial" w:cs="Arial"/>
        </w:rPr>
        <w:t>губитке</w:t>
      </w:r>
      <w:r w:rsidR="00742666">
        <w:rPr>
          <w:rFonts w:ascii="Arial" w:eastAsia="Times New Roman" w:hAnsi="Arial" w:cs="Arial"/>
        </w:rPr>
        <w:t xml:space="preserve"> </w:t>
      </w:r>
      <w:r>
        <w:rPr>
          <w:rFonts w:ascii="Arial" w:eastAsia="Times New Roman" w:hAnsi="Arial" w:cs="Arial"/>
        </w:rPr>
        <w:t>од</w:t>
      </w:r>
      <w:r w:rsidR="00742666">
        <w:rPr>
          <w:rFonts w:ascii="Arial" w:eastAsia="Times New Roman" w:hAnsi="Arial" w:cs="Arial"/>
        </w:rPr>
        <w:t xml:space="preserve"> </w:t>
      </w:r>
      <w:r>
        <w:rPr>
          <w:rFonts w:ascii="Arial" w:eastAsia="Times New Roman" w:hAnsi="Arial" w:cs="Arial"/>
        </w:rPr>
        <w:t>умањења</w:t>
      </w:r>
      <w:r w:rsidR="00742666">
        <w:rPr>
          <w:rFonts w:ascii="Arial" w:eastAsia="Times New Roman" w:hAnsi="Arial" w:cs="Arial"/>
        </w:rPr>
        <w:t xml:space="preserve"> </w:t>
      </w:r>
      <w:r>
        <w:rPr>
          <w:rFonts w:ascii="Arial" w:eastAsia="Times New Roman" w:hAnsi="Arial" w:cs="Arial"/>
        </w:rPr>
        <w:t>вредности</w:t>
      </w:r>
      <w:r w:rsidR="00101694">
        <w:rPr>
          <w:rFonts w:ascii="Arial" w:eastAsia="Times New Roman" w:hAnsi="Arial" w:cs="Arial"/>
        </w:rPr>
        <w:t>.</w:t>
      </w:r>
    </w:p>
    <w:p w:rsidR="009564D6" w:rsidRPr="00A10C8D" w:rsidRDefault="002C3333" w:rsidP="00A10C8D">
      <w:pPr>
        <w:spacing w:after="0" w:line="240" w:lineRule="auto"/>
        <w:jc w:val="both"/>
        <w:rPr>
          <w:rFonts w:ascii="Arial" w:eastAsia="Times New Roman" w:hAnsi="Arial" w:cs="Arial"/>
        </w:rPr>
      </w:pPr>
      <w:r>
        <w:rPr>
          <w:rFonts w:ascii="Arial" w:eastAsia="Times New Roman" w:hAnsi="Arial" w:cs="Arial"/>
        </w:rPr>
        <w:t>Ефекти</w:t>
      </w:r>
      <w:r w:rsidR="00742666">
        <w:rPr>
          <w:rFonts w:ascii="Arial" w:eastAsia="Times New Roman" w:hAnsi="Arial" w:cs="Arial"/>
        </w:rPr>
        <w:t xml:space="preserve"> </w:t>
      </w:r>
      <w:r>
        <w:rPr>
          <w:rFonts w:ascii="Arial" w:eastAsia="Times New Roman" w:hAnsi="Arial" w:cs="Arial"/>
        </w:rPr>
        <w:t>промене</w:t>
      </w:r>
      <w:r w:rsidR="00742666">
        <w:rPr>
          <w:rFonts w:ascii="Arial" w:eastAsia="Times New Roman" w:hAnsi="Arial" w:cs="Arial"/>
        </w:rPr>
        <w:t xml:space="preserve"> </w:t>
      </w:r>
      <w:r>
        <w:rPr>
          <w:rFonts w:ascii="Arial" w:eastAsia="Times New Roman" w:hAnsi="Arial" w:cs="Arial"/>
        </w:rPr>
        <w:t>фер</w:t>
      </w:r>
      <w:r w:rsidR="00742666">
        <w:rPr>
          <w:rFonts w:ascii="Arial" w:eastAsia="Times New Roman" w:hAnsi="Arial" w:cs="Arial"/>
        </w:rPr>
        <w:t xml:space="preserve"> </w:t>
      </w:r>
      <w:r>
        <w:rPr>
          <w:rFonts w:ascii="Arial" w:eastAsia="Times New Roman" w:hAnsi="Arial" w:cs="Arial"/>
        </w:rPr>
        <w:t>вредности</w:t>
      </w:r>
      <w:r w:rsidR="00742666">
        <w:rPr>
          <w:rFonts w:ascii="Arial" w:eastAsia="Times New Roman" w:hAnsi="Arial" w:cs="Arial"/>
        </w:rPr>
        <w:t xml:space="preserve"> </w:t>
      </w:r>
      <w:r>
        <w:rPr>
          <w:rFonts w:ascii="Arial" w:eastAsia="Times New Roman" w:hAnsi="Arial" w:cs="Arial"/>
        </w:rPr>
        <w:t>инвестициони</w:t>
      </w:r>
      <w:r w:rsidR="00742666">
        <w:rPr>
          <w:rFonts w:ascii="Arial" w:eastAsia="Times New Roman" w:hAnsi="Arial" w:cs="Arial"/>
        </w:rPr>
        <w:t xml:space="preserve"> </w:t>
      </w:r>
      <w:r>
        <w:rPr>
          <w:rFonts w:ascii="Arial" w:eastAsia="Times New Roman" w:hAnsi="Arial" w:cs="Arial"/>
        </w:rPr>
        <w:t>хнекретнина</w:t>
      </w:r>
      <w:r w:rsidR="00742666">
        <w:rPr>
          <w:rFonts w:ascii="Arial" w:eastAsia="Times New Roman" w:hAnsi="Arial" w:cs="Arial"/>
        </w:rPr>
        <w:t xml:space="preserve"> </w:t>
      </w:r>
      <w:r>
        <w:rPr>
          <w:rFonts w:ascii="Arial" w:eastAsia="Times New Roman" w:hAnsi="Arial" w:cs="Arial"/>
        </w:rPr>
        <w:t>признају</w:t>
      </w:r>
      <w:r w:rsidR="00742666">
        <w:rPr>
          <w:rFonts w:ascii="Arial" w:eastAsia="Times New Roman" w:hAnsi="Arial" w:cs="Arial"/>
        </w:rPr>
        <w:t xml:space="preserve"> </w:t>
      </w:r>
      <w:r>
        <w:rPr>
          <w:rFonts w:ascii="Arial" w:eastAsia="Times New Roman" w:hAnsi="Arial" w:cs="Arial"/>
        </w:rPr>
        <w:t>се</w:t>
      </w:r>
      <w:r w:rsidR="00742666">
        <w:rPr>
          <w:rFonts w:ascii="Arial" w:eastAsia="Times New Roman" w:hAnsi="Arial" w:cs="Arial"/>
        </w:rPr>
        <w:t xml:space="preserve"> </w:t>
      </w:r>
      <w:r>
        <w:rPr>
          <w:rFonts w:ascii="Arial" w:eastAsia="Times New Roman" w:hAnsi="Arial" w:cs="Arial"/>
        </w:rPr>
        <w:t>у</w:t>
      </w:r>
      <w:r w:rsidR="00742666">
        <w:rPr>
          <w:rFonts w:ascii="Arial" w:eastAsia="Times New Roman" w:hAnsi="Arial" w:cs="Arial"/>
        </w:rPr>
        <w:t xml:space="preserve"> </w:t>
      </w:r>
      <w:r>
        <w:rPr>
          <w:rFonts w:ascii="Arial" w:eastAsia="Times New Roman" w:hAnsi="Arial" w:cs="Arial"/>
        </w:rPr>
        <w:t>билансу</w:t>
      </w:r>
      <w:r w:rsidR="00742666">
        <w:rPr>
          <w:rFonts w:ascii="Arial" w:eastAsia="Times New Roman" w:hAnsi="Arial" w:cs="Arial"/>
        </w:rPr>
        <w:t xml:space="preserve"> </w:t>
      </w:r>
      <w:r>
        <w:rPr>
          <w:rFonts w:ascii="Arial" w:eastAsia="Times New Roman" w:hAnsi="Arial" w:cs="Arial"/>
        </w:rPr>
        <w:t>успеха</w:t>
      </w:r>
      <w:r w:rsidR="00101694">
        <w:rPr>
          <w:rFonts w:ascii="Arial" w:eastAsia="Times New Roman" w:hAnsi="Arial" w:cs="Arial"/>
        </w:rPr>
        <w:t>.</w:t>
      </w:r>
    </w:p>
    <w:p w:rsidR="00101694" w:rsidRDefault="00101694" w:rsidP="00A10C8D">
      <w:pPr>
        <w:spacing w:after="0" w:line="240" w:lineRule="auto"/>
        <w:jc w:val="both"/>
        <w:rPr>
          <w:rFonts w:ascii="Arial" w:eastAsia="Times New Roman" w:hAnsi="Arial" w:cs="Arial"/>
          <w:bCs/>
          <w:iCs/>
        </w:rPr>
      </w:pPr>
      <w:bookmarkStart w:id="10" w:name="str_11"/>
      <w:bookmarkEnd w:id="10"/>
    </w:p>
    <w:p w:rsidR="00BE74AC" w:rsidRDefault="00BE74AC" w:rsidP="00A10C8D">
      <w:pPr>
        <w:spacing w:after="0" w:line="240" w:lineRule="auto"/>
        <w:jc w:val="both"/>
        <w:rPr>
          <w:rFonts w:ascii="Arial" w:eastAsia="Times New Roman" w:hAnsi="Arial" w:cs="Arial"/>
          <w:bCs/>
          <w:iCs/>
        </w:rPr>
      </w:pPr>
      <w:r>
        <w:rPr>
          <w:rFonts w:ascii="Arial" w:eastAsia="Times New Roman" w:hAnsi="Arial" w:cs="Arial"/>
          <w:bCs/>
          <w:iCs/>
        </w:rPr>
        <w:br w:type="page"/>
      </w:r>
    </w:p>
    <w:p w:rsidR="00BE74AC" w:rsidRDefault="00BE74AC" w:rsidP="00A10C8D">
      <w:pPr>
        <w:spacing w:after="0" w:line="240" w:lineRule="auto"/>
        <w:jc w:val="both"/>
        <w:rPr>
          <w:rFonts w:ascii="Arial" w:eastAsia="Times New Roman" w:hAnsi="Arial" w:cs="Arial"/>
          <w:bCs/>
          <w:iCs/>
        </w:rPr>
      </w:pPr>
    </w:p>
    <w:p w:rsidR="00BE74AC" w:rsidRPr="00BE74AC" w:rsidRDefault="00BE74AC" w:rsidP="00A10C8D">
      <w:pPr>
        <w:spacing w:after="0" w:line="240" w:lineRule="auto"/>
        <w:jc w:val="both"/>
        <w:rPr>
          <w:rFonts w:ascii="Arial" w:eastAsia="Times New Roman" w:hAnsi="Arial" w:cs="Arial"/>
          <w:bCs/>
          <w:iCs/>
        </w:rPr>
      </w:pPr>
    </w:p>
    <w:p w:rsidR="009564D6" w:rsidRPr="004C113E" w:rsidRDefault="002C3333" w:rsidP="00CB1168">
      <w:pPr>
        <w:pStyle w:val="ListParagraph"/>
        <w:numPr>
          <w:ilvl w:val="1"/>
          <w:numId w:val="1"/>
        </w:numPr>
        <w:spacing w:after="0" w:line="240" w:lineRule="auto"/>
        <w:ind w:left="567" w:hanging="567"/>
        <w:jc w:val="both"/>
        <w:rPr>
          <w:rFonts w:ascii="Arial" w:eastAsia="Times New Roman" w:hAnsi="Arial" w:cs="Arial"/>
          <w:b/>
          <w:bCs/>
        </w:rPr>
      </w:pPr>
      <w:bookmarkStart w:id="11" w:name="str_12"/>
      <w:bookmarkStart w:id="12" w:name="str_13"/>
      <w:bookmarkEnd w:id="11"/>
      <w:bookmarkEnd w:id="12"/>
      <w:r>
        <w:rPr>
          <w:rFonts w:ascii="Arial" w:eastAsia="Times New Roman" w:hAnsi="Arial" w:cs="Arial"/>
          <w:b/>
          <w:bCs/>
        </w:rPr>
        <w:t>Залихе</w:t>
      </w:r>
      <w:r w:rsidR="00AB1912">
        <w:rPr>
          <w:rFonts w:ascii="Arial" w:eastAsia="Times New Roman" w:hAnsi="Arial" w:cs="Arial"/>
          <w:b/>
          <w:bCs/>
        </w:rPr>
        <w:t xml:space="preserve"> </w:t>
      </w:r>
      <w:r>
        <w:rPr>
          <w:rFonts w:ascii="Arial" w:eastAsia="Times New Roman" w:hAnsi="Arial" w:cs="Arial"/>
          <w:b/>
          <w:bCs/>
        </w:rPr>
        <w:t>материјала</w:t>
      </w:r>
      <w:r w:rsidR="004C113E" w:rsidRPr="004C113E">
        <w:rPr>
          <w:rFonts w:ascii="Arial" w:eastAsia="Times New Roman" w:hAnsi="Arial" w:cs="Arial"/>
          <w:b/>
          <w:bCs/>
        </w:rPr>
        <w:t>,</w:t>
      </w:r>
      <w:r w:rsidR="00AB1912">
        <w:rPr>
          <w:rFonts w:ascii="Arial" w:eastAsia="Times New Roman" w:hAnsi="Arial" w:cs="Arial"/>
          <w:b/>
          <w:bCs/>
        </w:rPr>
        <w:t xml:space="preserve"> </w:t>
      </w:r>
      <w:r>
        <w:rPr>
          <w:rFonts w:ascii="Arial" w:eastAsia="Times New Roman" w:hAnsi="Arial" w:cs="Arial"/>
          <w:b/>
          <w:bCs/>
        </w:rPr>
        <w:t>робе</w:t>
      </w:r>
      <w:r w:rsidR="00AB1912">
        <w:rPr>
          <w:rFonts w:ascii="Arial" w:eastAsia="Times New Roman" w:hAnsi="Arial" w:cs="Arial"/>
          <w:b/>
          <w:bCs/>
        </w:rPr>
        <w:t xml:space="preserve"> </w:t>
      </w:r>
      <w:r>
        <w:rPr>
          <w:rFonts w:ascii="Arial" w:eastAsia="Times New Roman" w:hAnsi="Arial" w:cs="Arial"/>
          <w:b/>
          <w:bCs/>
        </w:rPr>
        <w:t>и</w:t>
      </w:r>
      <w:r w:rsidR="00AB1912">
        <w:rPr>
          <w:rFonts w:ascii="Arial" w:eastAsia="Times New Roman" w:hAnsi="Arial" w:cs="Arial"/>
          <w:b/>
          <w:bCs/>
        </w:rPr>
        <w:t xml:space="preserve"> </w:t>
      </w:r>
      <w:r>
        <w:rPr>
          <w:rFonts w:ascii="Arial" w:eastAsia="Times New Roman" w:hAnsi="Arial" w:cs="Arial"/>
          <w:b/>
          <w:bCs/>
        </w:rPr>
        <w:t>ситног</w:t>
      </w:r>
      <w:r w:rsidR="00AB1912">
        <w:rPr>
          <w:rFonts w:ascii="Arial" w:eastAsia="Times New Roman" w:hAnsi="Arial" w:cs="Arial"/>
          <w:b/>
          <w:bCs/>
        </w:rPr>
        <w:t xml:space="preserve"> </w:t>
      </w:r>
      <w:r>
        <w:rPr>
          <w:rFonts w:ascii="Arial" w:eastAsia="Times New Roman" w:hAnsi="Arial" w:cs="Arial"/>
          <w:b/>
          <w:bCs/>
        </w:rPr>
        <w:t>инвентара</w:t>
      </w:r>
    </w:p>
    <w:p w:rsidR="003520AD" w:rsidRPr="003520AD" w:rsidRDefault="003520AD" w:rsidP="003520AD">
      <w:pPr>
        <w:spacing w:after="0" w:line="240" w:lineRule="auto"/>
        <w:jc w:val="both"/>
        <w:rPr>
          <w:rFonts w:ascii="Arial" w:eastAsia="Times New Roman" w:hAnsi="Arial" w:cs="Arial"/>
        </w:rPr>
      </w:pPr>
    </w:p>
    <w:p w:rsidR="009564D6" w:rsidRPr="003520AD" w:rsidRDefault="002C3333" w:rsidP="003520AD">
      <w:pPr>
        <w:spacing w:after="0" w:line="240" w:lineRule="auto"/>
        <w:jc w:val="both"/>
        <w:rPr>
          <w:rFonts w:ascii="Arial" w:eastAsia="Times New Roman" w:hAnsi="Arial" w:cs="Arial"/>
        </w:rPr>
      </w:pPr>
      <w:r>
        <w:rPr>
          <w:rFonts w:ascii="Arial" w:eastAsia="Times New Roman" w:hAnsi="Arial" w:cs="Arial"/>
        </w:rPr>
        <w:t>Залихе</w:t>
      </w:r>
      <w:r w:rsidR="00AB1912">
        <w:rPr>
          <w:rFonts w:ascii="Arial" w:eastAsia="Times New Roman" w:hAnsi="Arial" w:cs="Arial"/>
        </w:rPr>
        <w:t xml:space="preserve"> </w:t>
      </w:r>
      <w:r>
        <w:rPr>
          <w:rFonts w:ascii="Arial" w:eastAsia="Times New Roman" w:hAnsi="Arial" w:cs="Arial"/>
        </w:rPr>
        <w:t>материјала</w:t>
      </w:r>
      <w:r w:rsidR="00AB1912">
        <w:rPr>
          <w:rFonts w:ascii="Arial" w:eastAsia="Times New Roman" w:hAnsi="Arial" w:cs="Arial"/>
        </w:rPr>
        <w:t xml:space="preserve"> </w:t>
      </w:r>
      <w:r>
        <w:rPr>
          <w:rFonts w:ascii="Arial" w:eastAsia="Times New Roman" w:hAnsi="Arial" w:cs="Arial"/>
        </w:rPr>
        <w:t>и</w:t>
      </w:r>
      <w:r w:rsidR="00AB1912">
        <w:rPr>
          <w:rFonts w:ascii="Arial" w:eastAsia="Times New Roman" w:hAnsi="Arial" w:cs="Arial"/>
        </w:rPr>
        <w:t xml:space="preserve"> </w:t>
      </w:r>
      <w:r>
        <w:rPr>
          <w:rFonts w:ascii="Arial" w:eastAsia="Times New Roman" w:hAnsi="Arial" w:cs="Arial"/>
        </w:rPr>
        <w:t>робе</w:t>
      </w:r>
      <w:r w:rsidR="00AB1912">
        <w:rPr>
          <w:rFonts w:ascii="Arial" w:eastAsia="Times New Roman" w:hAnsi="Arial" w:cs="Arial"/>
        </w:rPr>
        <w:t xml:space="preserve"> </w:t>
      </w:r>
      <w:r>
        <w:rPr>
          <w:rFonts w:ascii="Arial" w:eastAsia="Times New Roman" w:hAnsi="Arial" w:cs="Arial"/>
        </w:rPr>
        <w:t>мере</w:t>
      </w:r>
      <w:r w:rsidR="00AB1912">
        <w:rPr>
          <w:rFonts w:ascii="Arial" w:eastAsia="Times New Roman" w:hAnsi="Arial" w:cs="Arial"/>
        </w:rPr>
        <w:t xml:space="preserve"> </w:t>
      </w:r>
      <w:r>
        <w:rPr>
          <w:rFonts w:ascii="Arial" w:eastAsia="Times New Roman" w:hAnsi="Arial" w:cs="Arial"/>
        </w:rPr>
        <w:t>се</w:t>
      </w:r>
      <w:r w:rsidR="00AB1912">
        <w:rPr>
          <w:rFonts w:ascii="Arial" w:eastAsia="Times New Roman" w:hAnsi="Arial" w:cs="Arial"/>
        </w:rPr>
        <w:t xml:space="preserve"> </w:t>
      </w:r>
      <w:r>
        <w:rPr>
          <w:rFonts w:ascii="Arial" w:eastAsia="Times New Roman" w:hAnsi="Arial" w:cs="Arial"/>
        </w:rPr>
        <w:t>по</w:t>
      </w:r>
      <w:r w:rsidR="00AB1912">
        <w:rPr>
          <w:rFonts w:ascii="Arial" w:eastAsia="Times New Roman" w:hAnsi="Arial" w:cs="Arial"/>
        </w:rPr>
        <w:t xml:space="preserve"> </w:t>
      </w:r>
      <w:r>
        <w:rPr>
          <w:rFonts w:ascii="Arial" w:eastAsia="Times New Roman" w:hAnsi="Arial" w:cs="Arial"/>
        </w:rPr>
        <w:t>набавној</w:t>
      </w:r>
      <w:r w:rsidR="00AB1912">
        <w:rPr>
          <w:rFonts w:ascii="Arial" w:eastAsia="Times New Roman" w:hAnsi="Arial" w:cs="Arial"/>
        </w:rPr>
        <w:t xml:space="preserve"> </w:t>
      </w:r>
      <w:r>
        <w:rPr>
          <w:rFonts w:ascii="Arial" w:eastAsia="Times New Roman" w:hAnsi="Arial" w:cs="Arial"/>
        </w:rPr>
        <w:t>вредности</w:t>
      </w:r>
      <w:r w:rsidR="00AB1912">
        <w:rPr>
          <w:rFonts w:ascii="Arial" w:eastAsia="Times New Roman" w:hAnsi="Arial" w:cs="Arial"/>
        </w:rPr>
        <w:t xml:space="preserve"> </w:t>
      </w:r>
      <w:r>
        <w:rPr>
          <w:rFonts w:ascii="Arial" w:eastAsia="Times New Roman" w:hAnsi="Arial" w:cs="Arial"/>
        </w:rPr>
        <w:t>или</w:t>
      </w:r>
      <w:r w:rsidR="00AB1912">
        <w:rPr>
          <w:rFonts w:ascii="Arial" w:eastAsia="Times New Roman" w:hAnsi="Arial" w:cs="Arial"/>
        </w:rPr>
        <w:t xml:space="preserve"> </w:t>
      </w:r>
      <w:r>
        <w:rPr>
          <w:rFonts w:ascii="Arial" w:eastAsia="Times New Roman" w:hAnsi="Arial" w:cs="Arial"/>
        </w:rPr>
        <w:t>по</w:t>
      </w:r>
      <w:r w:rsidR="00AB1912">
        <w:rPr>
          <w:rFonts w:ascii="Arial" w:eastAsia="Times New Roman" w:hAnsi="Arial" w:cs="Arial"/>
        </w:rPr>
        <w:t xml:space="preserve"> </w:t>
      </w:r>
      <w:r>
        <w:rPr>
          <w:rFonts w:ascii="Arial" w:eastAsia="Times New Roman" w:hAnsi="Arial" w:cs="Arial"/>
        </w:rPr>
        <w:t>нето</w:t>
      </w:r>
      <w:r w:rsidR="00AB1912">
        <w:rPr>
          <w:rFonts w:ascii="Arial" w:eastAsia="Times New Roman" w:hAnsi="Arial" w:cs="Arial"/>
        </w:rPr>
        <w:t xml:space="preserve"> </w:t>
      </w:r>
      <w:r>
        <w:rPr>
          <w:rFonts w:ascii="Arial" w:eastAsia="Times New Roman" w:hAnsi="Arial" w:cs="Arial"/>
        </w:rPr>
        <w:t>продајној</w:t>
      </w:r>
      <w:r w:rsidR="00AB1912">
        <w:rPr>
          <w:rFonts w:ascii="Arial" w:eastAsia="Times New Roman" w:hAnsi="Arial" w:cs="Arial"/>
        </w:rPr>
        <w:t xml:space="preserve"> </w:t>
      </w:r>
      <w:r>
        <w:rPr>
          <w:rFonts w:ascii="Arial" w:eastAsia="Times New Roman" w:hAnsi="Arial" w:cs="Arial"/>
        </w:rPr>
        <w:t>вредности</w:t>
      </w:r>
      <w:r w:rsidR="009564D6" w:rsidRPr="003520AD">
        <w:rPr>
          <w:rFonts w:ascii="Arial" w:eastAsia="Times New Roman" w:hAnsi="Arial" w:cs="Arial"/>
        </w:rPr>
        <w:t xml:space="preserve">, </w:t>
      </w:r>
      <w:r>
        <w:rPr>
          <w:rFonts w:ascii="Arial" w:eastAsia="Times New Roman" w:hAnsi="Arial" w:cs="Arial"/>
        </w:rPr>
        <w:t>ако</w:t>
      </w:r>
      <w:r w:rsidR="00AB1912">
        <w:rPr>
          <w:rFonts w:ascii="Arial" w:eastAsia="Times New Roman" w:hAnsi="Arial" w:cs="Arial"/>
        </w:rPr>
        <w:t xml:space="preserve"> </w:t>
      </w:r>
      <w:r>
        <w:rPr>
          <w:rFonts w:ascii="Arial" w:eastAsia="Times New Roman" w:hAnsi="Arial" w:cs="Arial"/>
        </w:rPr>
        <w:t>је</w:t>
      </w:r>
      <w:r w:rsidR="00AB1912">
        <w:rPr>
          <w:rFonts w:ascii="Arial" w:eastAsia="Times New Roman" w:hAnsi="Arial" w:cs="Arial"/>
        </w:rPr>
        <w:t xml:space="preserve"> </w:t>
      </w:r>
      <w:r>
        <w:rPr>
          <w:rFonts w:ascii="Arial" w:eastAsia="Times New Roman" w:hAnsi="Arial" w:cs="Arial"/>
        </w:rPr>
        <w:t>нижа</w:t>
      </w:r>
      <w:r w:rsidR="009564D6" w:rsidRPr="003520AD">
        <w:rPr>
          <w:rFonts w:ascii="Arial" w:eastAsia="Times New Roman" w:hAnsi="Arial" w:cs="Arial"/>
        </w:rPr>
        <w:t xml:space="preserve">. </w:t>
      </w:r>
      <w:r>
        <w:rPr>
          <w:rFonts w:ascii="Arial" w:eastAsia="Times New Roman" w:hAnsi="Arial" w:cs="Arial"/>
        </w:rPr>
        <w:t>Набавну</w:t>
      </w:r>
      <w:r w:rsidR="00AB1912">
        <w:rPr>
          <w:rFonts w:ascii="Arial" w:eastAsia="Times New Roman" w:hAnsi="Arial" w:cs="Arial"/>
        </w:rPr>
        <w:t xml:space="preserve"> </w:t>
      </w:r>
      <w:r>
        <w:rPr>
          <w:rFonts w:ascii="Arial" w:eastAsia="Times New Roman" w:hAnsi="Arial" w:cs="Arial"/>
        </w:rPr>
        <w:t>вредност</w:t>
      </w:r>
      <w:r w:rsidR="00AB1912">
        <w:rPr>
          <w:rFonts w:ascii="Arial" w:eastAsia="Times New Roman" w:hAnsi="Arial" w:cs="Arial"/>
        </w:rPr>
        <w:t xml:space="preserve"> </w:t>
      </w:r>
      <w:r>
        <w:rPr>
          <w:rFonts w:ascii="Arial" w:eastAsia="Times New Roman" w:hAnsi="Arial" w:cs="Arial"/>
        </w:rPr>
        <w:t>чини</w:t>
      </w:r>
      <w:r w:rsidR="00AB1912">
        <w:rPr>
          <w:rFonts w:ascii="Arial" w:eastAsia="Times New Roman" w:hAnsi="Arial" w:cs="Arial"/>
        </w:rPr>
        <w:t xml:space="preserve"> </w:t>
      </w:r>
      <w:r>
        <w:rPr>
          <w:rFonts w:ascii="Arial" w:eastAsia="Times New Roman" w:hAnsi="Arial" w:cs="Arial"/>
        </w:rPr>
        <w:t>фактурна</w:t>
      </w:r>
      <w:r w:rsidR="00AB1912">
        <w:rPr>
          <w:rFonts w:ascii="Arial" w:eastAsia="Times New Roman" w:hAnsi="Arial" w:cs="Arial"/>
        </w:rPr>
        <w:t xml:space="preserve"> </w:t>
      </w:r>
      <w:r>
        <w:rPr>
          <w:rFonts w:ascii="Arial" w:eastAsia="Times New Roman" w:hAnsi="Arial" w:cs="Arial"/>
        </w:rPr>
        <w:t>цена</w:t>
      </w:r>
      <w:r w:rsidR="00AB1912">
        <w:rPr>
          <w:rFonts w:ascii="Arial" w:eastAsia="Times New Roman" w:hAnsi="Arial" w:cs="Arial"/>
        </w:rPr>
        <w:t xml:space="preserve"> </w:t>
      </w:r>
      <w:r>
        <w:rPr>
          <w:rFonts w:ascii="Arial" w:eastAsia="Times New Roman" w:hAnsi="Arial" w:cs="Arial"/>
        </w:rPr>
        <w:t>добављача</w:t>
      </w:r>
      <w:r w:rsidR="009564D6" w:rsidRPr="003520AD">
        <w:rPr>
          <w:rFonts w:ascii="Arial" w:eastAsia="Times New Roman" w:hAnsi="Arial" w:cs="Arial"/>
        </w:rPr>
        <w:t xml:space="preserve">, </w:t>
      </w:r>
      <w:r>
        <w:rPr>
          <w:rFonts w:ascii="Arial" w:eastAsia="Times New Roman" w:hAnsi="Arial" w:cs="Arial"/>
        </w:rPr>
        <w:t>увозне</w:t>
      </w:r>
      <w:r w:rsidR="00AB1912">
        <w:rPr>
          <w:rFonts w:ascii="Arial" w:eastAsia="Times New Roman" w:hAnsi="Arial" w:cs="Arial"/>
        </w:rPr>
        <w:t xml:space="preserve"> </w:t>
      </w:r>
      <w:r>
        <w:rPr>
          <w:rFonts w:ascii="Arial" w:eastAsia="Times New Roman" w:hAnsi="Arial" w:cs="Arial"/>
        </w:rPr>
        <w:t>дажбине</w:t>
      </w:r>
      <w:r w:rsidR="00AB1912">
        <w:rPr>
          <w:rFonts w:ascii="Arial" w:eastAsia="Times New Roman" w:hAnsi="Arial" w:cs="Arial"/>
        </w:rPr>
        <w:t xml:space="preserve"> </w:t>
      </w:r>
      <w:r>
        <w:rPr>
          <w:rFonts w:ascii="Arial" w:eastAsia="Times New Roman" w:hAnsi="Arial" w:cs="Arial"/>
        </w:rPr>
        <w:t>и</w:t>
      </w:r>
      <w:r w:rsidR="00AB1912">
        <w:rPr>
          <w:rFonts w:ascii="Arial" w:eastAsia="Times New Roman" w:hAnsi="Arial" w:cs="Arial"/>
        </w:rPr>
        <w:t xml:space="preserve"> </w:t>
      </w:r>
      <w:r>
        <w:rPr>
          <w:rFonts w:ascii="Arial" w:eastAsia="Times New Roman" w:hAnsi="Arial" w:cs="Arial"/>
        </w:rPr>
        <w:t>други</w:t>
      </w:r>
      <w:r w:rsidR="00AB1912">
        <w:rPr>
          <w:rFonts w:ascii="Arial" w:eastAsia="Times New Roman" w:hAnsi="Arial" w:cs="Arial"/>
        </w:rPr>
        <w:t xml:space="preserve"> </w:t>
      </w:r>
      <w:r>
        <w:rPr>
          <w:rFonts w:ascii="Arial" w:eastAsia="Times New Roman" w:hAnsi="Arial" w:cs="Arial"/>
        </w:rPr>
        <w:t>порези</w:t>
      </w:r>
      <w:r w:rsidR="009564D6" w:rsidRPr="003520AD">
        <w:rPr>
          <w:rFonts w:ascii="Arial" w:eastAsia="Times New Roman" w:hAnsi="Arial" w:cs="Arial"/>
        </w:rPr>
        <w:t xml:space="preserve"> (</w:t>
      </w:r>
      <w:r>
        <w:rPr>
          <w:rFonts w:ascii="Arial" w:eastAsia="Times New Roman" w:hAnsi="Arial" w:cs="Arial"/>
        </w:rPr>
        <w:t>осим</w:t>
      </w:r>
      <w:r w:rsidR="00AB1912">
        <w:rPr>
          <w:rFonts w:ascii="Arial" w:eastAsia="Times New Roman" w:hAnsi="Arial" w:cs="Arial"/>
        </w:rPr>
        <w:t xml:space="preserve"> </w:t>
      </w:r>
      <w:r>
        <w:rPr>
          <w:rFonts w:ascii="Arial" w:eastAsia="Times New Roman" w:hAnsi="Arial" w:cs="Arial"/>
        </w:rPr>
        <w:t>оних</w:t>
      </w:r>
      <w:r w:rsidR="00AB1912">
        <w:rPr>
          <w:rFonts w:ascii="Arial" w:eastAsia="Times New Roman" w:hAnsi="Arial" w:cs="Arial"/>
        </w:rPr>
        <w:t xml:space="preserve"> </w:t>
      </w:r>
      <w:r>
        <w:rPr>
          <w:rFonts w:ascii="Arial" w:eastAsia="Times New Roman" w:hAnsi="Arial" w:cs="Arial"/>
        </w:rPr>
        <w:t>које</w:t>
      </w:r>
      <w:r w:rsidR="00AB1912">
        <w:rPr>
          <w:rFonts w:ascii="Arial" w:eastAsia="Times New Roman" w:hAnsi="Arial" w:cs="Arial"/>
        </w:rPr>
        <w:t xml:space="preserve"> </w:t>
      </w:r>
      <w:r>
        <w:rPr>
          <w:rFonts w:ascii="Arial" w:eastAsia="Times New Roman" w:hAnsi="Arial" w:cs="Arial"/>
        </w:rPr>
        <w:t>Предузеће</w:t>
      </w:r>
      <w:r w:rsidR="00AB1912">
        <w:rPr>
          <w:rFonts w:ascii="Arial" w:eastAsia="Times New Roman" w:hAnsi="Arial" w:cs="Arial"/>
        </w:rPr>
        <w:t xml:space="preserve"> </w:t>
      </w:r>
      <w:r>
        <w:rPr>
          <w:rFonts w:ascii="Arial" w:eastAsia="Times New Roman" w:hAnsi="Arial" w:cs="Arial"/>
        </w:rPr>
        <w:t>може</w:t>
      </w:r>
      <w:r w:rsidR="00AB1912">
        <w:rPr>
          <w:rFonts w:ascii="Arial" w:eastAsia="Times New Roman" w:hAnsi="Arial" w:cs="Arial"/>
        </w:rPr>
        <w:t xml:space="preserve"> </w:t>
      </w:r>
      <w:r>
        <w:rPr>
          <w:rFonts w:ascii="Arial" w:eastAsia="Times New Roman" w:hAnsi="Arial" w:cs="Arial"/>
        </w:rPr>
        <w:t>накнадно</w:t>
      </w:r>
      <w:r w:rsidR="00AB1912">
        <w:rPr>
          <w:rFonts w:ascii="Arial" w:eastAsia="Times New Roman" w:hAnsi="Arial" w:cs="Arial"/>
        </w:rPr>
        <w:t xml:space="preserve"> </w:t>
      </w:r>
      <w:r>
        <w:rPr>
          <w:rFonts w:ascii="Arial" w:eastAsia="Times New Roman" w:hAnsi="Arial" w:cs="Arial"/>
        </w:rPr>
        <w:t>да</w:t>
      </w:r>
      <w:r w:rsidR="00AB1912">
        <w:rPr>
          <w:rFonts w:ascii="Arial" w:eastAsia="Times New Roman" w:hAnsi="Arial" w:cs="Arial"/>
        </w:rPr>
        <w:t xml:space="preserve"> </w:t>
      </w:r>
      <w:r>
        <w:rPr>
          <w:rFonts w:ascii="Arial" w:eastAsia="Times New Roman" w:hAnsi="Arial" w:cs="Arial"/>
        </w:rPr>
        <w:t>поврати</w:t>
      </w:r>
      <w:r w:rsidR="00AB1912">
        <w:rPr>
          <w:rFonts w:ascii="Arial" w:eastAsia="Times New Roman" w:hAnsi="Arial" w:cs="Arial"/>
        </w:rPr>
        <w:t xml:space="preserve"> </w:t>
      </w:r>
      <w:r>
        <w:rPr>
          <w:rFonts w:ascii="Arial" w:eastAsia="Times New Roman" w:hAnsi="Arial" w:cs="Arial"/>
        </w:rPr>
        <w:t>од</w:t>
      </w:r>
      <w:r w:rsidR="00AB1912">
        <w:rPr>
          <w:rFonts w:ascii="Arial" w:eastAsia="Times New Roman" w:hAnsi="Arial" w:cs="Arial"/>
        </w:rPr>
        <w:t xml:space="preserve"> </w:t>
      </w:r>
      <w:r>
        <w:rPr>
          <w:rFonts w:ascii="Arial" w:eastAsia="Times New Roman" w:hAnsi="Arial" w:cs="Arial"/>
        </w:rPr>
        <w:t>пореских</w:t>
      </w:r>
      <w:r w:rsidR="00AB1912">
        <w:rPr>
          <w:rFonts w:ascii="Arial" w:eastAsia="Times New Roman" w:hAnsi="Arial" w:cs="Arial"/>
        </w:rPr>
        <w:t xml:space="preserve"> </w:t>
      </w:r>
      <w:r>
        <w:rPr>
          <w:rFonts w:ascii="Arial" w:eastAsia="Times New Roman" w:hAnsi="Arial" w:cs="Arial"/>
        </w:rPr>
        <w:t>власти</w:t>
      </w:r>
      <w:r w:rsidR="00AB1912">
        <w:rPr>
          <w:rFonts w:ascii="Arial" w:eastAsia="Times New Roman" w:hAnsi="Arial" w:cs="Arial"/>
        </w:rPr>
        <w:t xml:space="preserve"> </w:t>
      </w:r>
      <w:r>
        <w:rPr>
          <w:rFonts w:ascii="Arial" w:eastAsia="Times New Roman" w:hAnsi="Arial" w:cs="Arial"/>
        </w:rPr>
        <w:t>као</w:t>
      </w:r>
      <w:r w:rsidR="00AB1912">
        <w:rPr>
          <w:rFonts w:ascii="Arial" w:eastAsia="Times New Roman" w:hAnsi="Arial" w:cs="Arial"/>
        </w:rPr>
        <w:t xml:space="preserve"> </w:t>
      </w:r>
      <w:r>
        <w:rPr>
          <w:rFonts w:ascii="Arial" w:eastAsia="Times New Roman" w:hAnsi="Arial" w:cs="Arial"/>
        </w:rPr>
        <w:t>што</w:t>
      </w:r>
      <w:r w:rsidR="00AB1912">
        <w:rPr>
          <w:rFonts w:ascii="Arial" w:eastAsia="Times New Roman" w:hAnsi="Arial" w:cs="Arial"/>
        </w:rPr>
        <w:t xml:space="preserve"> </w:t>
      </w:r>
      <w:r>
        <w:rPr>
          <w:rFonts w:ascii="Arial" w:eastAsia="Times New Roman" w:hAnsi="Arial" w:cs="Arial"/>
        </w:rPr>
        <w:t>је</w:t>
      </w:r>
      <w:r w:rsidR="00AB1912">
        <w:rPr>
          <w:rFonts w:ascii="Arial" w:eastAsia="Times New Roman" w:hAnsi="Arial" w:cs="Arial"/>
        </w:rPr>
        <w:t xml:space="preserve"> </w:t>
      </w:r>
      <w:r>
        <w:rPr>
          <w:rFonts w:ascii="Arial" w:eastAsia="Times New Roman" w:hAnsi="Arial" w:cs="Arial"/>
        </w:rPr>
        <w:t>ПДВ</w:t>
      </w:r>
      <w:r w:rsidR="00AB1912">
        <w:rPr>
          <w:rFonts w:ascii="Arial" w:eastAsia="Times New Roman" w:hAnsi="Arial" w:cs="Arial"/>
        </w:rPr>
        <w:t xml:space="preserve"> </w:t>
      </w:r>
      <w:r>
        <w:rPr>
          <w:rFonts w:ascii="Arial" w:eastAsia="Times New Roman" w:hAnsi="Arial" w:cs="Arial"/>
        </w:rPr>
        <w:t>који</w:t>
      </w:r>
      <w:r w:rsidR="00AB1912">
        <w:rPr>
          <w:rFonts w:ascii="Arial" w:eastAsia="Times New Roman" w:hAnsi="Arial" w:cs="Arial"/>
        </w:rPr>
        <w:t xml:space="preserve"> </w:t>
      </w:r>
      <w:r>
        <w:rPr>
          <w:rFonts w:ascii="Arial" w:eastAsia="Times New Roman" w:hAnsi="Arial" w:cs="Arial"/>
        </w:rPr>
        <w:t>се</w:t>
      </w:r>
      <w:r w:rsidR="00AB1912">
        <w:rPr>
          <w:rFonts w:ascii="Arial" w:eastAsia="Times New Roman" w:hAnsi="Arial" w:cs="Arial"/>
        </w:rPr>
        <w:t xml:space="preserve"> </w:t>
      </w:r>
      <w:r>
        <w:rPr>
          <w:rFonts w:ascii="Arial" w:eastAsia="Times New Roman" w:hAnsi="Arial" w:cs="Arial"/>
        </w:rPr>
        <w:t>може</w:t>
      </w:r>
      <w:r w:rsidR="00AB1912">
        <w:rPr>
          <w:rFonts w:ascii="Arial" w:eastAsia="Times New Roman" w:hAnsi="Arial" w:cs="Arial"/>
        </w:rPr>
        <w:t xml:space="preserve"> </w:t>
      </w:r>
      <w:r>
        <w:rPr>
          <w:rFonts w:ascii="Arial" w:eastAsia="Times New Roman" w:hAnsi="Arial" w:cs="Arial"/>
        </w:rPr>
        <w:t>одбити</w:t>
      </w:r>
      <w:r w:rsidR="00AB1912">
        <w:rPr>
          <w:rFonts w:ascii="Arial" w:eastAsia="Times New Roman" w:hAnsi="Arial" w:cs="Arial"/>
        </w:rPr>
        <w:t xml:space="preserve"> </w:t>
      </w:r>
      <w:r>
        <w:rPr>
          <w:rFonts w:ascii="Arial" w:eastAsia="Times New Roman" w:hAnsi="Arial" w:cs="Arial"/>
        </w:rPr>
        <w:t>као</w:t>
      </w:r>
      <w:r w:rsidR="00AB1912">
        <w:rPr>
          <w:rFonts w:ascii="Arial" w:eastAsia="Times New Roman" w:hAnsi="Arial" w:cs="Arial"/>
        </w:rPr>
        <w:t xml:space="preserve"> </w:t>
      </w:r>
      <w:r>
        <w:rPr>
          <w:rFonts w:ascii="Arial" w:eastAsia="Times New Roman" w:hAnsi="Arial" w:cs="Arial"/>
        </w:rPr>
        <w:t>претходни</w:t>
      </w:r>
      <w:r w:rsidR="00AB1912">
        <w:rPr>
          <w:rFonts w:ascii="Arial" w:eastAsia="Times New Roman" w:hAnsi="Arial" w:cs="Arial"/>
        </w:rPr>
        <w:t xml:space="preserve"> </w:t>
      </w:r>
      <w:r>
        <w:rPr>
          <w:rFonts w:ascii="Arial" w:eastAsia="Times New Roman" w:hAnsi="Arial" w:cs="Arial"/>
        </w:rPr>
        <w:t>порез</w:t>
      </w:r>
      <w:r w:rsidR="009564D6" w:rsidRPr="003520AD">
        <w:rPr>
          <w:rFonts w:ascii="Arial" w:eastAsia="Times New Roman" w:hAnsi="Arial" w:cs="Arial"/>
        </w:rPr>
        <w:t xml:space="preserve">), </w:t>
      </w:r>
      <w:r>
        <w:rPr>
          <w:rFonts w:ascii="Arial" w:eastAsia="Times New Roman" w:hAnsi="Arial" w:cs="Arial"/>
        </w:rPr>
        <w:t>трошкови</w:t>
      </w:r>
      <w:r w:rsidR="00AB1912">
        <w:rPr>
          <w:rFonts w:ascii="Arial" w:eastAsia="Times New Roman" w:hAnsi="Arial" w:cs="Arial"/>
        </w:rPr>
        <w:t xml:space="preserve"> </w:t>
      </w:r>
      <w:r>
        <w:rPr>
          <w:rFonts w:ascii="Arial" w:eastAsia="Times New Roman" w:hAnsi="Arial" w:cs="Arial"/>
        </w:rPr>
        <w:t>превоза</w:t>
      </w:r>
      <w:r w:rsidR="009564D6" w:rsidRPr="003520AD">
        <w:rPr>
          <w:rFonts w:ascii="Arial" w:eastAsia="Times New Roman" w:hAnsi="Arial" w:cs="Arial"/>
        </w:rPr>
        <w:t xml:space="preserve">, </w:t>
      </w:r>
      <w:r>
        <w:rPr>
          <w:rFonts w:ascii="Arial" w:eastAsia="Times New Roman" w:hAnsi="Arial" w:cs="Arial"/>
        </w:rPr>
        <w:t>манипулативни</w:t>
      </w:r>
      <w:r w:rsidR="00AB1912">
        <w:rPr>
          <w:rFonts w:ascii="Arial" w:eastAsia="Times New Roman" w:hAnsi="Arial" w:cs="Arial"/>
        </w:rPr>
        <w:t xml:space="preserve"> </w:t>
      </w:r>
      <w:r>
        <w:rPr>
          <w:rFonts w:ascii="Arial" w:eastAsia="Times New Roman" w:hAnsi="Arial" w:cs="Arial"/>
        </w:rPr>
        <w:t>трошкови</w:t>
      </w:r>
      <w:r w:rsidR="00AB1912">
        <w:rPr>
          <w:rFonts w:ascii="Arial" w:eastAsia="Times New Roman" w:hAnsi="Arial" w:cs="Arial"/>
        </w:rPr>
        <w:t xml:space="preserve"> </w:t>
      </w:r>
      <w:r>
        <w:rPr>
          <w:rFonts w:ascii="Arial" w:eastAsia="Times New Roman" w:hAnsi="Arial" w:cs="Arial"/>
        </w:rPr>
        <w:t>и</w:t>
      </w:r>
      <w:r w:rsidR="00AB1912">
        <w:rPr>
          <w:rFonts w:ascii="Arial" w:eastAsia="Times New Roman" w:hAnsi="Arial" w:cs="Arial"/>
        </w:rPr>
        <w:t xml:space="preserve"> </w:t>
      </w:r>
      <w:r>
        <w:rPr>
          <w:rFonts w:ascii="Arial" w:eastAsia="Times New Roman" w:hAnsi="Arial" w:cs="Arial"/>
        </w:rPr>
        <w:t>други</w:t>
      </w:r>
      <w:r w:rsidR="00AB1912">
        <w:rPr>
          <w:rFonts w:ascii="Arial" w:eastAsia="Times New Roman" w:hAnsi="Arial" w:cs="Arial"/>
        </w:rPr>
        <w:t xml:space="preserve"> </w:t>
      </w:r>
      <w:r>
        <w:rPr>
          <w:rFonts w:ascii="Arial" w:eastAsia="Times New Roman" w:hAnsi="Arial" w:cs="Arial"/>
        </w:rPr>
        <w:t>трошкови</w:t>
      </w:r>
      <w:r w:rsidR="00AB1912">
        <w:rPr>
          <w:rFonts w:ascii="Arial" w:eastAsia="Times New Roman" w:hAnsi="Arial" w:cs="Arial"/>
        </w:rPr>
        <w:t xml:space="preserve"> </w:t>
      </w:r>
      <w:r>
        <w:rPr>
          <w:rFonts w:ascii="Arial" w:eastAsia="Times New Roman" w:hAnsi="Arial" w:cs="Arial"/>
        </w:rPr>
        <w:t>који</w:t>
      </w:r>
      <w:r w:rsidR="00AB1912">
        <w:rPr>
          <w:rFonts w:ascii="Arial" w:eastAsia="Times New Roman" w:hAnsi="Arial" w:cs="Arial"/>
        </w:rPr>
        <w:t xml:space="preserve"> </w:t>
      </w:r>
      <w:r>
        <w:rPr>
          <w:rFonts w:ascii="Arial" w:eastAsia="Times New Roman" w:hAnsi="Arial" w:cs="Arial"/>
        </w:rPr>
        <w:t>се</w:t>
      </w:r>
      <w:r w:rsidR="00AB1912">
        <w:rPr>
          <w:rFonts w:ascii="Arial" w:eastAsia="Times New Roman" w:hAnsi="Arial" w:cs="Arial"/>
        </w:rPr>
        <w:t xml:space="preserve"> </w:t>
      </w:r>
      <w:r>
        <w:rPr>
          <w:rFonts w:ascii="Arial" w:eastAsia="Times New Roman" w:hAnsi="Arial" w:cs="Arial"/>
        </w:rPr>
        <w:t>могу</w:t>
      </w:r>
      <w:r w:rsidR="00AB1912">
        <w:rPr>
          <w:rFonts w:ascii="Arial" w:eastAsia="Times New Roman" w:hAnsi="Arial" w:cs="Arial"/>
        </w:rPr>
        <w:t xml:space="preserve"> </w:t>
      </w:r>
      <w:r>
        <w:rPr>
          <w:rFonts w:ascii="Arial" w:eastAsia="Times New Roman" w:hAnsi="Arial" w:cs="Arial"/>
        </w:rPr>
        <w:t>директно</w:t>
      </w:r>
      <w:r w:rsidR="00AB1912">
        <w:rPr>
          <w:rFonts w:ascii="Arial" w:eastAsia="Times New Roman" w:hAnsi="Arial" w:cs="Arial"/>
        </w:rPr>
        <w:t xml:space="preserve"> </w:t>
      </w:r>
      <w:r>
        <w:rPr>
          <w:rFonts w:ascii="Arial" w:eastAsia="Times New Roman" w:hAnsi="Arial" w:cs="Arial"/>
        </w:rPr>
        <w:t>приписати</w:t>
      </w:r>
      <w:r w:rsidR="00AB1912">
        <w:rPr>
          <w:rFonts w:ascii="Arial" w:eastAsia="Times New Roman" w:hAnsi="Arial" w:cs="Arial"/>
        </w:rPr>
        <w:t xml:space="preserve"> </w:t>
      </w:r>
      <w:r>
        <w:rPr>
          <w:rFonts w:ascii="Arial" w:eastAsia="Times New Roman" w:hAnsi="Arial" w:cs="Arial"/>
        </w:rPr>
        <w:t>стицању</w:t>
      </w:r>
      <w:r w:rsidR="00AB1912">
        <w:rPr>
          <w:rFonts w:ascii="Arial" w:eastAsia="Times New Roman" w:hAnsi="Arial" w:cs="Arial"/>
        </w:rPr>
        <w:t xml:space="preserve"> </w:t>
      </w:r>
      <w:r>
        <w:rPr>
          <w:rFonts w:ascii="Arial" w:eastAsia="Times New Roman" w:hAnsi="Arial" w:cs="Arial"/>
        </w:rPr>
        <w:t>залиха</w:t>
      </w:r>
      <w:r w:rsidR="00AB1912">
        <w:rPr>
          <w:rFonts w:ascii="Arial" w:eastAsia="Times New Roman" w:hAnsi="Arial" w:cs="Arial"/>
        </w:rPr>
        <w:t xml:space="preserve"> </w:t>
      </w:r>
      <w:r>
        <w:rPr>
          <w:rFonts w:ascii="Arial" w:eastAsia="Times New Roman" w:hAnsi="Arial" w:cs="Arial"/>
        </w:rPr>
        <w:t>материјала</w:t>
      </w:r>
      <w:r w:rsidR="00AB1912">
        <w:rPr>
          <w:rFonts w:ascii="Arial" w:eastAsia="Times New Roman" w:hAnsi="Arial" w:cs="Arial"/>
        </w:rPr>
        <w:t xml:space="preserve"> </w:t>
      </w:r>
      <w:r>
        <w:rPr>
          <w:rFonts w:ascii="Arial" w:eastAsia="Times New Roman" w:hAnsi="Arial" w:cs="Arial"/>
        </w:rPr>
        <w:t>и</w:t>
      </w:r>
      <w:r w:rsidR="00AB1912">
        <w:rPr>
          <w:rFonts w:ascii="Arial" w:eastAsia="Times New Roman" w:hAnsi="Arial" w:cs="Arial"/>
        </w:rPr>
        <w:t xml:space="preserve"> </w:t>
      </w:r>
      <w:r>
        <w:rPr>
          <w:rFonts w:ascii="Arial" w:eastAsia="Times New Roman" w:hAnsi="Arial" w:cs="Arial"/>
        </w:rPr>
        <w:t>робе</w:t>
      </w:r>
      <w:r w:rsidR="009564D6" w:rsidRPr="003520AD">
        <w:rPr>
          <w:rFonts w:ascii="Arial" w:eastAsia="Times New Roman" w:hAnsi="Arial" w:cs="Arial"/>
        </w:rPr>
        <w:t xml:space="preserve">. </w:t>
      </w:r>
      <w:r>
        <w:rPr>
          <w:rFonts w:ascii="Arial" w:eastAsia="Times New Roman" w:hAnsi="Arial" w:cs="Arial"/>
        </w:rPr>
        <w:t>Попусти</w:t>
      </w:r>
      <w:r w:rsidR="009564D6" w:rsidRPr="003520AD">
        <w:rPr>
          <w:rFonts w:ascii="Arial" w:eastAsia="Times New Roman" w:hAnsi="Arial" w:cs="Arial"/>
        </w:rPr>
        <w:t xml:space="preserve">, </w:t>
      </w:r>
      <w:r>
        <w:rPr>
          <w:rFonts w:ascii="Arial" w:eastAsia="Times New Roman" w:hAnsi="Arial" w:cs="Arial"/>
        </w:rPr>
        <w:t>рабати</w:t>
      </w:r>
      <w:r w:rsidR="00AB1912">
        <w:rPr>
          <w:rFonts w:ascii="Arial" w:eastAsia="Times New Roman" w:hAnsi="Arial" w:cs="Arial"/>
        </w:rPr>
        <w:t xml:space="preserve"> </w:t>
      </w:r>
      <w:r>
        <w:rPr>
          <w:rFonts w:ascii="Arial" w:eastAsia="Times New Roman" w:hAnsi="Arial" w:cs="Arial"/>
        </w:rPr>
        <w:t>и</w:t>
      </w:r>
      <w:r w:rsidR="00AB1912">
        <w:rPr>
          <w:rFonts w:ascii="Arial" w:eastAsia="Times New Roman" w:hAnsi="Arial" w:cs="Arial"/>
        </w:rPr>
        <w:t xml:space="preserve"> </w:t>
      </w:r>
      <w:r>
        <w:rPr>
          <w:rFonts w:ascii="Arial" w:eastAsia="Times New Roman" w:hAnsi="Arial" w:cs="Arial"/>
        </w:rPr>
        <w:t>друге</w:t>
      </w:r>
      <w:r w:rsidR="00AB1912">
        <w:rPr>
          <w:rFonts w:ascii="Arial" w:eastAsia="Times New Roman" w:hAnsi="Arial" w:cs="Arial"/>
        </w:rPr>
        <w:t xml:space="preserve"> </w:t>
      </w:r>
      <w:r>
        <w:rPr>
          <w:rFonts w:ascii="Arial" w:eastAsia="Times New Roman" w:hAnsi="Arial" w:cs="Arial"/>
        </w:rPr>
        <w:t>сличне</w:t>
      </w:r>
      <w:r w:rsidR="00AB1912">
        <w:rPr>
          <w:rFonts w:ascii="Arial" w:eastAsia="Times New Roman" w:hAnsi="Arial" w:cs="Arial"/>
        </w:rPr>
        <w:t xml:space="preserve"> </w:t>
      </w:r>
      <w:r>
        <w:rPr>
          <w:rFonts w:ascii="Arial" w:eastAsia="Times New Roman" w:hAnsi="Arial" w:cs="Arial"/>
        </w:rPr>
        <w:t>ставке</w:t>
      </w:r>
      <w:r w:rsidR="00AB1912">
        <w:rPr>
          <w:rFonts w:ascii="Arial" w:eastAsia="Times New Roman" w:hAnsi="Arial" w:cs="Arial"/>
        </w:rPr>
        <w:t xml:space="preserve"> </w:t>
      </w:r>
      <w:r>
        <w:rPr>
          <w:rFonts w:ascii="Arial" w:eastAsia="Times New Roman" w:hAnsi="Arial" w:cs="Arial"/>
        </w:rPr>
        <w:t>одузимају</w:t>
      </w:r>
      <w:r w:rsidR="00AB1912">
        <w:rPr>
          <w:rFonts w:ascii="Arial" w:eastAsia="Times New Roman" w:hAnsi="Arial" w:cs="Arial"/>
        </w:rPr>
        <w:t xml:space="preserve"> </w:t>
      </w:r>
      <w:r>
        <w:rPr>
          <w:rFonts w:ascii="Arial" w:eastAsia="Times New Roman" w:hAnsi="Arial" w:cs="Arial"/>
        </w:rPr>
        <w:t>се</w:t>
      </w:r>
      <w:r w:rsidR="00AB1912">
        <w:rPr>
          <w:rFonts w:ascii="Arial" w:eastAsia="Times New Roman" w:hAnsi="Arial" w:cs="Arial"/>
        </w:rPr>
        <w:t xml:space="preserve"> </w:t>
      </w:r>
      <w:r>
        <w:rPr>
          <w:rFonts w:ascii="Arial" w:eastAsia="Times New Roman" w:hAnsi="Arial" w:cs="Arial"/>
        </w:rPr>
        <w:t>при</w:t>
      </w:r>
      <w:r w:rsidR="00AB1912">
        <w:rPr>
          <w:rFonts w:ascii="Arial" w:eastAsia="Times New Roman" w:hAnsi="Arial" w:cs="Arial"/>
        </w:rPr>
        <w:t xml:space="preserve"> </w:t>
      </w:r>
      <w:r>
        <w:rPr>
          <w:rFonts w:ascii="Arial" w:eastAsia="Times New Roman" w:hAnsi="Arial" w:cs="Arial"/>
        </w:rPr>
        <w:t>утврђивању</w:t>
      </w:r>
      <w:r w:rsidR="00AB1912">
        <w:rPr>
          <w:rFonts w:ascii="Arial" w:eastAsia="Times New Roman" w:hAnsi="Arial" w:cs="Arial"/>
        </w:rPr>
        <w:t xml:space="preserve"> </w:t>
      </w:r>
      <w:r>
        <w:rPr>
          <w:rFonts w:ascii="Arial" w:eastAsia="Times New Roman" w:hAnsi="Arial" w:cs="Arial"/>
        </w:rPr>
        <w:t>трошкова</w:t>
      </w:r>
      <w:r w:rsidR="00AB1912">
        <w:rPr>
          <w:rFonts w:ascii="Arial" w:eastAsia="Times New Roman" w:hAnsi="Arial" w:cs="Arial"/>
        </w:rPr>
        <w:t xml:space="preserve"> </w:t>
      </w:r>
      <w:r>
        <w:rPr>
          <w:rFonts w:ascii="Arial" w:eastAsia="Times New Roman" w:hAnsi="Arial" w:cs="Arial"/>
        </w:rPr>
        <w:t>набавке</w:t>
      </w:r>
      <w:r w:rsidR="00AB1912">
        <w:rPr>
          <w:rFonts w:ascii="Arial" w:eastAsia="Times New Roman" w:hAnsi="Arial" w:cs="Arial"/>
        </w:rPr>
        <w:t xml:space="preserve"> </w:t>
      </w:r>
      <w:r>
        <w:rPr>
          <w:rFonts w:ascii="Arial" w:eastAsia="Times New Roman" w:hAnsi="Arial" w:cs="Arial"/>
        </w:rPr>
        <w:t>робе</w:t>
      </w:r>
      <w:r w:rsidR="003520AD">
        <w:rPr>
          <w:rFonts w:ascii="Arial" w:eastAsia="Times New Roman" w:hAnsi="Arial" w:cs="Arial"/>
        </w:rPr>
        <w:t>.</w:t>
      </w:r>
    </w:p>
    <w:p w:rsidR="003520AD" w:rsidRDefault="003520AD" w:rsidP="003520AD">
      <w:pPr>
        <w:spacing w:after="0" w:line="240" w:lineRule="auto"/>
        <w:jc w:val="both"/>
        <w:rPr>
          <w:rFonts w:ascii="Arial" w:eastAsia="Times New Roman" w:hAnsi="Arial" w:cs="Arial"/>
        </w:rPr>
      </w:pPr>
    </w:p>
    <w:p w:rsidR="009564D6" w:rsidRPr="003520AD" w:rsidRDefault="002C3333" w:rsidP="003520AD">
      <w:pPr>
        <w:spacing w:after="0" w:line="240" w:lineRule="auto"/>
        <w:jc w:val="both"/>
        <w:rPr>
          <w:rFonts w:ascii="Arial" w:eastAsia="Times New Roman" w:hAnsi="Arial" w:cs="Arial"/>
        </w:rPr>
      </w:pPr>
      <w:r>
        <w:rPr>
          <w:rFonts w:ascii="Arial" w:eastAsia="Times New Roman" w:hAnsi="Arial" w:cs="Arial"/>
        </w:rPr>
        <w:t>Нето</w:t>
      </w:r>
      <w:r w:rsidR="00AB1912">
        <w:rPr>
          <w:rFonts w:ascii="Arial" w:eastAsia="Times New Roman" w:hAnsi="Arial" w:cs="Arial"/>
        </w:rPr>
        <w:t xml:space="preserve"> </w:t>
      </w:r>
      <w:r>
        <w:rPr>
          <w:rFonts w:ascii="Arial" w:eastAsia="Times New Roman" w:hAnsi="Arial" w:cs="Arial"/>
        </w:rPr>
        <w:t>продајна</w:t>
      </w:r>
      <w:r w:rsidR="00AB1912">
        <w:rPr>
          <w:rFonts w:ascii="Arial" w:eastAsia="Times New Roman" w:hAnsi="Arial" w:cs="Arial"/>
        </w:rPr>
        <w:t xml:space="preserve"> </w:t>
      </w:r>
      <w:r>
        <w:rPr>
          <w:rFonts w:ascii="Arial" w:eastAsia="Times New Roman" w:hAnsi="Arial" w:cs="Arial"/>
        </w:rPr>
        <w:t>вредност</w:t>
      </w:r>
      <w:r w:rsidR="00AB1912">
        <w:rPr>
          <w:rFonts w:ascii="Arial" w:eastAsia="Times New Roman" w:hAnsi="Arial" w:cs="Arial"/>
        </w:rPr>
        <w:t xml:space="preserve"> </w:t>
      </w:r>
      <w:r>
        <w:rPr>
          <w:rFonts w:ascii="Arial" w:eastAsia="Times New Roman" w:hAnsi="Arial" w:cs="Arial"/>
        </w:rPr>
        <w:t>представља</w:t>
      </w:r>
      <w:r w:rsidR="00AB1912">
        <w:rPr>
          <w:rFonts w:ascii="Arial" w:eastAsia="Times New Roman" w:hAnsi="Arial" w:cs="Arial"/>
        </w:rPr>
        <w:t xml:space="preserve"> </w:t>
      </w:r>
      <w:r>
        <w:rPr>
          <w:rFonts w:ascii="Arial" w:eastAsia="Times New Roman" w:hAnsi="Arial" w:cs="Arial"/>
        </w:rPr>
        <w:t>процењену</w:t>
      </w:r>
      <w:r w:rsidR="00AB1912">
        <w:rPr>
          <w:rFonts w:ascii="Arial" w:eastAsia="Times New Roman" w:hAnsi="Arial" w:cs="Arial"/>
        </w:rPr>
        <w:t xml:space="preserve"> </w:t>
      </w:r>
      <w:r>
        <w:rPr>
          <w:rFonts w:ascii="Arial" w:eastAsia="Times New Roman" w:hAnsi="Arial" w:cs="Arial"/>
        </w:rPr>
        <w:t>продајну</w:t>
      </w:r>
      <w:r w:rsidR="00AB1912">
        <w:rPr>
          <w:rFonts w:ascii="Arial" w:eastAsia="Times New Roman" w:hAnsi="Arial" w:cs="Arial"/>
        </w:rPr>
        <w:t xml:space="preserve"> </w:t>
      </w:r>
      <w:r>
        <w:rPr>
          <w:rFonts w:ascii="Arial" w:eastAsia="Times New Roman" w:hAnsi="Arial" w:cs="Arial"/>
        </w:rPr>
        <w:t>вредност</w:t>
      </w:r>
      <w:r w:rsidR="00AB1912">
        <w:rPr>
          <w:rFonts w:ascii="Arial" w:eastAsia="Times New Roman" w:hAnsi="Arial" w:cs="Arial"/>
        </w:rPr>
        <w:t xml:space="preserve"> </w:t>
      </w:r>
      <w:r>
        <w:rPr>
          <w:rFonts w:ascii="Arial" w:eastAsia="Times New Roman" w:hAnsi="Arial" w:cs="Arial"/>
        </w:rPr>
        <w:t>умањену</w:t>
      </w:r>
      <w:r w:rsidR="00AB1912">
        <w:rPr>
          <w:rFonts w:ascii="Arial" w:eastAsia="Times New Roman" w:hAnsi="Arial" w:cs="Arial"/>
        </w:rPr>
        <w:t xml:space="preserve"> </w:t>
      </w:r>
      <w:r>
        <w:rPr>
          <w:rFonts w:ascii="Arial" w:eastAsia="Times New Roman" w:hAnsi="Arial" w:cs="Arial"/>
        </w:rPr>
        <w:t>за</w:t>
      </w:r>
      <w:r w:rsidR="00AB1912">
        <w:rPr>
          <w:rFonts w:ascii="Arial" w:eastAsia="Times New Roman" w:hAnsi="Arial" w:cs="Arial"/>
        </w:rPr>
        <w:t xml:space="preserve"> </w:t>
      </w:r>
      <w:r>
        <w:rPr>
          <w:rFonts w:ascii="Arial" w:eastAsia="Times New Roman" w:hAnsi="Arial" w:cs="Arial"/>
        </w:rPr>
        <w:t>процењене</w:t>
      </w:r>
      <w:r w:rsidR="00AB1912">
        <w:rPr>
          <w:rFonts w:ascii="Arial" w:eastAsia="Times New Roman" w:hAnsi="Arial" w:cs="Arial"/>
        </w:rPr>
        <w:t xml:space="preserve"> </w:t>
      </w:r>
      <w:r>
        <w:rPr>
          <w:rFonts w:ascii="Arial" w:eastAsia="Times New Roman" w:hAnsi="Arial" w:cs="Arial"/>
        </w:rPr>
        <w:t>трошкове</w:t>
      </w:r>
      <w:r w:rsidR="00AB1912">
        <w:rPr>
          <w:rFonts w:ascii="Arial" w:eastAsia="Times New Roman" w:hAnsi="Arial" w:cs="Arial"/>
        </w:rPr>
        <w:t xml:space="preserve"> </w:t>
      </w:r>
      <w:r>
        <w:rPr>
          <w:rFonts w:ascii="Arial" w:eastAsia="Times New Roman" w:hAnsi="Arial" w:cs="Arial"/>
        </w:rPr>
        <w:t>продаје</w:t>
      </w:r>
      <w:r w:rsidR="009564D6" w:rsidRPr="003520AD">
        <w:rPr>
          <w:rFonts w:ascii="Arial" w:eastAsia="Times New Roman" w:hAnsi="Arial" w:cs="Arial"/>
        </w:rPr>
        <w:t xml:space="preserve">. </w:t>
      </w:r>
      <w:r>
        <w:rPr>
          <w:rFonts w:ascii="Arial" w:eastAsia="Times New Roman" w:hAnsi="Arial" w:cs="Arial"/>
        </w:rPr>
        <w:t>Процењени</w:t>
      </w:r>
      <w:r w:rsidR="00AB1912">
        <w:rPr>
          <w:rFonts w:ascii="Arial" w:eastAsia="Times New Roman" w:hAnsi="Arial" w:cs="Arial"/>
        </w:rPr>
        <w:t xml:space="preserve"> </w:t>
      </w:r>
      <w:r>
        <w:rPr>
          <w:rFonts w:ascii="Arial" w:eastAsia="Times New Roman" w:hAnsi="Arial" w:cs="Arial"/>
        </w:rPr>
        <w:t>трошкови</w:t>
      </w:r>
      <w:r w:rsidR="00AB1912">
        <w:rPr>
          <w:rFonts w:ascii="Arial" w:eastAsia="Times New Roman" w:hAnsi="Arial" w:cs="Arial"/>
        </w:rPr>
        <w:t xml:space="preserve"> </w:t>
      </w:r>
      <w:r>
        <w:rPr>
          <w:rFonts w:ascii="Arial" w:eastAsia="Times New Roman" w:hAnsi="Arial" w:cs="Arial"/>
        </w:rPr>
        <w:t>продаје</w:t>
      </w:r>
      <w:r w:rsidR="00AB1912">
        <w:rPr>
          <w:rFonts w:ascii="Arial" w:eastAsia="Times New Roman" w:hAnsi="Arial" w:cs="Arial"/>
        </w:rPr>
        <w:t xml:space="preserve"> </w:t>
      </w:r>
      <w:r>
        <w:rPr>
          <w:rFonts w:ascii="Arial" w:eastAsia="Times New Roman" w:hAnsi="Arial" w:cs="Arial"/>
        </w:rPr>
        <w:t>залиха</w:t>
      </w:r>
      <w:r w:rsidR="009564D6" w:rsidRPr="003520AD">
        <w:rPr>
          <w:rFonts w:ascii="Arial" w:eastAsia="Times New Roman" w:hAnsi="Arial" w:cs="Arial"/>
        </w:rPr>
        <w:t xml:space="preserve">, </w:t>
      </w:r>
      <w:r>
        <w:rPr>
          <w:rFonts w:ascii="Arial" w:eastAsia="Times New Roman" w:hAnsi="Arial" w:cs="Arial"/>
        </w:rPr>
        <w:t>за</w:t>
      </w:r>
      <w:r w:rsidR="00AB1912">
        <w:rPr>
          <w:rFonts w:ascii="Arial" w:eastAsia="Times New Roman" w:hAnsi="Arial" w:cs="Arial"/>
        </w:rPr>
        <w:t xml:space="preserve"> </w:t>
      </w:r>
      <w:r>
        <w:rPr>
          <w:rFonts w:ascii="Arial" w:eastAsia="Times New Roman" w:hAnsi="Arial" w:cs="Arial"/>
        </w:rPr>
        <w:t>потребе</w:t>
      </w:r>
      <w:r w:rsidR="00AB1912">
        <w:rPr>
          <w:rFonts w:ascii="Arial" w:eastAsia="Times New Roman" w:hAnsi="Arial" w:cs="Arial"/>
        </w:rPr>
        <w:t xml:space="preserve"> </w:t>
      </w:r>
      <w:r>
        <w:rPr>
          <w:rFonts w:ascii="Arial" w:eastAsia="Times New Roman" w:hAnsi="Arial" w:cs="Arial"/>
        </w:rPr>
        <w:t>свођења</w:t>
      </w:r>
      <w:r w:rsidR="00AB1912">
        <w:rPr>
          <w:rFonts w:ascii="Arial" w:eastAsia="Times New Roman" w:hAnsi="Arial" w:cs="Arial"/>
        </w:rPr>
        <w:t xml:space="preserve"> </w:t>
      </w:r>
      <w:r>
        <w:rPr>
          <w:rFonts w:ascii="Arial" w:eastAsia="Times New Roman" w:hAnsi="Arial" w:cs="Arial"/>
        </w:rPr>
        <w:t>ових</w:t>
      </w:r>
      <w:r w:rsidR="00AB1912">
        <w:rPr>
          <w:rFonts w:ascii="Arial" w:eastAsia="Times New Roman" w:hAnsi="Arial" w:cs="Arial"/>
        </w:rPr>
        <w:t xml:space="preserve"> </w:t>
      </w:r>
      <w:r>
        <w:rPr>
          <w:rFonts w:ascii="Arial" w:eastAsia="Times New Roman" w:hAnsi="Arial" w:cs="Arial"/>
        </w:rPr>
        <w:t>залиха</w:t>
      </w:r>
      <w:r w:rsidR="00AB1912">
        <w:rPr>
          <w:rFonts w:ascii="Arial" w:eastAsia="Times New Roman" w:hAnsi="Arial" w:cs="Arial"/>
        </w:rPr>
        <w:t xml:space="preserve"> </w:t>
      </w:r>
      <w:r>
        <w:rPr>
          <w:rFonts w:ascii="Arial" w:eastAsia="Times New Roman" w:hAnsi="Arial" w:cs="Arial"/>
        </w:rPr>
        <w:t>на</w:t>
      </w:r>
      <w:r w:rsidR="00AB1912">
        <w:rPr>
          <w:rFonts w:ascii="Arial" w:eastAsia="Times New Roman" w:hAnsi="Arial" w:cs="Arial"/>
        </w:rPr>
        <w:t xml:space="preserve"> </w:t>
      </w:r>
      <w:r>
        <w:rPr>
          <w:rFonts w:ascii="Arial" w:eastAsia="Times New Roman" w:hAnsi="Arial" w:cs="Arial"/>
        </w:rPr>
        <w:t>нето</w:t>
      </w:r>
      <w:r w:rsidR="00AB1912">
        <w:rPr>
          <w:rFonts w:ascii="Arial" w:eastAsia="Times New Roman" w:hAnsi="Arial" w:cs="Arial"/>
        </w:rPr>
        <w:t xml:space="preserve"> </w:t>
      </w:r>
      <w:r>
        <w:rPr>
          <w:rFonts w:ascii="Arial" w:eastAsia="Times New Roman" w:hAnsi="Arial" w:cs="Arial"/>
        </w:rPr>
        <w:t>продајну</w:t>
      </w:r>
      <w:r w:rsidR="00AB1912">
        <w:rPr>
          <w:rFonts w:ascii="Arial" w:eastAsia="Times New Roman" w:hAnsi="Arial" w:cs="Arial"/>
        </w:rPr>
        <w:t xml:space="preserve"> </w:t>
      </w:r>
      <w:r>
        <w:rPr>
          <w:rFonts w:ascii="Arial" w:eastAsia="Times New Roman" w:hAnsi="Arial" w:cs="Arial"/>
        </w:rPr>
        <w:t>вредност</w:t>
      </w:r>
      <w:r w:rsidR="009564D6" w:rsidRPr="003520AD">
        <w:rPr>
          <w:rFonts w:ascii="Arial" w:eastAsia="Times New Roman" w:hAnsi="Arial" w:cs="Arial"/>
        </w:rPr>
        <w:t xml:space="preserve">, </w:t>
      </w:r>
      <w:r>
        <w:rPr>
          <w:rFonts w:ascii="Arial" w:eastAsia="Times New Roman" w:hAnsi="Arial" w:cs="Arial"/>
        </w:rPr>
        <w:t>утврђују</w:t>
      </w:r>
      <w:r w:rsidR="00AB1912">
        <w:rPr>
          <w:rFonts w:ascii="Arial" w:eastAsia="Times New Roman" w:hAnsi="Arial" w:cs="Arial"/>
        </w:rPr>
        <w:t xml:space="preserve"> </w:t>
      </w:r>
      <w:r>
        <w:rPr>
          <w:rFonts w:ascii="Arial" w:eastAsia="Times New Roman" w:hAnsi="Arial" w:cs="Arial"/>
        </w:rPr>
        <w:t>се</w:t>
      </w:r>
      <w:r w:rsidR="00AB1912">
        <w:rPr>
          <w:rFonts w:ascii="Arial" w:eastAsia="Times New Roman" w:hAnsi="Arial" w:cs="Arial"/>
        </w:rPr>
        <w:t xml:space="preserve"> </w:t>
      </w:r>
      <w:r>
        <w:rPr>
          <w:rFonts w:ascii="Arial" w:eastAsia="Times New Roman" w:hAnsi="Arial" w:cs="Arial"/>
        </w:rPr>
        <w:t>на</w:t>
      </w:r>
      <w:r w:rsidR="00AB1912">
        <w:rPr>
          <w:rFonts w:ascii="Arial" w:eastAsia="Times New Roman" w:hAnsi="Arial" w:cs="Arial"/>
        </w:rPr>
        <w:t xml:space="preserve"> </w:t>
      </w:r>
      <w:r>
        <w:rPr>
          <w:rFonts w:ascii="Arial" w:eastAsia="Times New Roman" w:hAnsi="Arial" w:cs="Arial"/>
        </w:rPr>
        <w:t>бази</w:t>
      </w:r>
      <w:r w:rsidR="00AB1912">
        <w:rPr>
          <w:rFonts w:ascii="Arial" w:eastAsia="Times New Roman" w:hAnsi="Arial" w:cs="Arial"/>
        </w:rPr>
        <w:t xml:space="preserve"> </w:t>
      </w:r>
      <w:r>
        <w:rPr>
          <w:rFonts w:ascii="Arial" w:eastAsia="Times New Roman" w:hAnsi="Arial" w:cs="Arial"/>
        </w:rPr>
        <w:t>искуственог</w:t>
      </w:r>
      <w:r w:rsidR="00AB1912">
        <w:rPr>
          <w:rFonts w:ascii="Arial" w:eastAsia="Times New Roman" w:hAnsi="Arial" w:cs="Arial"/>
        </w:rPr>
        <w:t xml:space="preserve"> </w:t>
      </w:r>
      <w:r>
        <w:rPr>
          <w:rFonts w:ascii="Arial" w:eastAsia="Times New Roman" w:hAnsi="Arial" w:cs="Arial"/>
        </w:rPr>
        <w:t>вишегодишњег</w:t>
      </w:r>
      <w:r w:rsidR="00AB1912">
        <w:rPr>
          <w:rFonts w:ascii="Arial" w:eastAsia="Times New Roman" w:hAnsi="Arial" w:cs="Arial"/>
        </w:rPr>
        <w:t xml:space="preserve"> </w:t>
      </w:r>
      <w:r>
        <w:rPr>
          <w:rFonts w:ascii="Arial" w:eastAsia="Times New Roman" w:hAnsi="Arial" w:cs="Arial"/>
        </w:rPr>
        <w:t>учешћа</w:t>
      </w:r>
      <w:r w:rsidR="00AB1912">
        <w:rPr>
          <w:rFonts w:ascii="Arial" w:eastAsia="Times New Roman" w:hAnsi="Arial" w:cs="Arial"/>
        </w:rPr>
        <w:t xml:space="preserve"> </w:t>
      </w:r>
      <w:r>
        <w:rPr>
          <w:rFonts w:ascii="Arial" w:eastAsia="Times New Roman" w:hAnsi="Arial" w:cs="Arial"/>
        </w:rPr>
        <w:t>ових</w:t>
      </w:r>
      <w:r w:rsidR="00AB1912">
        <w:rPr>
          <w:rFonts w:ascii="Arial" w:eastAsia="Times New Roman" w:hAnsi="Arial" w:cs="Arial"/>
        </w:rPr>
        <w:t xml:space="preserve"> </w:t>
      </w:r>
      <w:r>
        <w:rPr>
          <w:rFonts w:ascii="Arial" w:eastAsia="Times New Roman" w:hAnsi="Arial" w:cs="Arial"/>
        </w:rPr>
        <w:t>трошкова</w:t>
      </w:r>
      <w:r w:rsidR="00AB1912">
        <w:rPr>
          <w:rFonts w:ascii="Arial" w:eastAsia="Times New Roman" w:hAnsi="Arial" w:cs="Arial"/>
        </w:rPr>
        <w:t xml:space="preserve"> </w:t>
      </w:r>
      <w:r>
        <w:rPr>
          <w:rFonts w:ascii="Arial" w:eastAsia="Times New Roman" w:hAnsi="Arial" w:cs="Arial"/>
        </w:rPr>
        <w:t>у</w:t>
      </w:r>
      <w:r w:rsidR="00AB1912">
        <w:rPr>
          <w:rFonts w:ascii="Arial" w:eastAsia="Times New Roman" w:hAnsi="Arial" w:cs="Arial"/>
        </w:rPr>
        <w:t xml:space="preserve"> </w:t>
      </w:r>
      <w:r>
        <w:rPr>
          <w:rFonts w:ascii="Arial" w:eastAsia="Times New Roman" w:hAnsi="Arial" w:cs="Arial"/>
        </w:rPr>
        <w:t>приходима</w:t>
      </w:r>
      <w:r w:rsidR="00AB1912">
        <w:rPr>
          <w:rFonts w:ascii="Arial" w:eastAsia="Times New Roman" w:hAnsi="Arial" w:cs="Arial"/>
        </w:rPr>
        <w:t xml:space="preserve"> </w:t>
      </w:r>
      <w:r>
        <w:rPr>
          <w:rFonts w:ascii="Arial" w:eastAsia="Times New Roman" w:hAnsi="Arial" w:cs="Arial"/>
        </w:rPr>
        <w:t>од</w:t>
      </w:r>
      <w:r w:rsidR="00AB1912">
        <w:rPr>
          <w:rFonts w:ascii="Arial" w:eastAsia="Times New Roman" w:hAnsi="Arial" w:cs="Arial"/>
        </w:rPr>
        <w:t xml:space="preserve"> </w:t>
      </w:r>
      <w:r>
        <w:rPr>
          <w:rFonts w:ascii="Arial" w:eastAsia="Times New Roman" w:hAnsi="Arial" w:cs="Arial"/>
        </w:rPr>
        <w:t>продаје</w:t>
      </w:r>
      <w:r w:rsidR="00AB1912">
        <w:rPr>
          <w:rFonts w:ascii="Arial" w:eastAsia="Times New Roman" w:hAnsi="Arial" w:cs="Arial"/>
        </w:rPr>
        <w:t xml:space="preserve"> </w:t>
      </w:r>
      <w:r>
        <w:rPr>
          <w:rFonts w:ascii="Arial" w:eastAsia="Times New Roman" w:hAnsi="Arial" w:cs="Arial"/>
        </w:rPr>
        <w:t>робе</w:t>
      </w:r>
      <w:r w:rsidR="009564D6" w:rsidRPr="003520AD">
        <w:rPr>
          <w:rFonts w:ascii="Arial" w:eastAsia="Times New Roman" w:hAnsi="Arial" w:cs="Arial"/>
        </w:rPr>
        <w:t xml:space="preserve">. </w:t>
      </w:r>
      <w:r>
        <w:rPr>
          <w:rFonts w:ascii="Arial" w:eastAsia="Times New Roman" w:hAnsi="Arial" w:cs="Arial"/>
        </w:rPr>
        <w:t>Утврђивање</w:t>
      </w:r>
      <w:r w:rsidR="00AB1912">
        <w:rPr>
          <w:rFonts w:ascii="Arial" w:eastAsia="Times New Roman" w:hAnsi="Arial" w:cs="Arial"/>
        </w:rPr>
        <w:t xml:space="preserve"> </w:t>
      </w:r>
      <w:r>
        <w:rPr>
          <w:rFonts w:ascii="Arial" w:eastAsia="Times New Roman" w:hAnsi="Arial" w:cs="Arial"/>
        </w:rPr>
        <w:t>нето</w:t>
      </w:r>
      <w:r w:rsidR="00AB1912">
        <w:rPr>
          <w:rFonts w:ascii="Arial" w:eastAsia="Times New Roman" w:hAnsi="Arial" w:cs="Arial"/>
        </w:rPr>
        <w:t xml:space="preserve"> </w:t>
      </w:r>
      <w:r>
        <w:rPr>
          <w:rFonts w:ascii="Arial" w:eastAsia="Times New Roman" w:hAnsi="Arial" w:cs="Arial"/>
        </w:rPr>
        <w:t>продајне</w:t>
      </w:r>
      <w:r w:rsidR="00AB1912">
        <w:rPr>
          <w:rFonts w:ascii="Arial" w:eastAsia="Times New Roman" w:hAnsi="Arial" w:cs="Arial"/>
        </w:rPr>
        <w:t xml:space="preserve"> </w:t>
      </w:r>
      <w:r>
        <w:rPr>
          <w:rFonts w:ascii="Arial" w:eastAsia="Times New Roman" w:hAnsi="Arial" w:cs="Arial"/>
        </w:rPr>
        <w:t>вредности</w:t>
      </w:r>
      <w:r w:rsidR="00AB1912">
        <w:rPr>
          <w:rFonts w:ascii="Arial" w:eastAsia="Times New Roman" w:hAnsi="Arial" w:cs="Arial"/>
        </w:rPr>
        <w:t xml:space="preserve"> </w:t>
      </w:r>
      <w:r>
        <w:rPr>
          <w:rFonts w:ascii="Arial" w:eastAsia="Times New Roman" w:hAnsi="Arial" w:cs="Arial"/>
        </w:rPr>
        <w:t>врши</w:t>
      </w:r>
      <w:r w:rsidR="00AB1912">
        <w:rPr>
          <w:rFonts w:ascii="Arial" w:eastAsia="Times New Roman" w:hAnsi="Arial" w:cs="Arial"/>
        </w:rPr>
        <w:t xml:space="preserve"> </w:t>
      </w:r>
      <w:r>
        <w:rPr>
          <w:rFonts w:ascii="Arial" w:eastAsia="Times New Roman" w:hAnsi="Arial" w:cs="Arial"/>
        </w:rPr>
        <w:t>се</w:t>
      </w:r>
      <w:r w:rsidR="00AB1912">
        <w:rPr>
          <w:rFonts w:ascii="Arial" w:eastAsia="Times New Roman" w:hAnsi="Arial" w:cs="Arial"/>
        </w:rPr>
        <w:t xml:space="preserve"> </w:t>
      </w:r>
      <w:r>
        <w:rPr>
          <w:rFonts w:ascii="Arial" w:eastAsia="Times New Roman" w:hAnsi="Arial" w:cs="Arial"/>
        </w:rPr>
        <w:t>за</w:t>
      </w:r>
      <w:r w:rsidR="00AB1912">
        <w:rPr>
          <w:rFonts w:ascii="Arial" w:eastAsia="Times New Roman" w:hAnsi="Arial" w:cs="Arial"/>
        </w:rPr>
        <w:t xml:space="preserve"> </w:t>
      </w:r>
      <w:r>
        <w:rPr>
          <w:rFonts w:ascii="Arial" w:eastAsia="Times New Roman" w:hAnsi="Arial" w:cs="Arial"/>
        </w:rPr>
        <w:t>сваку</w:t>
      </w:r>
      <w:r w:rsidR="00AB1912">
        <w:rPr>
          <w:rFonts w:ascii="Arial" w:eastAsia="Times New Roman" w:hAnsi="Arial" w:cs="Arial"/>
        </w:rPr>
        <w:t xml:space="preserve"> </w:t>
      </w:r>
      <w:r>
        <w:rPr>
          <w:rFonts w:ascii="Arial" w:eastAsia="Times New Roman" w:hAnsi="Arial" w:cs="Arial"/>
        </w:rPr>
        <w:t>ставку</w:t>
      </w:r>
      <w:r w:rsidR="00AB1912">
        <w:rPr>
          <w:rFonts w:ascii="Arial" w:eastAsia="Times New Roman" w:hAnsi="Arial" w:cs="Arial"/>
        </w:rPr>
        <w:t xml:space="preserve"> </w:t>
      </w:r>
      <w:r>
        <w:rPr>
          <w:rFonts w:ascii="Arial" w:eastAsia="Times New Roman" w:hAnsi="Arial" w:cs="Arial"/>
        </w:rPr>
        <w:t>залиха</w:t>
      </w:r>
      <w:r w:rsidR="00AB1912">
        <w:rPr>
          <w:rFonts w:ascii="Arial" w:eastAsia="Times New Roman" w:hAnsi="Arial" w:cs="Arial"/>
        </w:rPr>
        <w:t xml:space="preserve"> </w:t>
      </w:r>
      <w:r>
        <w:rPr>
          <w:rFonts w:ascii="Arial" w:eastAsia="Times New Roman" w:hAnsi="Arial" w:cs="Arial"/>
        </w:rPr>
        <w:t>материјала</w:t>
      </w:r>
      <w:r w:rsidR="00AB1912">
        <w:rPr>
          <w:rFonts w:ascii="Arial" w:eastAsia="Times New Roman" w:hAnsi="Arial" w:cs="Arial"/>
        </w:rPr>
        <w:t xml:space="preserve"> </w:t>
      </w:r>
      <w:r>
        <w:rPr>
          <w:rFonts w:ascii="Arial" w:eastAsia="Times New Roman" w:hAnsi="Arial" w:cs="Arial"/>
        </w:rPr>
        <w:t>и</w:t>
      </w:r>
      <w:r w:rsidR="00AB1912">
        <w:rPr>
          <w:rFonts w:ascii="Arial" w:eastAsia="Times New Roman" w:hAnsi="Arial" w:cs="Arial"/>
        </w:rPr>
        <w:t xml:space="preserve"> </w:t>
      </w:r>
      <w:r>
        <w:rPr>
          <w:rFonts w:ascii="Arial" w:eastAsia="Times New Roman" w:hAnsi="Arial" w:cs="Arial"/>
        </w:rPr>
        <w:t>робе</w:t>
      </w:r>
      <w:r w:rsidR="00AB1912">
        <w:rPr>
          <w:rFonts w:ascii="Arial" w:eastAsia="Times New Roman" w:hAnsi="Arial" w:cs="Arial"/>
        </w:rPr>
        <w:t xml:space="preserve"> </w:t>
      </w:r>
      <w:r>
        <w:rPr>
          <w:rFonts w:ascii="Arial" w:eastAsia="Times New Roman" w:hAnsi="Arial" w:cs="Arial"/>
        </w:rPr>
        <w:t>посебно</w:t>
      </w:r>
      <w:r w:rsidR="003520AD">
        <w:rPr>
          <w:rFonts w:ascii="Arial" w:eastAsia="Times New Roman" w:hAnsi="Arial" w:cs="Arial"/>
        </w:rPr>
        <w:t>.</w:t>
      </w:r>
    </w:p>
    <w:p w:rsidR="003520AD" w:rsidRDefault="003520AD" w:rsidP="003520AD">
      <w:pPr>
        <w:spacing w:after="0" w:line="240" w:lineRule="auto"/>
        <w:jc w:val="both"/>
        <w:rPr>
          <w:rFonts w:ascii="Arial" w:eastAsia="Times New Roman" w:hAnsi="Arial" w:cs="Arial"/>
        </w:rPr>
      </w:pPr>
    </w:p>
    <w:p w:rsidR="009564D6" w:rsidRPr="003520AD" w:rsidRDefault="002C3333" w:rsidP="003520AD">
      <w:pPr>
        <w:spacing w:after="0" w:line="240" w:lineRule="auto"/>
        <w:jc w:val="both"/>
        <w:rPr>
          <w:rFonts w:ascii="Arial" w:eastAsia="Times New Roman" w:hAnsi="Arial" w:cs="Arial"/>
        </w:rPr>
      </w:pPr>
      <w:r>
        <w:rPr>
          <w:rFonts w:ascii="Arial" w:eastAsia="Times New Roman" w:hAnsi="Arial" w:cs="Arial"/>
        </w:rPr>
        <w:t>Залихе</w:t>
      </w:r>
      <w:r w:rsidR="00AB1912">
        <w:rPr>
          <w:rFonts w:ascii="Arial" w:eastAsia="Times New Roman" w:hAnsi="Arial" w:cs="Arial"/>
        </w:rPr>
        <w:t xml:space="preserve"> </w:t>
      </w:r>
      <w:r>
        <w:rPr>
          <w:rFonts w:ascii="Arial" w:eastAsia="Times New Roman" w:hAnsi="Arial" w:cs="Arial"/>
        </w:rPr>
        <w:t>робе</w:t>
      </w:r>
      <w:r w:rsidR="00AB1912">
        <w:rPr>
          <w:rFonts w:ascii="Arial" w:eastAsia="Times New Roman" w:hAnsi="Arial" w:cs="Arial"/>
        </w:rPr>
        <w:t xml:space="preserve"> </w:t>
      </w:r>
      <w:r>
        <w:rPr>
          <w:rFonts w:ascii="Arial" w:eastAsia="Times New Roman" w:hAnsi="Arial" w:cs="Arial"/>
        </w:rPr>
        <w:t>у</w:t>
      </w:r>
      <w:r w:rsidR="00AB1912">
        <w:rPr>
          <w:rFonts w:ascii="Arial" w:eastAsia="Times New Roman" w:hAnsi="Arial" w:cs="Arial"/>
        </w:rPr>
        <w:t xml:space="preserve"> </w:t>
      </w:r>
      <w:r>
        <w:rPr>
          <w:rFonts w:ascii="Arial" w:eastAsia="Times New Roman" w:hAnsi="Arial" w:cs="Arial"/>
        </w:rPr>
        <w:t>малопродаји</w:t>
      </w:r>
      <w:r w:rsidR="00AB1912">
        <w:rPr>
          <w:rFonts w:ascii="Arial" w:eastAsia="Times New Roman" w:hAnsi="Arial" w:cs="Arial"/>
        </w:rPr>
        <w:t xml:space="preserve"> </w:t>
      </w:r>
      <w:r>
        <w:rPr>
          <w:rFonts w:ascii="Arial" w:eastAsia="Times New Roman" w:hAnsi="Arial" w:cs="Arial"/>
        </w:rPr>
        <w:t>исказују</w:t>
      </w:r>
      <w:r w:rsidR="00AB1912">
        <w:rPr>
          <w:rFonts w:ascii="Arial" w:eastAsia="Times New Roman" w:hAnsi="Arial" w:cs="Arial"/>
        </w:rPr>
        <w:t xml:space="preserve"> </w:t>
      </w:r>
      <w:r>
        <w:rPr>
          <w:rFonts w:ascii="Arial" w:eastAsia="Times New Roman" w:hAnsi="Arial" w:cs="Arial"/>
        </w:rPr>
        <w:t>се</w:t>
      </w:r>
      <w:r w:rsidR="00AB1912">
        <w:rPr>
          <w:rFonts w:ascii="Arial" w:eastAsia="Times New Roman" w:hAnsi="Arial" w:cs="Arial"/>
        </w:rPr>
        <w:t xml:space="preserve"> </w:t>
      </w:r>
      <w:r>
        <w:rPr>
          <w:rFonts w:ascii="Arial" w:eastAsia="Times New Roman" w:hAnsi="Arial" w:cs="Arial"/>
        </w:rPr>
        <w:t>по</w:t>
      </w:r>
      <w:r w:rsidR="00AB1912">
        <w:rPr>
          <w:rFonts w:ascii="Arial" w:eastAsia="Times New Roman" w:hAnsi="Arial" w:cs="Arial"/>
        </w:rPr>
        <w:t xml:space="preserve"> </w:t>
      </w:r>
      <w:r>
        <w:rPr>
          <w:rFonts w:ascii="Arial" w:eastAsia="Times New Roman" w:hAnsi="Arial" w:cs="Arial"/>
        </w:rPr>
        <w:t>продајној</w:t>
      </w:r>
      <w:r w:rsidR="00AB1912">
        <w:rPr>
          <w:rFonts w:ascii="Arial" w:eastAsia="Times New Roman" w:hAnsi="Arial" w:cs="Arial"/>
        </w:rPr>
        <w:t xml:space="preserve"> </w:t>
      </w:r>
      <w:r>
        <w:rPr>
          <w:rFonts w:ascii="Arial" w:eastAsia="Times New Roman" w:hAnsi="Arial" w:cs="Arial"/>
        </w:rPr>
        <w:t>цени</w:t>
      </w:r>
      <w:r w:rsidR="00AB1912">
        <w:rPr>
          <w:rFonts w:ascii="Arial" w:eastAsia="Times New Roman" w:hAnsi="Arial" w:cs="Arial"/>
        </w:rPr>
        <w:t xml:space="preserve"> </w:t>
      </w:r>
      <w:r>
        <w:rPr>
          <w:rFonts w:ascii="Arial" w:eastAsia="Times New Roman" w:hAnsi="Arial" w:cs="Arial"/>
        </w:rPr>
        <w:t>у</w:t>
      </w:r>
      <w:r w:rsidR="00AB1912">
        <w:rPr>
          <w:rFonts w:ascii="Arial" w:eastAsia="Times New Roman" w:hAnsi="Arial" w:cs="Arial"/>
        </w:rPr>
        <w:t xml:space="preserve"> </w:t>
      </w:r>
      <w:r>
        <w:rPr>
          <w:rFonts w:ascii="Arial" w:eastAsia="Times New Roman" w:hAnsi="Arial" w:cs="Arial"/>
        </w:rPr>
        <w:t>току</w:t>
      </w:r>
      <w:r w:rsidR="00AB1912">
        <w:rPr>
          <w:rFonts w:ascii="Arial" w:eastAsia="Times New Roman" w:hAnsi="Arial" w:cs="Arial"/>
        </w:rPr>
        <w:t xml:space="preserve"> </w:t>
      </w:r>
      <w:r>
        <w:rPr>
          <w:rFonts w:ascii="Arial" w:eastAsia="Times New Roman" w:hAnsi="Arial" w:cs="Arial"/>
        </w:rPr>
        <w:t>године</w:t>
      </w:r>
      <w:r w:rsidR="009564D6" w:rsidRPr="003520AD">
        <w:rPr>
          <w:rFonts w:ascii="Arial" w:eastAsia="Times New Roman" w:hAnsi="Arial" w:cs="Arial"/>
        </w:rPr>
        <w:t xml:space="preserve">. </w:t>
      </w:r>
      <w:r>
        <w:rPr>
          <w:rFonts w:ascii="Arial" w:eastAsia="Times New Roman" w:hAnsi="Arial" w:cs="Arial"/>
        </w:rPr>
        <w:t>На</w:t>
      </w:r>
      <w:r w:rsidR="00AB1912">
        <w:rPr>
          <w:rFonts w:ascii="Arial" w:eastAsia="Times New Roman" w:hAnsi="Arial" w:cs="Arial"/>
        </w:rPr>
        <w:t xml:space="preserve"> </w:t>
      </w:r>
      <w:r>
        <w:rPr>
          <w:rFonts w:ascii="Arial" w:eastAsia="Times New Roman" w:hAnsi="Arial" w:cs="Arial"/>
        </w:rPr>
        <w:t>крају</w:t>
      </w:r>
      <w:r w:rsidR="00AB1912">
        <w:rPr>
          <w:rFonts w:ascii="Arial" w:eastAsia="Times New Roman" w:hAnsi="Arial" w:cs="Arial"/>
        </w:rPr>
        <w:t xml:space="preserve"> </w:t>
      </w:r>
      <w:r>
        <w:rPr>
          <w:rFonts w:ascii="Arial" w:eastAsia="Times New Roman" w:hAnsi="Arial" w:cs="Arial"/>
        </w:rPr>
        <w:t>обрачунског</w:t>
      </w:r>
      <w:r w:rsidR="00AB1912">
        <w:rPr>
          <w:rFonts w:ascii="Arial" w:eastAsia="Times New Roman" w:hAnsi="Arial" w:cs="Arial"/>
        </w:rPr>
        <w:t xml:space="preserve"> </w:t>
      </w:r>
      <w:r>
        <w:rPr>
          <w:rFonts w:ascii="Arial" w:eastAsia="Times New Roman" w:hAnsi="Arial" w:cs="Arial"/>
        </w:rPr>
        <w:t>периода</w:t>
      </w:r>
      <w:r w:rsidR="00AB1912">
        <w:rPr>
          <w:rFonts w:ascii="Arial" w:eastAsia="Times New Roman" w:hAnsi="Arial" w:cs="Arial"/>
        </w:rPr>
        <w:t xml:space="preserve"> </w:t>
      </w:r>
      <w:r>
        <w:rPr>
          <w:rFonts w:ascii="Arial" w:eastAsia="Times New Roman" w:hAnsi="Arial" w:cs="Arial"/>
        </w:rPr>
        <w:t>врши</w:t>
      </w:r>
      <w:r w:rsidR="00AB1912">
        <w:rPr>
          <w:rFonts w:ascii="Arial" w:eastAsia="Times New Roman" w:hAnsi="Arial" w:cs="Arial"/>
        </w:rPr>
        <w:t xml:space="preserve"> </w:t>
      </w:r>
      <w:r>
        <w:rPr>
          <w:rFonts w:ascii="Arial" w:eastAsia="Times New Roman" w:hAnsi="Arial" w:cs="Arial"/>
        </w:rPr>
        <w:t>се</w:t>
      </w:r>
      <w:r w:rsidR="00AB1912">
        <w:rPr>
          <w:rFonts w:ascii="Arial" w:eastAsia="Times New Roman" w:hAnsi="Arial" w:cs="Arial"/>
        </w:rPr>
        <w:t xml:space="preserve"> </w:t>
      </w:r>
      <w:r>
        <w:rPr>
          <w:rFonts w:ascii="Arial" w:eastAsia="Times New Roman" w:hAnsi="Arial" w:cs="Arial"/>
        </w:rPr>
        <w:t>свођење</w:t>
      </w:r>
      <w:r w:rsidR="00AB1912">
        <w:rPr>
          <w:rFonts w:ascii="Arial" w:eastAsia="Times New Roman" w:hAnsi="Arial" w:cs="Arial"/>
        </w:rPr>
        <w:t xml:space="preserve"> </w:t>
      </w:r>
      <w:r>
        <w:rPr>
          <w:rFonts w:ascii="Arial" w:eastAsia="Times New Roman" w:hAnsi="Arial" w:cs="Arial"/>
        </w:rPr>
        <w:t>вредности</w:t>
      </w:r>
      <w:r w:rsidR="00AB1912">
        <w:rPr>
          <w:rFonts w:ascii="Arial" w:eastAsia="Times New Roman" w:hAnsi="Arial" w:cs="Arial"/>
        </w:rPr>
        <w:t xml:space="preserve"> </w:t>
      </w:r>
      <w:r>
        <w:rPr>
          <w:rFonts w:ascii="Arial" w:eastAsia="Times New Roman" w:hAnsi="Arial" w:cs="Arial"/>
        </w:rPr>
        <w:t>залиха</w:t>
      </w:r>
      <w:r w:rsidR="00AB1912">
        <w:rPr>
          <w:rFonts w:ascii="Arial" w:eastAsia="Times New Roman" w:hAnsi="Arial" w:cs="Arial"/>
        </w:rPr>
        <w:t xml:space="preserve"> </w:t>
      </w:r>
      <w:r>
        <w:rPr>
          <w:rFonts w:ascii="Arial" w:eastAsia="Times New Roman" w:hAnsi="Arial" w:cs="Arial"/>
        </w:rPr>
        <w:t>на</w:t>
      </w:r>
      <w:r w:rsidR="00AB1912">
        <w:rPr>
          <w:rFonts w:ascii="Arial" w:eastAsia="Times New Roman" w:hAnsi="Arial" w:cs="Arial"/>
        </w:rPr>
        <w:t xml:space="preserve"> </w:t>
      </w:r>
      <w:r>
        <w:rPr>
          <w:rFonts w:ascii="Arial" w:eastAsia="Times New Roman" w:hAnsi="Arial" w:cs="Arial"/>
        </w:rPr>
        <w:t>набавну</w:t>
      </w:r>
      <w:r w:rsidR="00AB1912">
        <w:rPr>
          <w:rFonts w:ascii="Arial" w:eastAsia="Times New Roman" w:hAnsi="Arial" w:cs="Arial"/>
        </w:rPr>
        <w:t xml:space="preserve"> </w:t>
      </w:r>
      <w:r>
        <w:rPr>
          <w:rFonts w:ascii="Arial" w:eastAsia="Times New Roman" w:hAnsi="Arial" w:cs="Arial"/>
        </w:rPr>
        <w:t>вредност</w:t>
      </w:r>
      <w:r w:rsidR="00AB1912">
        <w:rPr>
          <w:rFonts w:ascii="Arial" w:eastAsia="Times New Roman" w:hAnsi="Arial" w:cs="Arial"/>
        </w:rPr>
        <w:t xml:space="preserve"> </w:t>
      </w:r>
      <w:r>
        <w:rPr>
          <w:rFonts w:ascii="Arial" w:eastAsia="Times New Roman" w:hAnsi="Arial" w:cs="Arial"/>
        </w:rPr>
        <w:t>путем</w:t>
      </w:r>
      <w:r w:rsidR="00AB1912">
        <w:rPr>
          <w:rFonts w:ascii="Arial" w:eastAsia="Times New Roman" w:hAnsi="Arial" w:cs="Arial"/>
        </w:rPr>
        <w:t xml:space="preserve"> </w:t>
      </w:r>
      <w:r>
        <w:rPr>
          <w:rFonts w:ascii="Arial" w:eastAsia="Times New Roman" w:hAnsi="Arial" w:cs="Arial"/>
        </w:rPr>
        <w:t>алокације</w:t>
      </w:r>
      <w:r w:rsidR="00AB1912">
        <w:rPr>
          <w:rFonts w:ascii="Arial" w:eastAsia="Times New Roman" w:hAnsi="Arial" w:cs="Arial"/>
        </w:rPr>
        <w:t xml:space="preserve"> </w:t>
      </w:r>
      <w:r>
        <w:rPr>
          <w:rFonts w:ascii="Arial" w:eastAsia="Times New Roman" w:hAnsi="Arial" w:cs="Arial"/>
        </w:rPr>
        <w:t>реализоване</w:t>
      </w:r>
      <w:r w:rsidR="00AB1912">
        <w:rPr>
          <w:rFonts w:ascii="Arial" w:eastAsia="Times New Roman" w:hAnsi="Arial" w:cs="Arial"/>
        </w:rPr>
        <w:t xml:space="preserve"> </w:t>
      </w:r>
      <w:r>
        <w:rPr>
          <w:rFonts w:ascii="Arial" w:eastAsia="Times New Roman" w:hAnsi="Arial" w:cs="Arial"/>
        </w:rPr>
        <w:t>разлике</w:t>
      </w:r>
      <w:r w:rsidR="00AB1912">
        <w:rPr>
          <w:rFonts w:ascii="Arial" w:eastAsia="Times New Roman" w:hAnsi="Arial" w:cs="Arial"/>
        </w:rPr>
        <w:t xml:space="preserve"> </w:t>
      </w:r>
      <w:r>
        <w:rPr>
          <w:rFonts w:ascii="Arial" w:eastAsia="Times New Roman" w:hAnsi="Arial" w:cs="Arial"/>
        </w:rPr>
        <w:t>у</w:t>
      </w:r>
      <w:r w:rsidR="00AB1912">
        <w:rPr>
          <w:rFonts w:ascii="Arial" w:eastAsia="Times New Roman" w:hAnsi="Arial" w:cs="Arial"/>
        </w:rPr>
        <w:t xml:space="preserve"> </w:t>
      </w:r>
      <w:r>
        <w:rPr>
          <w:rFonts w:ascii="Arial" w:eastAsia="Times New Roman" w:hAnsi="Arial" w:cs="Arial"/>
        </w:rPr>
        <w:t>цени</w:t>
      </w:r>
      <w:r w:rsidR="00AB1912">
        <w:rPr>
          <w:rFonts w:ascii="Arial" w:eastAsia="Times New Roman" w:hAnsi="Arial" w:cs="Arial"/>
        </w:rPr>
        <w:t xml:space="preserve"> </w:t>
      </w:r>
      <w:r>
        <w:rPr>
          <w:rFonts w:ascii="Arial" w:eastAsia="Times New Roman" w:hAnsi="Arial" w:cs="Arial"/>
        </w:rPr>
        <w:t>и</w:t>
      </w:r>
      <w:r w:rsidR="00AB1912">
        <w:rPr>
          <w:rFonts w:ascii="Arial" w:eastAsia="Times New Roman" w:hAnsi="Arial" w:cs="Arial"/>
        </w:rPr>
        <w:t xml:space="preserve"> </w:t>
      </w:r>
      <w:r>
        <w:rPr>
          <w:rFonts w:ascii="Arial" w:eastAsia="Times New Roman" w:hAnsi="Arial" w:cs="Arial"/>
        </w:rPr>
        <w:t>пореза</w:t>
      </w:r>
      <w:r w:rsidR="00AB1912">
        <w:rPr>
          <w:rFonts w:ascii="Arial" w:eastAsia="Times New Roman" w:hAnsi="Arial" w:cs="Arial"/>
        </w:rPr>
        <w:t xml:space="preserve"> </w:t>
      </w:r>
      <w:r>
        <w:rPr>
          <w:rFonts w:ascii="Arial" w:eastAsia="Times New Roman" w:hAnsi="Arial" w:cs="Arial"/>
        </w:rPr>
        <w:t>на</w:t>
      </w:r>
      <w:r w:rsidR="00AB1912">
        <w:rPr>
          <w:rFonts w:ascii="Arial" w:eastAsia="Times New Roman" w:hAnsi="Arial" w:cs="Arial"/>
        </w:rPr>
        <w:t xml:space="preserve"> </w:t>
      </w:r>
      <w:r>
        <w:rPr>
          <w:rFonts w:ascii="Arial" w:eastAsia="Times New Roman" w:hAnsi="Arial" w:cs="Arial"/>
        </w:rPr>
        <w:t>додату</w:t>
      </w:r>
      <w:r w:rsidR="00AB1912">
        <w:rPr>
          <w:rFonts w:ascii="Arial" w:eastAsia="Times New Roman" w:hAnsi="Arial" w:cs="Arial"/>
        </w:rPr>
        <w:t xml:space="preserve"> </w:t>
      </w:r>
      <w:r>
        <w:rPr>
          <w:rFonts w:ascii="Arial" w:eastAsia="Times New Roman" w:hAnsi="Arial" w:cs="Arial"/>
        </w:rPr>
        <w:t>вредност</w:t>
      </w:r>
      <w:r w:rsidR="009564D6" w:rsidRPr="003520AD">
        <w:rPr>
          <w:rFonts w:ascii="Arial" w:eastAsia="Times New Roman" w:hAnsi="Arial" w:cs="Arial"/>
        </w:rPr>
        <w:t xml:space="preserve">, </w:t>
      </w:r>
      <w:r>
        <w:rPr>
          <w:rFonts w:ascii="Arial" w:eastAsia="Times New Roman" w:hAnsi="Arial" w:cs="Arial"/>
        </w:rPr>
        <w:t>обрачунатих</w:t>
      </w:r>
      <w:r w:rsidR="00AB1912">
        <w:rPr>
          <w:rFonts w:ascii="Arial" w:eastAsia="Times New Roman" w:hAnsi="Arial" w:cs="Arial"/>
        </w:rPr>
        <w:t xml:space="preserve"> </w:t>
      </w:r>
      <w:r>
        <w:rPr>
          <w:rFonts w:ascii="Arial" w:eastAsia="Times New Roman" w:hAnsi="Arial" w:cs="Arial"/>
        </w:rPr>
        <w:t>на</w:t>
      </w:r>
      <w:r w:rsidR="00AB1912">
        <w:rPr>
          <w:rFonts w:ascii="Arial" w:eastAsia="Times New Roman" w:hAnsi="Arial" w:cs="Arial"/>
        </w:rPr>
        <w:t xml:space="preserve"> </w:t>
      </w:r>
      <w:r>
        <w:rPr>
          <w:rFonts w:ascii="Arial" w:eastAsia="Times New Roman" w:hAnsi="Arial" w:cs="Arial"/>
        </w:rPr>
        <w:t>просечној</w:t>
      </w:r>
      <w:r w:rsidR="00AB1912">
        <w:rPr>
          <w:rFonts w:ascii="Arial" w:eastAsia="Times New Roman" w:hAnsi="Arial" w:cs="Arial"/>
        </w:rPr>
        <w:t xml:space="preserve"> </w:t>
      </w:r>
      <w:r>
        <w:rPr>
          <w:rFonts w:ascii="Arial" w:eastAsia="Times New Roman" w:hAnsi="Arial" w:cs="Arial"/>
        </w:rPr>
        <w:t>основи</w:t>
      </w:r>
      <w:r w:rsidR="009564D6" w:rsidRPr="003520AD">
        <w:rPr>
          <w:rFonts w:ascii="Arial" w:eastAsia="Times New Roman" w:hAnsi="Arial" w:cs="Arial"/>
        </w:rPr>
        <w:t xml:space="preserve">, </w:t>
      </w:r>
      <w:r>
        <w:rPr>
          <w:rFonts w:ascii="Arial" w:eastAsia="Times New Roman" w:hAnsi="Arial" w:cs="Arial"/>
        </w:rPr>
        <w:t>на</w:t>
      </w:r>
      <w:r w:rsidR="00AB1912">
        <w:rPr>
          <w:rFonts w:ascii="Arial" w:eastAsia="Times New Roman" w:hAnsi="Arial" w:cs="Arial"/>
        </w:rPr>
        <w:t xml:space="preserve"> </w:t>
      </w:r>
      <w:r>
        <w:rPr>
          <w:rFonts w:ascii="Arial" w:eastAsia="Times New Roman" w:hAnsi="Arial" w:cs="Arial"/>
        </w:rPr>
        <w:t>вредност</w:t>
      </w:r>
      <w:r w:rsidR="00AB1912">
        <w:rPr>
          <w:rFonts w:ascii="Arial" w:eastAsia="Times New Roman" w:hAnsi="Arial" w:cs="Arial"/>
        </w:rPr>
        <w:t xml:space="preserve"> </w:t>
      </w:r>
      <w:r>
        <w:rPr>
          <w:rFonts w:ascii="Arial" w:eastAsia="Times New Roman" w:hAnsi="Arial" w:cs="Arial"/>
        </w:rPr>
        <w:t>залиха</w:t>
      </w:r>
      <w:r w:rsidR="00AB1912">
        <w:rPr>
          <w:rFonts w:ascii="Arial" w:eastAsia="Times New Roman" w:hAnsi="Arial" w:cs="Arial"/>
        </w:rPr>
        <w:t xml:space="preserve"> </w:t>
      </w:r>
      <w:r>
        <w:rPr>
          <w:rFonts w:ascii="Arial" w:eastAsia="Times New Roman" w:hAnsi="Arial" w:cs="Arial"/>
        </w:rPr>
        <w:t>у</w:t>
      </w:r>
      <w:r w:rsidR="00AB1912">
        <w:rPr>
          <w:rFonts w:ascii="Arial" w:eastAsia="Times New Roman" w:hAnsi="Arial" w:cs="Arial"/>
        </w:rPr>
        <w:t xml:space="preserve"> </w:t>
      </w:r>
      <w:r>
        <w:rPr>
          <w:rFonts w:ascii="Arial" w:eastAsia="Times New Roman" w:hAnsi="Arial" w:cs="Arial"/>
        </w:rPr>
        <w:t>стању</w:t>
      </w:r>
      <w:r w:rsidR="00AB1912">
        <w:rPr>
          <w:rFonts w:ascii="Arial" w:eastAsia="Times New Roman" w:hAnsi="Arial" w:cs="Arial"/>
        </w:rPr>
        <w:t xml:space="preserve"> </w:t>
      </w:r>
      <w:r>
        <w:rPr>
          <w:rFonts w:ascii="Arial" w:eastAsia="Times New Roman" w:hAnsi="Arial" w:cs="Arial"/>
        </w:rPr>
        <w:t>на</w:t>
      </w:r>
      <w:r w:rsidR="00AB1912">
        <w:rPr>
          <w:rFonts w:ascii="Arial" w:eastAsia="Times New Roman" w:hAnsi="Arial" w:cs="Arial"/>
        </w:rPr>
        <w:t xml:space="preserve"> </w:t>
      </w:r>
      <w:r>
        <w:rPr>
          <w:rFonts w:ascii="Arial" w:eastAsia="Times New Roman" w:hAnsi="Arial" w:cs="Arial"/>
        </w:rPr>
        <w:t>крају</w:t>
      </w:r>
      <w:r w:rsidR="00AB1912">
        <w:rPr>
          <w:rFonts w:ascii="Arial" w:eastAsia="Times New Roman" w:hAnsi="Arial" w:cs="Arial"/>
        </w:rPr>
        <w:t xml:space="preserve"> </w:t>
      </w:r>
      <w:r>
        <w:rPr>
          <w:rFonts w:ascii="Arial" w:eastAsia="Times New Roman" w:hAnsi="Arial" w:cs="Arial"/>
        </w:rPr>
        <w:t>обрачунског</w:t>
      </w:r>
      <w:r w:rsidR="00AB1912">
        <w:rPr>
          <w:rFonts w:ascii="Arial" w:eastAsia="Times New Roman" w:hAnsi="Arial" w:cs="Arial"/>
        </w:rPr>
        <w:t xml:space="preserve"> </w:t>
      </w:r>
      <w:r>
        <w:rPr>
          <w:rFonts w:ascii="Arial" w:eastAsia="Times New Roman" w:hAnsi="Arial" w:cs="Arial"/>
        </w:rPr>
        <w:t>периода</w:t>
      </w:r>
      <w:r w:rsidR="00AB1912">
        <w:rPr>
          <w:rFonts w:ascii="Arial" w:eastAsia="Times New Roman" w:hAnsi="Arial" w:cs="Arial"/>
        </w:rPr>
        <w:t xml:space="preserve"> </w:t>
      </w:r>
      <w:r>
        <w:rPr>
          <w:rFonts w:ascii="Arial" w:eastAsia="Times New Roman" w:hAnsi="Arial" w:cs="Arial"/>
        </w:rPr>
        <w:t>и</w:t>
      </w:r>
      <w:r w:rsidR="00AB1912">
        <w:rPr>
          <w:rFonts w:ascii="Arial" w:eastAsia="Times New Roman" w:hAnsi="Arial" w:cs="Arial"/>
        </w:rPr>
        <w:t xml:space="preserve"> </w:t>
      </w:r>
      <w:r>
        <w:rPr>
          <w:rFonts w:ascii="Arial" w:eastAsia="Times New Roman" w:hAnsi="Arial" w:cs="Arial"/>
        </w:rPr>
        <w:t>набавну</w:t>
      </w:r>
      <w:r w:rsidR="00AB1912">
        <w:rPr>
          <w:rFonts w:ascii="Arial" w:eastAsia="Times New Roman" w:hAnsi="Arial" w:cs="Arial"/>
        </w:rPr>
        <w:t xml:space="preserve"> </w:t>
      </w:r>
      <w:r>
        <w:rPr>
          <w:rFonts w:ascii="Arial" w:eastAsia="Times New Roman" w:hAnsi="Arial" w:cs="Arial"/>
        </w:rPr>
        <w:t>вредност</w:t>
      </w:r>
      <w:r w:rsidR="00AB1912">
        <w:rPr>
          <w:rFonts w:ascii="Arial" w:eastAsia="Times New Roman" w:hAnsi="Arial" w:cs="Arial"/>
        </w:rPr>
        <w:t xml:space="preserve"> </w:t>
      </w:r>
      <w:r>
        <w:rPr>
          <w:rFonts w:ascii="Arial" w:eastAsia="Times New Roman" w:hAnsi="Arial" w:cs="Arial"/>
        </w:rPr>
        <w:t>продате</w:t>
      </w:r>
      <w:r w:rsidR="00391426">
        <w:rPr>
          <w:rFonts w:ascii="Arial" w:eastAsia="Times New Roman" w:hAnsi="Arial" w:cs="Arial"/>
        </w:rPr>
        <w:t xml:space="preserve"> </w:t>
      </w:r>
      <w:r>
        <w:rPr>
          <w:rFonts w:ascii="Arial" w:eastAsia="Times New Roman" w:hAnsi="Arial" w:cs="Arial"/>
        </w:rPr>
        <w:t>робе</w:t>
      </w:r>
      <w:r w:rsidR="003520AD">
        <w:rPr>
          <w:rFonts w:ascii="Arial" w:eastAsia="Times New Roman" w:hAnsi="Arial" w:cs="Arial"/>
        </w:rPr>
        <w:t>.</w:t>
      </w:r>
    </w:p>
    <w:p w:rsidR="008A5F6D" w:rsidRDefault="008A5F6D" w:rsidP="003520AD">
      <w:pPr>
        <w:spacing w:after="0" w:line="240" w:lineRule="auto"/>
        <w:jc w:val="both"/>
        <w:rPr>
          <w:rFonts w:ascii="Arial" w:eastAsia="Times New Roman" w:hAnsi="Arial" w:cs="Arial"/>
        </w:rPr>
      </w:pPr>
    </w:p>
    <w:p w:rsidR="009564D6" w:rsidRPr="003520AD" w:rsidRDefault="002C3333" w:rsidP="003520AD">
      <w:pPr>
        <w:spacing w:after="0" w:line="240" w:lineRule="auto"/>
        <w:jc w:val="both"/>
        <w:rPr>
          <w:rFonts w:ascii="Arial" w:eastAsia="Times New Roman" w:hAnsi="Arial" w:cs="Arial"/>
        </w:rPr>
      </w:pPr>
      <w:r>
        <w:rPr>
          <w:rFonts w:ascii="Arial" w:eastAsia="Times New Roman" w:hAnsi="Arial" w:cs="Arial"/>
        </w:rPr>
        <w:t>Обрачуни</w:t>
      </w:r>
      <w:r w:rsidR="0086329E">
        <w:rPr>
          <w:rFonts w:ascii="Arial" w:eastAsia="Times New Roman" w:hAnsi="Arial" w:cs="Arial"/>
        </w:rPr>
        <w:t xml:space="preserve"> и</w:t>
      </w:r>
      <w:r>
        <w:rPr>
          <w:rFonts w:ascii="Arial" w:eastAsia="Times New Roman" w:hAnsi="Arial" w:cs="Arial"/>
        </w:rPr>
        <w:t>злаза</w:t>
      </w:r>
      <w:r w:rsidR="009564D6" w:rsidRPr="003520AD">
        <w:rPr>
          <w:rFonts w:ascii="Arial" w:eastAsia="Times New Roman" w:hAnsi="Arial" w:cs="Arial"/>
        </w:rPr>
        <w:t xml:space="preserve"> (</w:t>
      </w:r>
      <w:r>
        <w:rPr>
          <w:rFonts w:ascii="Arial" w:eastAsia="Times New Roman" w:hAnsi="Arial" w:cs="Arial"/>
        </w:rPr>
        <w:t>продаје</w:t>
      </w:r>
      <w:r w:rsidR="009564D6" w:rsidRPr="003520AD">
        <w:rPr>
          <w:rFonts w:ascii="Arial" w:eastAsia="Times New Roman" w:hAnsi="Arial" w:cs="Arial"/>
        </w:rPr>
        <w:t xml:space="preserve">) </w:t>
      </w:r>
      <w:r>
        <w:rPr>
          <w:rFonts w:ascii="Arial" w:eastAsia="Times New Roman" w:hAnsi="Arial" w:cs="Arial"/>
        </w:rPr>
        <w:t>залиха</w:t>
      </w:r>
      <w:r w:rsidR="0086329E">
        <w:rPr>
          <w:rFonts w:ascii="Arial" w:eastAsia="Times New Roman" w:hAnsi="Arial" w:cs="Arial"/>
        </w:rPr>
        <w:t xml:space="preserve"> </w:t>
      </w:r>
      <w:r>
        <w:rPr>
          <w:rFonts w:ascii="Arial" w:eastAsia="Times New Roman" w:hAnsi="Arial" w:cs="Arial"/>
        </w:rPr>
        <w:t>материјала</w:t>
      </w:r>
      <w:r w:rsidR="0086329E">
        <w:rPr>
          <w:rFonts w:ascii="Arial" w:eastAsia="Times New Roman" w:hAnsi="Arial" w:cs="Arial"/>
        </w:rPr>
        <w:t xml:space="preserve"> </w:t>
      </w:r>
      <w:r>
        <w:rPr>
          <w:rFonts w:ascii="Arial" w:eastAsia="Times New Roman" w:hAnsi="Arial" w:cs="Arial"/>
        </w:rPr>
        <w:t>и</w:t>
      </w:r>
      <w:r w:rsidR="0086329E">
        <w:rPr>
          <w:rFonts w:ascii="Arial" w:eastAsia="Times New Roman" w:hAnsi="Arial" w:cs="Arial"/>
        </w:rPr>
        <w:t xml:space="preserve"> </w:t>
      </w:r>
      <w:r>
        <w:rPr>
          <w:rFonts w:ascii="Arial" w:eastAsia="Times New Roman" w:hAnsi="Arial" w:cs="Arial"/>
        </w:rPr>
        <w:t>робе</w:t>
      </w:r>
      <w:r w:rsidR="009564D6" w:rsidRPr="003520AD">
        <w:rPr>
          <w:rFonts w:ascii="Arial" w:eastAsia="Times New Roman" w:hAnsi="Arial" w:cs="Arial"/>
        </w:rPr>
        <w:t xml:space="preserve">, </w:t>
      </w:r>
      <w:r>
        <w:rPr>
          <w:rFonts w:ascii="Arial" w:eastAsia="Times New Roman" w:hAnsi="Arial" w:cs="Arial"/>
        </w:rPr>
        <w:t>врши</w:t>
      </w:r>
      <w:r w:rsidR="0086329E">
        <w:rPr>
          <w:rFonts w:ascii="Arial" w:eastAsia="Times New Roman" w:hAnsi="Arial" w:cs="Arial"/>
        </w:rPr>
        <w:t xml:space="preserve"> </w:t>
      </w:r>
      <w:r>
        <w:rPr>
          <w:rFonts w:ascii="Arial" w:eastAsia="Times New Roman" w:hAnsi="Arial" w:cs="Arial"/>
        </w:rPr>
        <w:t>се</w:t>
      </w:r>
      <w:r w:rsidR="0086329E">
        <w:rPr>
          <w:rFonts w:ascii="Arial" w:eastAsia="Times New Roman" w:hAnsi="Arial" w:cs="Arial"/>
        </w:rPr>
        <w:t xml:space="preserve"> </w:t>
      </w:r>
      <w:r>
        <w:rPr>
          <w:rFonts w:ascii="Arial" w:eastAsia="Times New Roman" w:hAnsi="Arial" w:cs="Arial"/>
        </w:rPr>
        <w:t>по</w:t>
      </w:r>
      <w:r w:rsidR="0086329E">
        <w:rPr>
          <w:rFonts w:ascii="Arial" w:eastAsia="Times New Roman" w:hAnsi="Arial" w:cs="Arial"/>
        </w:rPr>
        <w:t xml:space="preserve"> </w:t>
      </w:r>
      <w:r>
        <w:rPr>
          <w:rFonts w:ascii="Arial" w:eastAsia="Times New Roman" w:hAnsi="Arial" w:cs="Arial"/>
        </w:rPr>
        <w:t>методи</w:t>
      </w:r>
      <w:r w:rsidR="0086329E">
        <w:rPr>
          <w:rFonts w:ascii="Arial" w:eastAsia="Times New Roman" w:hAnsi="Arial" w:cs="Arial"/>
        </w:rPr>
        <w:t xml:space="preserve"> </w:t>
      </w:r>
      <w:r>
        <w:rPr>
          <w:rFonts w:ascii="Arial" w:eastAsia="Times New Roman" w:hAnsi="Arial" w:cs="Arial"/>
        </w:rPr>
        <w:t>пондерисане</w:t>
      </w:r>
      <w:r w:rsidR="0086329E">
        <w:rPr>
          <w:rFonts w:ascii="Arial" w:eastAsia="Times New Roman" w:hAnsi="Arial" w:cs="Arial"/>
        </w:rPr>
        <w:t xml:space="preserve"> </w:t>
      </w:r>
      <w:r>
        <w:rPr>
          <w:rFonts w:ascii="Arial" w:eastAsia="Times New Roman" w:hAnsi="Arial" w:cs="Arial"/>
        </w:rPr>
        <w:t>просечне</w:t>
      </w:r>
      <w:r w:rsidR="0086329E">
        <w:rPr>
          <w:rFonts w:ascii="Arial" w:eastAsia="Times New Roman" w:hAnsi="Arial" w:cs="Arial"/>
        </w:rPr>
        <w:t xml:space="preserve"> </w:t>
      </w:r>
      <w:r>
        <w:rPr>
          <w:rFonts w:ascii="Arial" w:eastAsia="Times New Roman" w:hAnsi="Arial" w:cs="Arial"/>
        </w:rPr>
        <w:t>цене</w:t>
      </w:r>
      <w:r w:rsidR="009564D6" w:rsidRPr="003520AD">
        <w:rPr>
          <w:rFonts w:ascii="Arial" w:eastAsia="Times New Roman" w:hAnsi="Arial" w:cs="Arial"/>
        </w:rPr>
        <w:t xml:space="preserve">. </w:t>
      </w:r>
      <w:r>
        <w:rPr>
          <w:rFonts w:ascii="Arial" w:eastAsia="Times New Roman" w:hAnsi="Arial" w:cs="Arial"/>
        </w:rPr>
        <w:t>Утврђивање</w:t>
      </w:r>
      <w:r w:rsidR="0086329E">
        <w:rPr>
          <w:rFonts w:ascii="Arial" w:eastAsia="Times New Roman" w:hAnsi="Arial" w:cs="Arial"/>
        </w:rPr>
        <w:t xml:space="preserve"> </w:t>
      </w:r>
      <w:r>
        <w:rPr>
          <w:rFonts w:ascii="Arial" w:eastAsia="Times New Roman" w:hAnsi="Arial" w:cs="Arial"/>
        </w:rPr>
        <w:t>пондерисане</w:t>
      </w:r>
      <w:r w:rsidR="0086329E">
        <w:rPr>
          <w:rFonts w:ascii="Arial" w:eastAsia="Times New Roman" w:hAnsi="Arial" w:cs="Arial"/>
        </w:rPr>
        <w:t xml:space="preserve"> </w:t>
      </w:r>
      <w:r>
        <w:rPr>
          <w:rFonts w:ascii="Arial" w:eastAsia="Times New Roman" w:hAnsi="Arial" w:cs="Arial"/>
        </w:rPr>
        <w:t>просечне</w:t>
      </w:r>
      <w:r w:rsidR="0086329E">
        <w:rPr>
          <w:rFonts w:ascii="Arial" w:eastAsia="Times New Roman" w:hAnsi="Arial" w:cs="Arial"/>
        </w:rPr>
        <w:t xml:space="preserve"> </w:t>
      </w:r>
      <w:r>
        <w:rPr>
          <w:rFonts w:ascii="Arial" w:eastAsia="Times New Roman" w:hAnsi="Arial" w:cs="Arial"/>
        </w:rPr>
        <w:t>цене</w:t>
      </w:r>
      <w:r w:rsidR="0086329E">
        <w:rPr>
          <w:rFonts w:ascii="Arial" w:eastAsia="Times New Roman" w:hAnsi="Arial" w:cs="Arial"/>
        </w:rPr>
        <w:t xml:space="preserve"> </w:t>
      </w:r>
      <w:r>
        <w:rPr>
          <w:rFonts w:ascii="Arial" w:eastAsia="Times New Roman" w:hAnsi="Arial" w:cs="Arial"/>
        </w:rPr>
        <w:t>робе</w:t>
      </w:r>
      <w:r w:rsidR="0086329E">
        <w:rPr>
          <w:rFonts w:ascii="Arial" w:eastAsia="Times New Roman" w:hAnsi="Arial" w:cs="Arial"/>
        </w:rPr>
        <w:t xml:space="preserve"> </w:t>
      </w:r>
      <w:r>
        <w:rPr>
          <w:rFonts w:ascii="Arial" w:eastAsia="Times New Roman" w:hAnsi="Arial" w:cs="Arial"/>
        </w:rPr>
        <w:t>врши</w:t>
      </w:r>
      <w:r w:rsidR="0086329E">
        <w:rPr>
          <w:rFonts w:ascii="Arial" w:eastAsia="Times New Roman" w:hAnsi="Arial" w:cs="Arial"/>
        </w:rPr>
        <w:t xml:space="preserve"> </w:t>
      </w:r>
      <w:r>
        <w:rPr>
          <w:rFonts w:ascii="Arial" w:eastAsia="Times New Roman" w:hAnsi="Arial" w:cs="Arial"/>
        </w:rPr>
        <w:t>се</w:t>
      </w:r>
      <w:r w:rsidR="0086329E">
        <w:rPr>
          <w:rFonts w:ascii="Arial" w:eastAsia="Times New Roman" w:hAnsi="Arial" w:cs="Arial"/>
        </w:rPr>
        <w:t xml:space="preserve"> </w:t>
      </w:r>
      <w:r>
        <w:rPr>
          <w:rFonts w:ascii="Arial" w:eastAsia="Times New Roman" w:hAnsi="Arial" w:cs="Arial"/>
        </w:rPr>
        <w:t>после</w:t>
      </w:r>
      <w:r w:rsidR="0086329E">
        <w:rPr>
          <w:rFonts w:ascii="Arial" w:eastAsia="Times New Roman" w:hAnsi="Arial" w:cs="Arial"/>
        </w:rPr>
        <w:t xml:space="preserve"> </w:t>
      </w:r>
      <w:r>
        <w:rPr>
          <w:rFonts w:ascii="Arial" w:eastAsia="Times New Roman" w:hAnsi="Arial" w:cs="Arial"/>
        </w:rPr>
        <w:t>сваког</w:t>
      </w:r>
      <w:r w:rsidR="0086329E">
        <w:rPr>
          <w:rFonts w:ascii="Arial" w:eastAsia="Times New Roman" w:hAnsi="Arial" w:cs="Arial"/>
        </w:rPr>
        <w:t xml:space="preserve"> </w:t>
      </w:r>
      <w:r>
        <w:rPr>
          <w:rFonts w:ascii="Arial" w:eastAsia="Times New Roman" w:hAnsi="Arial" w:cs="Arial"/>
        </w:rPr>
        <w:t>улаза</w:t>
      </w:r>
      <w:r w:rsidR="0086329E">
        <w:rPr>
          <w:rFonts w:ascii="Arial" w:eastAsia="Times New Roman" w:hAnsi="Arial" w:cs="Arial"/>
        </w:rPr>
        <w:t xml:space="preserve"> </w:t>
      </w:r>
      <w:r>
        <w:rPr>
          <w:rFonts w:ascii="Arial" w:eastAsia="Times New Roman" w:hAnsi="Arial" w:cs="Arial"/>
        </w:rPr>
        <w:t>залиха</w:t>
      </w:r>
      <w:r w:rsidR="003520AD">
        <w:rPr>
          <w:rFonts w:ascii="Arial" w:eastAsia="Times New Roman" w:hAnsi="Arial" w:cs="Arial"/>
        </w:rPr>
        <w:t>.</w:t>
      </w:r>
    </w:p>
    <w:p w:rsidR="004C113E" w:rsidRDefault="004C113E" w:rsidP="003520AD">
      <w:pPr>
        <w:spacing w:after="0" w:line="240" w:lineRule="auto"/>
        <w:jc w:val="both"/>
        <w:rPr>
          <w:rFonts w:ascii="Arial" w:eastAsia="Times New Roman" w:hAnsi="Arial" w:cs="Arial"/>
        </w:rPr>
      </w:pPr>
    </w:p>
    <w:p w:rsidR="009564D6" w:rsidRPr="003520AD" w:rsidRDefault="002C3333" w:rsidP="003520AD">
      <w:pPr>
        <w:spacing w:after="0" w:line="240" w:lineRule="auto"/>
        <w:jc w:val="both"/>
        <w:rPr>
          <w:rFonts w:ascii="Arial" w:eastAsia="Times New Roman" w:hAnsi="Arial" w:cs="Arial"/>
        </w:rPr>
      </w:pPr>
      <w:r>
        <w:rPr>
          <w:rFonts w:ascii="Arial" w:eastAsia="Times New Roman" w:hAnsi="Arial" w:cs="Arial"/>
        </w:rPr>
        <w:t>Вредност</w:t>
      </w:r>
      <w:r w:rsidR="0086329E">
        <w:rPr>
          <w:rFonts w:ascii="Arial" w:eastAsia="Times New Roman" w:hAnsi="Arial" w:cs="Arial"/>
        </w:rPr>
        <w:t xml:space="preserve"> </w:t>
      </w:r>
      <w:r>
        <w:rPr>
          <w:rFonts w:ascii="Arial" w:eastAsia="Times New Roman" w:hAnsi="Arial" w:cs="Arial"/>
        </w:rPr>
        <w:t>залиха</w:t>
      </w:r>
      <w:r w:rsidR="0086329E">
        <w:rPr>
          <w:rFonts w:ascii="Arial" w:eastAsia="Times New Roman" w:hAnsi="Arial" w:cs="Arial"/>
        </w:rPr>
        <w:t xml:space="preserve"> </w:t>
      </w:r>
      <w:r>
        <w:rPr>
          <w:rFonts w:ascii="Arial" w:eastAsia="Times New Roman" w:hAnsi="Arial" w:cs="Arial"/>
        </w:rPr>
        <w:t>може</w:t>
      </w:r>
      <w:r w:rsidR="0086329E">
        <w:rPr>
          <w:rFonts w:ascii="Arial" w:eastAsia="Times New Roman" w:hAnsi="Arial" w:cs="Arial"/>
        </w:rPr>
        <w:t xml:space="preserve"> </w:t>
      </w:r>
      <w:r>
        <w:rPr>
          <w:rFonts w:ascii="Arial" w:eastAsia="Times New Roman" w:hAnsi="Arial" w:cs="Arial"/>
        </w:rPr>
        <w:t>постати</w:t>
      </w:r>
      <w:r w:rsidR="0086329E">
        <w:rPr>
          <w:rFonts w:ascii="Arial" w:eastAsia="Times New Roman" w:hAnsi="Arial" w:cs="Arial"/>
        </w:rPr>
        <w:t xml:space="preserve"> </w:t>
      </w:r>
      <w:r>
        <w:rPr>
          <w:rFonts w:ascii="Arial" w:eastAsia="Times New Roman" w:hAnsi="Arial" w:cs="Arial"/>
        </w:rPr>
        <w:t>ненадокнадива</w:t>
      </w:r>
      <w:r w:rsidR="0086329E">
        <w:rPr>
          <w:rFonts w:ascii="Arial" w:eastAsia="Times New Roman" w:hAnsi="Arial" w:cs="Arial"/>
        </w:rPr>
        <w:t xml:space="preserve"> </w:t>
      </w:r>
      <w:r>
        <w:rPr>
          <w:rFonts w:ascii="Arial" w:eastAsia="Times New Roman" w:hAnsi="Arial" w:cs="Arial"/>
        </w:rPr>
        <w:t>ако</w:t>
      </w:r>
      <w:r w:rsidR="0086329E">
        <w:rPr>
          <w:rFonts w:ascii="Arial" w:eastAsia="Times New Roman" w:hAnsi="Arial" w:cs="Arial"/>
        </w:rPr>
        <w:t xml:space="preserve"> </w:t>
      </w:r>
      <w:r>
        <w:rPr>
          <w:rFonts w:ascii="Arial" w:eastAsia="Times New Roman" w:hAnsi="Arial" w:cs="Arial"/>
        </w:rPr>
        <w:t>су</w:t>
      </w:r>
      <w:r w:rsidR="0086329E">
        <w:rPr>
          <w:rFonts w:ascii="Arial" w:eastAsia="Times New Roman" w:hAnsi="Arial" w:cs="Arial"/>
        </w:rPr>
        <w:t xml:space="preserve"> </w:t>
      </w:r>
      <w:r>
        <w:rPr>
          <w:rFonts w:ascii="Arial" w:eastAsia="Times New Roman" w:hAnsi="Arial" w:cs="Arial"/>
        </w:rPr>
        <w:t>те</w:t>
      </w:r>
      <w:r w:rsidR="0086329E">
        <w:rPr>
          <w:rFonts w:ascii="Arial" w:eastAsia="Times New Roman" w:hAnsi="Arial" w:cs="Arial"/>
        </w:rPr>
        <w:t xml:space="preserve"> </w:t>
      </w:r>
      <w:r>
        <w:rPr>
          <w:rFonts w:ascii="Arial" w:eastAsia="Times New Roman" w:hAnsi="Arial" w:cs="Arial"/>
        </w:rPr>
        <w:t>залихе</w:t>
      </w:r>
      <w:r w:rsidR="0086329E">
        <w:rPr>
          <w:rFonts w:ascii="Arial" w:eastAsia="Times New Roman" w:hAnsi="Arial" w:cs="Arial"/>
        </w:rPr>
        <w:t xml:space="preserve"> </w:t>
      </w:r>
      <w:r>
        <w:rPr>
          <w:rFonts w:ascii="Arial" w:eastAsia="Times New Roman" w:hAnsi="Arial" w:cs="Arial"/>
        </w:rPr>
        <w:t>оштећене</w:t>
      </w:r>
      <w:r w:rsidR="009564D6" w:rsidRPr="003520AD">
        <w:rPr>
          <w:rFonts w:ascii="Arial" w:eastAsia="Times New Roman" w:hAnsi="Arial" w:cs="Arial"/>
        </w:rPr>
        <w:t xml:space="preserve">, </w:t>
      </w:r>
      <w:r>
        <w:rPr>
          <w:rFonts w:ascii="Arial" w:eastAsia="Times New Roman" w:hAnsi="Arial" w:cs="Arial"/>
        </w:rPr>
        <w:t>ако</w:t>
      </w:r>
      <w:r w:rsidR="0086329E">
        <w:rPr>
          <w:rFonts w:ascii="Arial" w:eastAsia="Times New Roman" w:hAnsi="Arial" w:cs="Arial"/>
        </w:rPr>
        <w:t xml:space="preserve"> </w:t>
      </w:r>
      <w:r>
        <w:rPr>
          <w:rFonts w:ascii="Arial" w:eastAsia="Times New Roman" w:hAnsi="Arial" w:cs="Arial"/>
        </w:rPr>
        <w:t>су</w:t>
      </w:r>
      <w:r w:rsidR="0086329E">
        <w:rPr>
          <w:rFonts w:ascii="Arial" w:eastAsia="Times New Roman" w:hAnsi="Arial" w:cs="Arial"/>
        </w:rPr>
        <w:t xml:space="preserve"> </w:t>
      </w:r>
      <w:r>
        <w:rPr>
          <w:rFonts w:ascii="Arial" w:eastAsia="Times New Roman" w:hAnsi="Arial" w:cs="Arial"/>
        </w:rPr>
        <w:t>постале</w:t>
      </w:r>
      <w:r w:rsidR="0086329E">
        <w:rPr>
          <w:rFonts w:ascii="Arial" w:eastAsia="Times New Roman" w:hAnsi="Arial" w:cs="Arial"/>
        </w:rPr>
        <w:t xml:space="preserve"> </w:t>
      </w:r>
      <w:r>
        <w:rPr>
          <w:rFonts w:ascii="Arial" w:eastAsia="Times New Roman" w:hAnsi="Arial" w:cs="Arial"/>
        </w:rPr>
        <w:t>делимично</w:t>
      </w:r>
      <w:r w:rsidR="0086329E">
        <w:rPr>
          <w:rFonts w:ascii="Arial" w:eastAsia="Times New Roman" w:hAnsi="Arial" w:cs="Arial"/>
        </w:rPr>
        <w:t xml:space="preserve"> </w:t>
      </w:r>
      <w:r>
        <w:rPr>
          <w:rFonts w:ascii="Arial" w:eastAsia="Times New Roman" w:hAnsi="Arial" w:cs="Arial"/>
        </w:rPr>
        <w:t>или</w:t>
      </w:r>
      <w:r w:rsidR="0086329E">
        <w:rPr>
          <w:rFonts w:ascii="Arial" w:eastAsia="Times New Roman" w:hAnsi="Arial" w:cs="Arial"/>
        </w:rPr>
        <w:t xml:space="preserve"> </w:t>
      </w:r>
      <w:r>
        <w:rPr>
          <w:rFonts w:ascii="Arial" w:eastAsia="Times New Roman" w:hAnsi="Arial" w:cs="Arial"/>
        </w:rPr>
        <w:t>употпуности</w:t>
      </w:r>
      <w:r w:rsidR="0086329E">
        <w:rPr>
          <w:rFonts w:ascii="Arial" w:eastAsia="Times New Roman" w:hAnsi="Arial" w:cs="Arial"/>
        </w:rPr>
        <w:t xml:space="preserve"> </w:t>
      </w:r>
      <w:r>
        <w:rPr>
          <w:rFonts w:ascii="Arial" w:eastAsia="Times New Roman" w:hAnsi="Arial" w:cs="Arial"/>
        </w:rPr>
        <w:t>застареле</w:t>
      </w:r>
      <w:r w:rsidR="0086329E">
        <w:rPr>
          <w:rFonts w:ascii="Arial" w:eastAsia="Times New Roman" w:hAnsi="Arial" w:cs="Arial"/>
        </w:rPr>
        <w:t xml:space="preserve"> </w:t>
      </w:r>
      <w:r>
        <w:rPr>
          <w:rFonts w:ascii="Arial" w:eastAsia="Times New Roman" w:hAnsi="Arial" w:cs="Arial"/>
        </w:rPr>
        <w:t>или</w:t>
      </w:r>
      <w:r w:rsidR="0086329E">
        <w:rPr>
          <w:rFonts w:ascii="Arial" w:eastAsia="Times New Roman" w:hAnsi="Arial" w:cs="Arial"/>
        </w:rPr>
        <w:t xml:space="preserve"> </w:t>
      </w:r>
      <w:r>
        <w:rPr>
          <w:rFonts w:ascii="Arial" w:eastAsia="Times New Roman" w:hAnsi="Arial" w:cs="Arial"/>
        </w:rPr>
        <w:t>ако</w:t>
      </w:r>
      <w:r w:rsidR="0086329E">
        <w:rPr>
          <w:rFonts w:ascii="Arial" w:eastAsia="Times New Roman" w:hAnsi="Arial" w:cs="Arial"/>
        </w:rPr>
        <w:t xml:space="preserve"> </w:t>
      </w:r>
      <w:r>
        <w:rPr>
          <w:rFonts w:ascii="Arial" w:eastAsia="Times New Roman" w:hAnsi="Arial" w:cs="Arial"/>
        </w:rPr>
        <w:t>су</w:t>
      </w:r>
      <w:r w:rsidR="0086329E">
        <w:rPr>
          <w:rFonts w:ascii="Arial" w:eastAsia="Times New Roman" w:hAnsi="Arial" w:cs="Arial"/>
        </w:rPr>
        <w:t xml:space="preserve"> </w:t>
      </w:r>
      <w:r>
        <w:rPr>
          <w:rFonts w:ascii="Arial" w:eastAsia="Times New Roman" w:hAnsi="Arial" w:cs="Arial"/>
        </w:rPr>
        <w:t>им</w:t>
      </w:r>
      <w:r w:rsidR="0086329E">
        <w:rPr>
          <w:rFonts w:ascii="Arial" w:eastAsia="Times New Roman" w:hAnsi="Arial" w:cs="Arial"/>
        </w:rPr>
        <w:t xml:space="preserve"> </w:t>
      </w:r>
      <w:r>
        <w:rPr>
          <w:rFonts w:ascii="Arial" w:eastAsia="Times New Roman" w:hAnsi="Arial" w:cs="Arial"/>
        </w:rPr>
        <w:t>продајне</w:t>
      </w:r>
      <w:r w:rsidR="0086329E">
        <w:rPr>
          <w:rFonts w:ascii="Arial" w:eastAsia="Times New Roman" w:hAnsi="Arial" w:cs="Arial"/>
        </w:rPr>
        <w:t xml:space="preserve"> </w:t>
      </w:r>
      <w:r>
        <w:rPr>
          <w:rFonts w:ascii="Arial" w:eastAsia="Times New Roman" w:hAnsi="Arial" w:cs="Arial"/>
        </w:rPr>
        <w:t>цене</w:t>
      </w:r>
      <w:r w:rsidR="0086329E">
        <w:rPr>
          <w:rFonts w:ascii="Arial" w:eastAsia="Times New Roman" w:hAnsi="Arial" w:cs="Arial"/>
        </w:rPr>
        <w:t xml:space="preserve"> </w:t>
      </w:r>
      <w:r>
        <w:rPr>
          <w:rFonts w:ascii="Arial" w:eastAsia="Times New Roman" w:hAnsi="Arial" w:cs="Arial"/>
        </w:rPr>
        <w:t>опале</w:t>
      </w:r>
      <w:r w:rsidR="009564D6" w:rsidRPr="003520AD">
        <w:rPr>
          <w:rFonts w:ascii="Arial" w:eastAsia="Times New Roman" w:hAnsi="Arial" w:cs="Arial"/>
        </w:rPr>
        <w:t xml:space="preserve">. </w:t>
      </w:r>
      <w:r>
        <w:rPr>
          <w:rFonts w:ascii="Arial" w:eastAsia="Times New Roman" w:hAnsi="Arial" w:cs="Arial"/>
        </w:rPr>
        <w:t>Материјали</w:t>
      </w:r>
      <w:r w:rsidR="0086329E">
        <w:rPr>
          <w:rFonts w:ascii="Arial" w:eastAsia="Times New Roman" w:hAnsi="Arial" w:cs="Arial"/>
        </w:rPr>
        <w:t xml:space="preserve"> </w:t>
      </w:r>
      <w:r>
        <w:rPr>
          <w:rFonts w:ascii="Arial" w:eastAsia="Times New Roman" w:hAnsi="Arial" w:cs="Arial"/>
        </w:rPr>
        <w:t>други</w:t>
      </w:r>
      <w:r w:rsidR="0086329E">
        <w:rPr>
          <w:rFonts w:ascii="Arial" w:eastAsia="Times New Roman" w:hAnsi="Arial" w:cs="Arial"/>
        </w:rPr>
        <w:t xml:space="preserve"> </w:t>
      </w:r>
      <w:r>
        <w:rPr>
          <w:rFonts w:ascii="Arial" w:eastAsia="Times New Roman" w:hAnsi="Arial" w:cs="Arial"/>
        </w:rPr>
        <w:t>облици</w:t>
      </w:r>
      <w:r w:rsidR="0086329E">
        <w:rPr>
          <w:rFonts w:ascii="Arial" w:eastAsia="Times New Roman" w:hAnsi="Arial" w:cs="Arial"/>
        </w:rPr>
        <w:t xml:space="preserve"> </w:t>
      </w:r>
      <w:r>
        <w:rPr>
          <w:rFonts w:ascii="Arial" w:eastAsia="Times New Roman" w:hAnsi="Arial" w:cs="Arial"/>
        </w:rPr>
        <w:t>залиха</w:t>
      </w:r>
      <w:r w:rsidR="0086329E">
        <w:rPr>
          <w:rFonts w:ascii="Arial" w:eastAsia="Times New Roman" w:hAnsi="Arial" w:cs="Arial"/>
        </w:rPr>
        <w:t xml:space="preserve"> </w:t>
      </w:r>
      <w:r>
        <w:rPr>
          <w:rFonts w:ascii="Arial" w:eastAsia="Times New Roman" w:hAnsi="Arial" w:cs="Arial"/>
        </w:rPr>
        <w:t>који</w:t>
      </w:r>
      <w:r w:rsidR="0086329E">
        <w:rPr>
          <w:rFonts w:ascii="Arial" w:eastAsia="Times New Roman" w:hAnsi="Arial" w:cs="Arial"/>
        </w:rPr>
        <w:t xml:space="preserve"> </w:t>
      </w:r>
      <w:r>
        <w:rPr>
          <w:rFonts w:ascii="Arial" w:eastAsia="Times New Roman" w:hAnsi="Arial" w:cs="Arial"/>
        </w:rPr>
        <w:t>се</w:t>
      </w:r>
      <w:r w:rsidR="0086329E">
        <w:rPr>
          <w:rFonts w:ascii="Arial" w:eastAsia="Times New Roman" w:hAnsi="Arial" w:cs="Arial"/>
        </w:rPr>
        <w:t xml:space="preserve"> </w:t>
      </w:r>
      <w:r>
        <w:rPr>
          <w:rFonts w:ascii="Arial" w:eastAsia="Times New Roman" w:hAnsi="Arial" w:cs="Arial"/>
        </w:rPr>
        <w:t>троше</w:t>
      </w:r>
      <w:r w:rsidR="0086329E">
        <w:rPr>
          <w:rFonts w:ascii="Arial" w:eastAsia="Times New Roman" w:hAnsi="Arial" w:cs="Arial"/>
        </w:rPr>
        <w:t xml:space="preserve"> </w:t>
      </w:r>
      <w:r>
        <w:rPr>
          <w:rFonts w:ascii="Arial" w:eastAsia="Times New Roman" w:hAnsi="Arial" w:cs="Arial"/>
        </w:rPr>
        <w:t>у</w:t>
      </w:r>
      <w:r w:rsidR="0086329E">
        <w:rPr>
          <w:rFonts w:ascii="Arial" w:eastAsia="Times New Roman" w:hAnsi="Arial" w:cs="Arial"/>
        </w:rPr>
        <w:t xml:space="preserve"> </w:t>
      </w:r>
      <w:r>
        <w:rPr>
          <w:rFonts w:ascii="Arial" w:eastAsia="Times New Roman" w:hAnsi="Arial" w:cs="Arial"/>
        </w:rPr>
        <w:t>циљу</w:t>
      </w:r>
      <w:r w:rsidR="0086329E">
        <w:rPr>
          <w:rFonts w:ascii="Arial" w:eastAsia="Times New Roman" w:hAnsi="Arial" w:cs="Arial"/>
        </w:rPr>
        <w:t xml:space="preserve"> </w:t>
      </w:r>
      <w:r>
        <w:rPr>
          <w:rFonts w:ascii="Arial" w:eastAsia="Times New Roman" w:hAnsi="Arial" w:cs="Arial"/>
        </w:rPr>
        <w:t>производње</w:t>
      </w:r>
      <w:r w:rsidR="009564D6" w:rsidRPr="003520AD">
        <w:rPr>
          <w:rFonts w:ascii="Arial" w:eastAsia="Times New Roman" w:hAnsi="Arial" w:cs="Arial"/>
        </w:rPr>
        <w:t xml:space="preserve">, </w:t>
      </w:r>
      <w:r>
        <w:rPr>
          <w:rFonts w:ascii="Arial" w:eastAsia="Times New Roman" w:hAnsi="Arial" w:cs="Arial"/>
        </w:rPr>
        <w:t>не</w:t>
      </w:r>
      <w:r w:rsidR="0086329E">
        <w:rPr>
          <w:rFonts w:ascii="Arial" w:eastAsia="Times New Roman" w:hAnsi="Arial" w:cs="Arial"/>
        </w:rPr>
        <w:t xml:space="preserve"> </w:t>
      </w:r>
      <w:r>
        <w:rPr>
          <w:rFonts w:ascii="Arial" w:eastAsia="Times New Roman" w:hAnsi="Arial" w:cs="Arial"/>
        </w:rPr>
        <w:t>своде</w:t>
      </w:r>
      <w:r w:rsidR="0086329E">
        <w:rPr>
          <w:rFonts w:ascii="Arial" w:eastAsia="Times New Roman" w:hAnsi="Arial" w:cs="Arial"/>
        </w:rPr>
        <w:t xml:space="preserve"> </w:t>
      </w:r>
      <w:r>
        <w:rPr>
          <w:rFonts w:ascii="Arial" w:eastAsia="Times New Roman" w:hAnsi="Arial" w:cs="Arial"/>
        </w:rPr>
        <w:t>се</w:t>
      </w:r>
      <w:r w:rsidR="0086329E">
        <w:rPr>
          <w:rFonts w:ascii="Arial" w:eastAsia="Times New Roman" w:hAnsi="Arial" w:cs="Arial"/>
        </w:rPr>
        <w:t xml:space="preserve"> </w:t>
      </w:r>
      <w:r>
        <w:rPr>
          <w:rFonts w:ascii="Arial" w:eastAsia="Times New Roman" w:hAnsi="Arial" w:cs="Arial"/>
        </w:rPr>
        <w:t>испод</w:t>
      </w:r>
      <w:r w:rsidR="0086329E">
        <w:rPr>
          <w:rFonts w:ascii="Arial" w:eastAsia="Times New Roman" w:hAnsi="Arial" w:cs="Arial"/>
        </w:rPr>
        <w:t xml:space="preserve"> </w:t>
      </w:r>
      <w:r>
        <w:rPr>
          <w:rFonts w:ascii="Arial" w:eastAsia="Times New Roman" w:hAnsi="Arial" w:cs="Arial"/>
        </w:rPr>
        <w:t>набавне</w:t>
      </w:r>
      <w:r w:rsidR="0086329E">
        <w:rPr>
          <w:rFonts w:ascii="Arial" w:eastAsia="Times New Roman" w:hAnsi="Arial" w:cs="Arial"/>
        </w:rPr>
        <w:t xml:space="preserve"> </w:t>
      </w:r>
      <w:r>
        <w:rPr>
          <w:rFonts w:ascii="Arial" w:eastAsia="Times New Roman" w:hAnsi="Arial" w:cs="Arial"/>
        </w:rPr>
        <w:t>цене</w:t>
      </w:r>
      <w:r w:rsidR="0086329E">
        <w:rPr>
          <w:rFonts w:ascii="Arial" w:eastAsia="Times New Roman" w:hAnsi="Arial" w:cs="Arial"/>
        </w:rPr>
        <w:t xml:space="preserve"> </w:t>
      </w:r>
      <w:r>
        <w:rPr>
          <w:rFonts w:ascii="Arial" w:eastAsia="Times New Roman" w:hAnsi="Arial" w:cs="Arial"/>
        </w:rPr>
        <w:t>ако</w:t>
      </w:r>
      <w:r w:rsidR="0086329E">
        <w:rPr>
          <w:rFonts w:ascii="Arial" w:eastAsia="Times New Roman" w:hAnsi="Arial" w:cs="Arial"/>
        </w:rPr>
        <w:t xml:space="preserve"> </w:t>
      </w:r>
      <w:r>
        <w:rPr>
          <w:rFonts w:ascii="Arial" w:eastAsia="Times New Roman" w:hAnsi="Arial" w:cs="Arial"/>
        </w:rPr>
        <w:t>се</w:t>
      </w:r>
      <w:r w:rsidR="0086329E">
        <w:rPr>
          <w:rFonts w:ascii="Arial" w:eastAsia="Times New Roman" w:hAnsi="Arial" w:cs="Arial"/>
        </w:rPr>
        <w:t xml:space="preserve"> </w:t>
      </w:r>
      <w:r>
        <w:rPr>
          <w:rFonts w:ascii="Arial" w:eastAsia="Times New Roman" w:hAnsi="Arial" w:cs="Arial"/>
        </w:rPr>
        <w:t>очекује</w:t>
      </w:r>
      <w:r w:rsidR="0086329E">
        <w:rPr>
          <w:rFonts w:ascii="Arial" w:eastAsia="Times New Roman" w:hAnsi="Arial" w:cs="Arial"/>
        </w:rPr>
        <w:t xml:space="preserve"> </w:t>
      </w:r>
      <w:r>
        <w:rPr>
          <w:rFonts w:ascii="Arial" w:eastAsia="Times New Roman" w:hAnsi="Arial" w:cs="Arial"/>
        </w:rPr>
        <w:t>да</w:t>
      </w:r>
      <w:r w:rsidR="0086329E">
        <w:rPr>
          <w:rFonts w:ascii="Arial" w:eastAsia="Times New Roman" w:hAnsi="Arial" w:cs="Arial"/>
        </w:rPr>
        <w:t xml:space="preserve"> </w:t>
      </w:r>
      <w:r>
        <w:rPr>
          <w:rFonts w:ascii="Arial" w:eastAsia="Times New Roman" w:hAnsi="Arial" w:cs="Arial"/>
        </w:rPr>
        <w:t>ће</w:t>
      </w:r>
      <w:r w:rsidR="0086329E">
        <w:rPr>
          <w:rFonts w:ascii="Arial" w:eastAsia="Times New Roman" w:hAnsi="Arial" w:cs="Arial"/>
        </w:rPr>
        <w:t xml:space="preserve"> </w:t>
      </w:r>
      <w:r>
        <w:rPr>
          <w:rFonts w:ascii="Arial" w:eastAsia="Times New Roman" w:hAnsi="Arial" w:cs="Arial"/>
        </w:rPr>
        <w:t>производи</w:t>
      </w:r>
      <w:r w:rsidR="0086329E">
        <w:rPr>
          <w:rFonts w:ascii="Arial" w:eastAsia="Times New Roman" w:hAnsi="Arial" w:cs="Arial"/>
        </w:rPr>
        <w:t xml:space="preserve"> </w:t>
      </w:r>
      <w:r>
        <w:rPr>
          <w:rFonts w:ascii="Arial" w:eastAsia="Times New Roman" w:hAnsi="Arial" w:cs="Arial"/>
        </w:rPr>
        <w:t>у</w:t>
      </w:r>
      <w:r w:rsidR="0086329E">
        <w:rPr>
          <w:rFonts w:ascii="Arial" w:eastAsia="Times New Roman" w:hAnsi="Arial" w:cs="Arial"/>
        </w:rPr>
        <w:t xml:space="preserve"> </w:t>
      </w:r>
      <w:r>
        <w:rPr>
          <w:rFonts w:ascii="Arial" w:eastAsia="Times New Roman" w:hAnsi="Arial" w:cs="Arial"/>
        </w:rPr>
        <w:t>циљу</w:t>
      </w:r>
      <w:r w:rsidR="0086329E">
        <w:rPr>
          <w:rFonts w:ascii="Arial" w:eastAsia="Times New Roman" w:hAnsi="Arial" w:cs="Arial"/>
        </w:rPr>
        <w:t xml:space="preserve"> </w:t>
      </w:r>
      <w:r>
        <w:rPr>
          <w:rFonts w:ascii="Arial" w:eastAsia="Times New Roman" w:hAnsi="Arial" w:cs="Arial"/>
        </w:rPr>
        <w:t>чије</w:t>
      </w:r>
      <w:r w:rsidR="0086329E">
        <w:rPr>
          <w:rFonts w:ascii="Arial" w:eastAsia="Times New Roman" w:hAnsi="Arial" w:cs="Arial"/>
        </w:rPr>
        <w:t xml:space="preserve"> </w:t>
      </w:r>
      <w:r>
        <w:rPr>
          <w:rFonts w:ascii="Arial" w:eastAsia="Times New Roman" w:hAnsi="Arial" w:cs="Arial"/>
        </w:rPr>
        <w:t>производње</w:t>
      </w:r>
      <w:r w:rsidR="0086329E">
        <w:rPr>
          <w:rFonts w:ascii="Arial" w:eastAsia="Times New Roman" w:hAnsi="Arial" w:cs="Arial"/>
        </w:rPr>
        <w:t xml:space="preserve"> </w:t>
      </w:r>
      <w:r>
        <w:rPr>
          <w:rFonts w:ascii="Arial" w:eastAsia="Times New Roman" w:hAnsi="Arial" w:cs="Arial"/>
        </w:rPr>
        <w:t>се</w:t>
      </w:r>
      <w:r w:rsidR="0086329E">
        <w:rPr>
          <w:rFonts w:ascii="Arial" w:eastAsia="Times New Roman" w:hAnsi="Arial" w:cs="Arial"/>
        </w:rPr>
        <w:t xml:space="preserve"> </w:t>
      </w:r>
      <w:r>
        <w:rPr>
          <w:rFonts w:ascii="Arial" w:eastAsia="Times New Roman" w:hAnsi="Arial" w:cs="Arial"/>
        </w:rPr>
        <w:t>они</w:t>
      </w:r>
      <w:r w:rsidR="0086329E">
        <w:rPr>
          <w:rFonts w:ascii="Arial" w:eastAsia="Times New Roman" w:hAnsi="Arial" w:cs="Arial"/>
        </w:rPr>
        <w:t xml:space="preserve"> </w:t>
      </w:r>
      <w:r>
        <w:rPr>
          <w:rFonts w:ascii="Arial" w:eastAsia="Times New Roman" w:hAnsi="Arial" w:cs="Arial"/>
        </w:rPr>
        <w:t>троше</w:t>
      </w:r>
      <w:r w:rsidR="0086329E">
        <w:rPr>
          <w:rFonts w:ascii="Arial" w:eastAsia="Times New Roman" w:hAnsi="Arial" w:cs="Arial"/>
        </w:rPr>
        <w:t xml:space="preserve"> </w:t>
      </w:r>
      <w:r>
        <w:rPr>
          <w:rFonts w:ascii="Arial" w:eastAsia="Times New Roman" w:hAnsi="Arial" w:cs="Arial"/>
        </w:rPr>
        <w:t>бити</w:t>
      </w:r>
      <w:r w:rsidR="0086329E">
        <w:rPr>
          <w:rFonts w:ascii="Arial" w:eastAsia="Times New Roman" w:hAnsi="Arial" w:cs="Arial"/>
        </w:rPr>
        <w:t xml:space="preserve"> </w:t>
      </w:r>
      <w:r>
        <w:rPr>
          <w:rFonts w:ascii="Arial" w:eastAsia="Times New Roman" w:hAnsi="Arial" w:cs="Arial"/>
        </w:rPr>
        <w:t>продати</w:t>
      </w:r>
      <w:r w:rsidR="0086329E">
        <w:rPr>
          <w:rFonts w:ascii="Arial" w:eastAsia="Times New Roman" w:hAnsi="Arial" w:cs="Arial"/>
        </w:rPr>
        <w:t xml:space="preserve"> </w:t>
      </w:r>
      <w:r>
        <w:rPr>
          <w:rFonts w:ascii="Arial" w:eastAsia="Times New Roman" w:hAnsi="Arial" w:cs="Arial"/>
        </w:rPr>
        <w:t>по</w:t>
      </w:r>
      <w:r w:rsidR="0086329E">
        <w:rPr>
          <w:rFonts w:ascii="Arial" w:eastAsia="Times New Roman" w:hAnsi="Arial" w:cs="Arial"/>
        </w:rPr>
        <w:t xml:space="preserve"> </w:t>
      </w:r>
      <w:r>
        <w:rPr>
          <w:rFonts w:ascii="Arial" w:eastAsia="Times New Roman" w:hAnsi="Arial" w:cs="Arial"/>
        </w:rPr>
        <w:t>цени</w:t>
      </w:r>
      <w:r w:rsidR="0086329E">
        <w:rPr>
          <w:rFonts w:ascii="Arial" w:eastAsia="Times New Roman" w:hAnsi="Arial" w:cs="Arial"/>
        </w:rPr>
        <w:t xml:space="preserve"> </w:t>
      </w:r>
      <w:r>
        <w:rPr>
          <w:rFonts w:ascii="Arial" w:eastAsia="Times New Roman" w:hAnsi="Arial" w:cs="Arial"/>
        </w:rPr>
        <w:t>која</w:t>
      </w:r>
      <w:r w:rsidR="0086329E">
        <w:rPr>
          <w:rFonts w:ascii="Arial" w:eastAsia="Times New Roman" w:hAnsi="Arial" w:cs="Arial"/>
        </w:rPr>
        <w:t xml:space="preserve"> </w:t>
      </w:r>
      <w:r>
        <w:rPr>
          <w:rFonts w:ascii="Arial" w:eastAsia="Times New Roman" w:hAnsi="Arial" w:cs="Arial"/>
        </w:rPr>
        <w:t>ће</w:t>
      </w:r>
      <w:r w:rsidR="0086329E">
        <w:rPr>
          <w:rFonts w:ascii="Arial" w:eastAsia="Times New Roman" w:hAnsi="Arial" w:cs="Arial"/>
        </w:rPr>
        <w:t xml:space="preserve"> </w:t>
      </w:r>
      <w:r>
        <w:rPr>
          <w:rFonts w:ascii="Arial" w:eastAsia="Times New Roman" w:hAnsi="Arial" w:cs="Arial"/>
        </w:rPr>
        <w:t>бити</w:t>
      </w:r>
      <w:r w:rsidR="0086329E">
        <w:rPr>
          <w:rFonts w:ascii="Arial" w:eastAsia="Times New Roman" w:hAnsi="Arial" w:cs="Arial"/>
        </w:rPr>
        <w:t xml:space="preserve"> </w:t>
      </w:r>
      <w:r>
        <w:rPr>
          <w:rFonts w:ascii="Arial" w:eastAsia="Times New Roman" w:hAnsi="Arial" w:cs="Arial"/>
        </w:rPr>
        <w:t>једнака</w:t>
      </w:r>
      <w:r w:rsidR="0086329E">
        <w:rPr>
          <w:rFonts w:ascii="Arial" w:eastAsia="Times New Roman" w:hAnsi="Arial" w:cs="Arial"/>
        </w:rPr>
        <w:t xml:space="preserve"> </w:t>
      </w:r>
      <w:r>
        <w:rPr>
          <w:rFonts w:ascii="Arial" w:eastAsia="Times New Roman" w:hAnsi="Arial" w:cs="Arial"/>
        </w:rPr>
        <w:t>или</w:t>
      </w:r>
      <w:r w:rsidR="0086329E">
        <w:rPr>
          <w:rFonts w:ascii="Arial" w:eastAsia="Times New Roman" w:hAnsi="Arial" w:cs="Arial"/>
        </w:rPr>
        <w:t xml:space="preserve"> </w:t>
      </w:r>
      <w:r>
        <w:rPr>
          <w:rFonts w:ascii="Arial" w:eastAsia="Times New Roman" w:hAnsi="Arial" w:cs="Arial"/>
        </w:rPr>
        <w:t>већа</w:t>
      </w:r>
      <w:r w:rsidR="0086329E">
        <w:rPr>
          <w:rFonts w:ascii="Arial" w:eastAsia="Times New Roman" w:hAnsi="Arial" w:cs="Arial"/>
        </w:rPr>
        <w:t xml:space="preserve"> </w:t>
      </w:r>
      <w:r>
        <w:rPr>
          <w:rFonts w:ascii="Arial" w:eastAsia="Times New Roman" w:hAnsi="Arial" w:cs="Arial"/>
        </w:rPr>
        <w:t>у</w:t>
      </w:r>
      <w:r w:rsidR="0086329E">
        <w:rPr>
          <w:rFonts w:ascii="Arial" w:eastAsia="Times New Roman" w:hAnsi="Arial" w:cs="Arial"/>
        </w:rPr>
        <w:t xml:space="preserve"> </w:t>
      </w:r>
      <w:r>
        <w:rPr>
          <w:rFonts w:ascii="Arial" w:eastAsia="Times New Roman" w:hAnsi="Arial" w:cs="Arial"/>
        </w:rPr>
        <w:t>односу</w:t>
      </w:r>
      <w:r w:rsidR="0086329E">
        <w:rPr>
          <w:rFonts w:ascii="Arial" w:eastAsia="Times New Roman" w:hAnsi="Arial" w:cs="Arial"/>
        </w:rPr>
        <w:t xml:space="preserve"> </w:t>
      </w:r>
      <w:r>
        <w:rPr>
          <w:rFonts w:ascii="Arial" w:eastAsia="Times New Roman" w:hAnsi="Arial" w:cs="Arial"/>
        </w:rPr>
        <w:t>на</w:t>
      </w:r>
      <w:r w:rsidR="0086329E">
        <w:rPr>
          <w:rFonts w:ascii="Arial" w:eastAsia="Times New Roman" w:hAnsi="Arial" w:cs="Arial"/>
        </w:rPr>
        <w:t xml:space="preserve"> </w:t>
      </w:r>
      <w:r>
        <w:rPr>
          <w:rFonts w:ascii="Arial" w:eastAsia="Times New Roman" w:hAnsi="Arial" w:cs="Arial"/>
        </w:rPr>
        <w:t>њихову</w:t>
      </w:r>
      <w:r w:rsidR="0086329E">
        <w:rPr>
          <w:rFonts w:ascii="Arial" w:eastAsia="Times New Roman" w:hAnsi="Arial" w:cs="Arial"/>
        </w:rPr>
        <w:t xml:space="preserve"> </w:t>
      </w:r>
      <w:r>
        <w:rPr>
          <w:rFonts w:ascii="Arial" w:eastAsia="Times New Roman" w:hAnsi="Arial" w:cs="Arial"/>
        </w:rPr>
        <w:t>набавну</w:t>
      </w:r>
      <w:r w:rsidR="0086329E">
        <w:rPr>
          <w:rFonts w:ascii="Arial" w:eastAsia="Times New Roman" w:hAnsi="Arial" w:cs="Arial"/>
        </w:rPr>
        <w:t xml:space="preserve"> </w:t>
      </w:r>
      <w:r>
        <w:rPr>
          <w:rFonts w:ascii="Arial" w:eastAsia="Times New Roman" w:hAnsi="Arial" w:cs="Arial"/>
        </w:rPr>
        <w:t>вредност</w:t>
      </w:r>
      <w:r w:rsidR="009564D6" w:rsidRPr="003520AD">
        <w:rPr>
          <w:rFonts w:ascii="Arial" w:eastAsia="Times New Roman" w:hAnsi="Arial" w:cs="Arial"/>
        </w:rPr>
        <w:t xml:space="preserve">. </w:t>
      </w:r>
      <w:r>
        <w:rPr>
          <w:rFonts w:ascii="Arial" w:eastAsia="Times New Roman" w:hAnsi="Arial" w:cs="Arial"/>
        </w:rPr>
        <w:t>У</w:t>
      </w:r>
      <w:r w:rsidR="0086329E">
        <w:rPr>
          <w:rFonts w:ascii="Arial" w:eastAsia="Times New Roman" w:hAnsi="Arial" w:cs="Arial"/>
        </w:rPr>
        <w:t xml:space="preserve"> </w:t>
      </w:r>
      <w:r>
        <w:rPr>
          <w:rFonts w:ascii="Arial" w:eastAsia="Times New Roman" w:hAnsi="Arial" w:cs="Arial"/>
        </w:rPr>
        <w:t>супротном</w:t>
      </w:r>
      <w:r w:rsidR="009564D6" w:rsidRPr="003520AD">
        <w:rPr>
          <w:rFonts w:ascii="Arial" w:eastAsia="Times New Roman" w:hAnsi="Arial" w:cs="Arial"/>
        </w:rPr>
        <w:t xml:space="preserve">, </w:t>
      </w:r>
      <w:r>
        <w:rPr>
          <w:rFonts w:ascii="Arial" w:eastAsia="Times New Roman" w:hAnsi="Arial" w:cs="Arial"/>
        </w:rPr>
        <w:t>вредност</w:t>
      </w:r>
      <w:r w:rsidR="0086329E">
        <w:rPr>
          <w:rFonts w:ascii="Arial" w:eastAsia="Times New Roman" w:hAnsi="Arial" w:cs="Arial"/>
        </w:rPr>
        <w:t xml:space="preserve"> </w:t>
      </w:r>
      <w:r>
        <w:rPr>
          <w:rFonts w:ascii="Arial" w:eastAsia="Times New Roman" w:hAnsi="Arial" w:cs="Arial"/>
        </w:rPr>
        <w:t>таквих</w:t>
      </w:r>
      <w:r w:rsidR="0086329E">
        <w:rPr>
          <w:rFonts w:ascii="Arial" w:eastAsia="Times New Roman" w:hAnsi="Arial" w:cs="Arial"/>
        </w:rPr>
        <w:t xml:space="preserve"> </w:t>
      </w:r>
      <w:r>
        <w:rPr>
          <w:rFonts w:ascii="Arial" w:eastAsia="Times New Roman" w:hAnsi="Arial" w:cs="Arial"/>
        </w:rPr>
        <w:t>залиха</w:t>
      </w:r>
      <w:r w:rsidR="0086329E">
        <w:rPr>
          <w:rFonts w:ascii="Arial" w:eastAsia="Times New Roman" w:hAnsi="Arial" w:cs="Arial"/>
        </w:rPr>
        <w:t xml:space="preserve"> </w:t>
      </w:r>
      <w:r>
        <w:rPr>
          <w:rFonts w:ascii="Arial" w:eastAsia="Times New Roman" w:hAnsi="Arial" w:cs="Arial"/>
        </w:rPr>
        <w:t>се</w:t>
      </w:r>
      <w:r w:rsidR="0086329E">
        <w:rPr>
          <w:rFonts w:ascii="Arial" w:eastAsia="Times New Roman" w:hAnsi="Arial" w:cs="Arial"/>
        </w:rPr>
        <w:t xml:space="preserve"> </w:t>
      </w:r>
      <w:r>
        <w:rPr>
          <w:rFonts w:ascii="Arial" w:eastAsia="Times New Roman" w:hAnsi="Arial" w:cs="Arial"/>
        </w:rPr>
        <w:t>своди</w:t>
      </w:r>
      <w:r w:rsidR="0086329E">
        <w:rPr>
          <w:rFonts w:ascii="Arial" w:eastAsia="Times New Roman" w:hAnsi="Arial" w:cs="Arial"/>
        </w:rPr>
        <w:t xml:space="preserve"> </w:t>
      </w:r>
      <w:r>
        <w:rPr>
          <w:rFonts w:ascii="Arial" w:eastAsia="Times New Roman" w:hAnsi="Arial" w:cs="Arial"/>
        </w:rPr>
        <w:t>на</w:t>
      </w:r>
      <w:r w:rsidR="0086329E">
        <w:rPr>
          <w:rFonts w:ascii="Arial" w:eastAsia="Times New Roman" w:hAnsi="Arial" w:cs="Arial"/>
        </w:rPr>
        <w:t xml:space="preserve"> </w:t>
      </w:r>
      <w:r>
        <w:rPr>
          <w:rFonts w:ascii="Arial" w:eastAsia="Times New Roman" w:hAnsi="Arial" w:cs="Arial"/>
        </w:rPr>
        <w:t>њихову</w:t>
      </w:r>
      <w:r w:rsidR="0086329E">
        <w:rPr>
          <w:rFonts w:ascii="Arial" w:eastAsia="Times New Roman" w:hAnsi="Arial" w:cs="Arial"/>
        </w:rPr>
        <w:t xml:space="preserve"> </w:t>
      </w:r>
      <w:r>
        <w:rPr>
          <w:rFonts w:ascii="Arial" w:eastAsia="Times New Roman" w:hAnsi="Arial" w:cs="Arial"/>
        </w:rPr>
        <w:t>нето</w:t>
      </w:r>
      <w:r w:rsidR="0086329E">
        <w:rPr>
          <w:rFonts w:ascii="Arial" w:eastAsia="Times New Roman" w:hAnsi="Arial" w:cs="Arial"/>
        </w:rPr>
        <w:t xml:space="preserve"> </w:t>
      </w:r>
      <w:r>
        <w:rPr>
          <w:rFonts w:ascii="Arial" w:eastAsia="Times New Roman" w:hAnsi="Arial" w:cs="Arial"/>
        </w:rPr>
        <w:t>оствариву</w:t>
      </w:r>
      <w:r w:rsidR="0086329E">
        <w:rPr>
          <w:rFonts w:ascii="Arial" w:eastAsia="Times New Roman" w:hAnsi="Arial" w:cs="Arial"/>
        </w:rPr>
        <w:t xml:space="preserve"> </w:t>
      </w:r>
      <w:r>
        <w:rPr>
          <w:rFonts w:ascii="Arial" w:eastAsia="Times New Roman" w:hAnsi="Arial" w:cs="Arial"/>
        </w:rPr>
        <w:t>вредност</w:t>
      </w:r>
      <w:r w:rsidR="0086329E">
        <w:rPr>
          <w:rFonts w:ascii="Arial" w:eastAsia="Times New Roman" w:hAnsi="Arial" w:cs="Arial"/>
        </w:rPr>
        <w:t xml:space="preserve"> </w:t>
      </w:r>
      <w:r>
        <w:rPr>
          <w:rFonts w:ascii="Arial" w:eastAsia="Times New Roman" w:hAnsi="Arial" w:cs="Arial"/>
        </w:rPr>
        <w:t>која</w:t>
      </w:r>
      <w:r w:rsidR="0086329E">
        <w:rPr>
          <w:rFonts w:ascii="Arial" w:eastAsia="Times New Roman" w:hAnsi="Arial" w:cs="Arial"/>
        </w:rPr>
        <w:t xml:space="preserve"> </w:t>
      </w:r>
      <w:r>
        <w:rPr>
          <w:rFonts w:ascii="Arial" w:eastAsia="Times New Roman" w:hAnsi="Arial" w:cs="Arial"/>
        </w:rPr>
        <w:t>представља</w:t>
      </w:r>
      <w:r w:rsidR="0086329E">
        <w:rPr>
          <w:rFonts w:ascii="Arial" w:eastAsia="Times New Roman" w:hAnsi="Arial" w:cs="Arial"/>
        </w:rPr>
        <w:t xml:space="preserve"> </w:t>
      </w:r>
      <w:r>
        <w:rPr>
          <w:rFonts w:ascii="Arial" w:eastAsia="Times New Roman" w:hAnsi="Arial" w:cs="Arial"/>
        </w:rPr>
        <w:t>трошак</w:t>
      </w:r>
      <w:r w:rsidR="0086329E">
        <w:rPr>
          <w:rFonts w:ascii="Arial" w:eastAsia="Times New Roman" w:hAnsi="Arial" w:cs="Arial"/>
        </w:rPr>
        <w:t xml:space="preserve"> </w:t>
      </w:r>
      <w:r>
        <w:rPr>
          <w:rFonts w:ascii="Arial" w:eastAsia="Times New Roman" w:hAnsi="Arial" w:cs="Arial"/>
        </w:rPr>
        <w:t>замене</w:t>
      </w:r>
      <w:r w:rsidR="0086329E">
        <w:rPr>
          <w:rFonts w:ascii="Arial" w:eastAsia="Times New Roman" w:hAnsi="Arial" w:cs="Arial"/>
        </w:rPr>
        <w:t xml:space="preserve"> </w:t>
      </w:r>
      <w:r>
        <w:rPr>
          <w:rFonts w:ascii="Arial" w:eastAsia="Times New Roman" w:hAnsi="Arial" w:cs="Arial"/>
        </w:rPr>
        <w:t>материјала</w:t>
      </w:r>
      <w:r w:rsidR="003520AD">
        <w:rPr>
          <w:rFonts w:ascii="Arial" w:eastAsia="Times New Roman" w:hAnsi="Arial" w:cs="Arial"/>
        </w:rPr>
        <w:t>.</w:t>
      </w:r>
    </w:p>
    <w:p w:rsidR="003520AD" w:rsidRDefault="003520AD" w:rsidP="003520AD">
      <w:pPr>
        <w:spacing w:after="0" w:line="240" w:lineRule="auto"/>
        <w:jc w:val="both"/>
        <w:rPr>
          <w:rFonts w:ascii="Arial" w:eastAsia="Times New Roman" w:hAnsi="Arial" w:cs="Arial"/>
          <w:b/>
          <w:bCs/>
        </w:rPr>
      </w:pPr>
      <w:bookmarkStart w:id="13" w:name="str_14"/>
      <w:bookmarkEnd w:id="13"/>
    </w:p>
    <w:p w:rsidR="004C113E" w:rsidRPr="00A10C8D" w:rsidRDefault="002C3333" w:rsidP="004C113E">
      <w:pPr>
        <w:spacing w:after="0" w:line="240" w:lineRule="auto"/>
        <w:jc w:val="both"/>
        <w:rPr>
          <w:rFonts w:ascii="Arial" w:eastAsia="Times New Roman" w:hAnsi="Arial" w:cs="Arial"/>
        </w:rPr>
      </w:pPr>
      <w:r>
        <w:rPr>
          <w:rFonts w:ascii="Arial" w:eastAsia="Times New Roman" w:hAnsi="Arial" w:cs="Arial"/>
        </w:rPr>
        <w:t>Ситан</w:t>
      </w:r>
      <w:r w:rsidR="0086329E">
        <w:rPr>
          <w:rFonts w:ascii="Arial" w:eastAsia="Times New Roman" w:hAnsi="Arial" w:cs="Arial"/>
        </w:rPr>
        <w:t xml:space="preserve"> </w:t>
      </w:r>
      <w:r>
        <w:rPr>
          <w:rFonts w:ascii="Arial" w:eastAsia="Times New Roman" w:hAnsi="Arial" w:cs="Arial"/>
        </w:rPr>
        <w:t>инвентар</w:t>
      </w:r>
      <w:r w:rsidR="0086329E">
        <w:rPr>
          <w:rFonts w:ascii="Arial" w:eastAsia="Times New Roman" w:hAnsi="Arial" w:cs="Arial"/>
        </w:rPr>
        <w:t xml:space="preserve"> </w:t>
      </w:r>
      <w:r>
        <w:rPr>
          <w:rFonts w:ascii="Arial" w:eastAsia="Times New Roman" w:hAnsi="Arial" w:cs="Arial"/>
        </w:rPr>
        <w:t>има</w:t>
      </w:r>
      <w:r w:rsidR="0086329E">
        <w:rPr>
          <w:rFonts w:ascii="Arial" w:eastAsia="Times New Roman" w:hAnsi="Arial" w:cs="Arial"/>
        </w:rPr>
        <w:t xml:space="preserve"> </w:t>
      </w:r>
      <w:r>
        <w:rPr>
          <w:rFonts w:ascii="Arial" w:eastAsia="Times New Roman" w:hAnsi="Arial" w:cs="Arial"/>
        </w:rPr>
        <w:t>користан</w:t>
      </w:r>
      <w:r w:rsidR="0086329E">
        <w:rPr>
          <w:rFonts w:ascii="Arial" w:eastAsia="Times New Roman" w:hAnsi="Arial" w:cs="Arial"/>
        </w:rPr>
        <w:t xml:space="preserve"> </w:t>
      </w:r>
      <w:r>
        <w:rPr>
          <w:rFonts w:ascii="Arial" w:eastAsia="Times New Roman" w:hAnsi="Arial" w:cs="Arial"/>
        </w:rPr>
        <w:t>век</w:t>
      </w:r>
      <w:r w:rsidR="0086329E">
        <w:rPr>
          <w:rFonts w:ascii="Arial" w:eastAsia="Times New Roman" w:hAnsi="Arial" w:cs="Arial"/>
        </w:rPr>
        <w:t xml:space="preserve"> </w:t>
      </w:r>
      <w:r>
        <w:rPr>
          <w:rFonts w:ascii="Arial" w:eastAsia="Times New Roman" w:hAnsi="Arial" w:cs="Arial"/>
        </w:rPr>
        <w:t>трајања</w:t>
      </w:r>
      <w:r w:rsidR="0086329E">
        <w:rPr>
          <w:rFonts w:ascii="Arial" w:eastAsia="Times New Roman" w:hAnsi="Arial" w:cs="Arial"/>
        </w:rPr>
        <w:t xml:space="preserve"> </w:t>
      </w:r>
      <w:r>
        <w:rPr>
          <w:rFonts w:ascii="Arial" w:eastAsia="Times New Roman" w:hAnsi="Arial" w:cs="Arial"/>
        </w:rPr>
        <w:t>мањи</w:t>
      </w:r>
      <w:r w:rsidR="0086329E">
        <w:rPr>
          <w:rFonts w:ascii="Arial" w:eastAsia="Times New Roman" w:hAnsi="Arial" w:cs="Arial"/>
        </w:rPr>
        <w:t xml:space="preserve"> </w:t>
      </w:r>
      <w:r>
        <w:rPr>
          <w:rFonts w:ascii="Arial" w:eastAsia="Times New Roman" w:hAnsi="Arial" w:cs="Arial"/>
        </w:rPr>
        <w:t>од</w:t>
      </w:r>
      <w:r w:rsidR="0086329E">
        <w:rPr>
          <w:rFonts w:ascii="Arial" w:eastAsia="Times New Roman" w:hAnsi="Arial" w:cs="Arial"/>
        </w:rPr>
        <w:t xml:space="preserve"> </w:t>
      </w:r>
      <w:r>
        <w:rPr>
          <w:rFonts w:ascii="Arial" w:eastAsia="Times New Roman" w:hAnsi="Arial" w:cs="Arial"/>
        </w:rPr>
        <w:t>годину</w:t>
      </w:r>
      <w:r w:rsidR="0086329E">
        <w:rPr>
          <w:rFonts w:ascii="Arial" w:eastAsia="Times New Roman" w:hAnsi="Arial" w:cs="Arial"/>
        </w:rPr>
        <w:t xml:space="preserve"> </w:t>
      </w:r>
      <w:r>
        <w:rPr>
          <w:rFonts w:ascii="Arial" w:eastAsia="Times New Roman" w:hAnsi="Arial" w:cs="Arial"/>
        </w:rPr>
        <w:t>дана</w:t>
      </w:r>
      <w:r w:rsidR="004C113E" w:rsidRPr="00A10C8D">
        <w:rPr>
          <w:rFonts w:ascii="Arial" w:eastAsia="Times New Roman" w:hAnsi="Arial" w:cs="Arial"/>
        </w:rPr>
        <w:t xml:space="preserve">. </w:t>
      </w:r>
      <w:r>
        <w:rPr>
          <w:rFonts w:ascii="Arial" w:eastAsia="Times New Roman" w:hAnsi="Arial" w:cs="Arial"/>
        </w:rPr>
        <w:t>Залихе</w:t>
      </w:r>
      <w:r w:rsidR="0086329E">
        <w:rPr>
          <w:rFonts w:ascii="Arial" w:eastAsia="Times New Roman" w:hAnsi="Arial" w:cs="Arial"/>
        </w:rPr>
        <w:t xml:space="preserve"> </w:t>
      </w:r>
      <w:r>
        <w:rPr>
          <w:rFonts w:ascii="Arial" w:eastAsia="Times New Roman" w:hAnsi="Arial" w:cs="Arial"/>
        </w:rPr>
        <w:t>ситног</w:t>
      </w:r>
      <w:r w:rsidR="0086329E">
        <w:rPr>
          <w:rFonts w:ascii="Arial" w:eastAsia="Times New Roman" w:hAnsi="Arial" w:cs="Arial"/>
        </w:rPr>
        <w:t xml:space="preserve"> </w:t>
      </w:r>
      <w:r>
        <w:rPr>
          <w:rFonts w:ascii="Arial" w:eastAsia="Times New Roman" w:hAnsi="Arial" w:cs="Arial"/>
        </w:rPr>
        <w:t>инвентара</w:t>
      </w:r>
      <w:r w:rsidR="0086329E">
        <w:rPr>
          <w:rFonts w:ascii="Arial" w:eastAsia="Times New Roman" w:hAnsi="Arial" w:cs="Arial"/>
        </w:rPr>
        <w:t xml:space="preserve"> </w:t>
      </w:r>
      <w:r>
        <w:rPr>
          <w:rFonts w:ascii="Arial" w:eastAsia="Times New Roman" w:hAnsi="Arial" w:cs="Arial"/>
        </w:rPr>
        <w:t>које</w:t>
      </w:r>
      <w:r w:rsidR="0086329E">
        <w:rPr>
          <w:rFonts w:ascii="Arial" w:eastAsia="Times New Roman" w:hAnsi="Arial" w:cs="Arial"/>
        </w:rPr>
        <w:t xml:space="preserve"> </w:t>
      </w:r>
      <w:r>
        <w:rPr>
          <w:rFonts w:ascii="Arial" w:eastAsia="Times New Roman" w:hAnsi="Arial" w:cs="Arial"/>
        </w:rPr>
        <w:t>се</w:t>
      </w:r>
      <w:r w:rsidR="0086329E">
        <w:rPr>
          <w:rFonts w:ascii="Arial" w:eastAsia="Times New Roman" w:hAnsi="Arial" w:cs="Arial"/>
        </w:rPr>
        <w:t xml:space="preserve"> </w:t>
      </w:r>
      <w:r>
        <w:rPr>
          <w:rFonts w:ascii="Arial" w:eastAsia="Times New Roman" w:hAnsi="Arial" w:cs="Arial"/>
        </w:rPr>
        <w:t>набављају</w:t>
      </w:r>
      <w:r w:rsidR="0086329E">
        <w:rPr>
          <w:rFonts w:ascii="Arial" w:eastAsia="Times New Roman" w:hAnsi="Arial" w:cs="Arial"/>
        </w:rPr>
        <w:t xml:space="preserve"> </w:t>
      </w:r>
      <w:r>
        <w:rPr>
          <w:rFonts w:ascii="Arial" w:eastAsia="Times New Roman" w:hAnsi="Arial" w:cs="Arial"/>
        </w:rPr>
        <w:t>од</w:t>
      </w:r>
      <w:r w:rsidR="0086329E">
        <w:rPr>
          <w:rFonts w:ascii="Arial" w:eastAsia="Times New Roman" w:hAnsi="Arial" w:cs="Arial"/>
        </w:rPr>
        <w:t xml:space="preserve"> </w:t>
      </w:r>
      <w:r>
        <w:rPr>
          <w:rFonts w:ascii="Arial" w:eastAsia="Times New Roman" w:hAnsi="Arial" w:cs="Arial"/>
        </w:rPr>
        <w:t>добављача</w:t>
      </w:r>
      <w:r w:rsidR="0086329E">
        <w:rPr>
          <w:rFonts w:ascii="Arial" w:eastAsia="Times New Roman" w:hAnsi="Arial" w:cs="Arial"/>
        </w:rPr>
        <w:t xml:space="preserve"> </w:t>
      </w:r>
      <w:r>
        <w:rPr>
          <w:rFonts w:ascii="Arial" w:eastAsia="Times New Roman" w:hAnsi="Arial" w:cs="Arial"/>
        </w:rPr>
        <w:t>мере</w:t>
      </w:r>
      <w:r w:rsidR="0086329E">
        <w:rPr>
          <w:rFonts w:ascii="Arial" w:eastAsia="Times New Roman" w:hAnsi="Arial" w:cs="Arial"/>
        </w:rPr>
        <w:t xml:space="preserve"> </w:t>
      </w:r>
      <w:r>
        <w:rPr>
          <w:rFonts w:ascii="Arial" w:eastAsia="Times New Roman" w:hAnsi="Arial" w:cs="Arial"/>
        </w:rPr>
        <w:t>се</w:t>
      </w:r>
      <w:r w:rsidR="0086329E">
        <w:rPr>
          <w:rFonts w:ascii="Arial" w:eastAsia="Times New Roman" w:hAnsi="Arial" w:cs="Arial"/>
        </w:rPr>
        <w:t xml:space="preserve"> </w:t>
      </w:r>
      <w:r>
        <w:rPr>
          <w:rFonts w:ascii="Arial" w:eastAsia="Times New Roman" w:hAnsi="Arial" w:cs="Arial"/>
        </w:rPr>
        <w:t>по</w:t>
      </w:r>
      <w:r w:rsidR="0086329E">
        <w:rPr>
          <w:rFonts w:ascii="Arial" w:eastAsia="Times New Roman" w:hAnsi="Arial" w:cs="Arial"/>
        </w:rPr>
        <w:t xml:space="preserve"> </w:t>
      </w:r>
      <w:r>
        <w:rPr>
          <w:rFonts w:ascii="Arial" w:eastAsia="Times New Roman" w:hAnsi="Arial" w:cs="Arial"/>
        </w:rPr>
        <w:t>набавној</w:t>
      </w:r>
      <w:r w:rsidR="0086329E">
        <w:rPr>
          <w:rFonts w:ascii="Arial" w:eastAsia="Times New Roman" w:hAnsi="Arial" w:cs="Arial"/>
        </w:rPr>
        <w:t xml:space="preserve"> </w:t>
      </w:r>
      <w:r>
        <w:rPr>
          <w:rFonts w:ascii="Arial" w:eastAsia="Times New Roman" w:hAnsi="Arial" w:cs="Arial"/>
        </w:rPr>
        <w:t>вредности</w:t>
      </w:r>
      <w:r w:rsidR="0086329E">
        <w:rPr>
          <w:rFonts w:ascii="Arial" w:eastAsia="Times New Roman" w:hAnsi="Arial" w:cs="Arial"/>
        </w:rPr>
        <w:t xml:space="preserve">  </w:t>
      </w:r>
      <w:r>
        <w:rPr>
          <w:rFonts w:ascii="Arial" w:eastAsia="Times New Roman" w:hAnsi="Arial" w:cs="Arial"/>
        </w:rPr>
        <w:t>или</w:t>
      </w:r>
      <w:r w:rsidR="0086329E">
        <w:rPr>
          <w:rFonts w:ascii="Arial" w:eastAsia="Times New Roman" w:hAnsi="Arial" w:cs="Arial"/>
        </w:rPr>
        <w:t xml:space="preserve"> </w:t>
      </w:r>
      <w:r>
        <w:rPr>
          <w:rFonts w:ascii="Arial" w:eastAsia="Times New Roman" w:hAnsi="Arial" w:cs="Arial"/>
        </w:rPr>
        <w:t>по</w:t>
      </w:r>
      <w:r w:rsidR="0086329E">
        <w:rPr>
          <w:rFonts w:ascii="Arial" w:eastAsia="Times New Roman" w:hAnsi="Arial" w:cs="Arial"/>
        </w:rPr>
        <w:t xml:space="preserve"> </w:t>
      </w:r>
      <w:r>
        <w:rPr>
          <w:rFonts w:ascii="Arial" w:eastAsia="Times New Roman" w:hAnsi="Arial" w:cs="Arial"/>
        </w:rPr>
        <w:t>нето</w:t>
      </w:r>
      <w:r w:rsidR="0086329E">
        <w:rPr>
          <w:rFonts w:ascii="Arial" w:eastAsia="Times New Roman" w:hAnsi="Arial" w:cs="Arial"/>
        </w:rPr>
        <w:t xml:space="preserve"> </w:t>
      </w:r>
      <w:r>
        <w:rPr>
          <w:rFonts w:ascii="Arial" w:eastAsia="Times New Roman" w:hAnsi="Arial" w:cs="Arial"/>
        </w:rPr>
        <w:t>продајној</w:t>
      </w:r>
      <w:r w:rsidR="0086329E">
        <w:rPr>
          <w:rFonts w:ascii="Arial" w:eastAsia="Times New Roman" w:hAnsi="Arial" w:cs="Arial"/>
        </w:rPr>
        <w:t xml:space="preserve"> </w:t>
      </w:r>
      <w:r>
        <w:rPr>
          <w:rFonts w:ascii="Arial" w:eastAsia="Times New Roman" w:hAnsi="Arial" w:cs="Arial"/>
        </w:rPr>
        <w:t>вредности</w:t>
      </w:r>
      <w:r w:rsidR="004C113E" w:rsidRPr="00A10C8D">
        <w:rPr>
          <w:rFonts w:ascii="Arial" w:eastAsia="Times New Roman" w:hAnsi="Arial" w:cs="Arial"/>
        </w:rPr>
        <w:t xml:space="preserve">, </w:t>
      </w:r>
      <w:r>
        <w:rPr>
          <w:rFonts w:ascii="Arial" w:eastAsia="Times New Roman" w:hAnsi="Arial" w:cs="Arial"/>
        </w:rPr>
        <w:t>ако</w:t>
      </w:r>
      <w:r w:rsidR="0086329E">
        <w:rPr>
          <w:rFonts w:ascii="Arial" w:eastAsia="Times New Roman" w:hAnsi="Arial" w:cs="Arial"/>
        </w:rPr>
        <w:t xml:space="preserve"> </w:t>
      </w:r>
      <w:r>
        <w:rPr>
          <w:rFonts w:ascii="Arial" w:eastAsia="Times New Roman" w:hAnsi="Arial" w:cs="Arial"/>
        </w:rPr>
        <w:t>је</w:t>
      </w:r>
      <w:r w:rsidR="0086329E">
        <w:rPr>
          <w:rFonts w:ascii="Arial" w:eastAsia="Times New Roman" w:hAnsi="Arial" w:cs="Arial"/>
        </w:rPr>
        <w:t xml:space="preserve"> </w:t>
      </w:r>
      <w:r>
        <w:rPr>
          <w:rFonts w:ascii="Arial" w:eastAsia="Times New Roman" w:hAnsi="Arial" w:cs="Arial"/>
        </w:rPr>
        <w:t>нижа</w:t>
      </w:r>
      <w:r w:rsidR="004C113E" w:rsidRPr="00A10C8D">
        <w:rPr>
          <w:rFonts w:ascii="Arial" w:eastAsia="Times New Roman" w:hAnsi="Arial" w:cs="Arial"/>
        </w:rPr>
        <w:t xml:space="preserve">. </w:t>
      </w:r>
      <w:r>
        <w:rPr>
          <w:rFonts w:ascii="Arial" w:eastAsia="Times New Roman" w:hAnsi="Arial" w:cs="Arial"/>
        </w:rPr>
        <w:t>Набавну</w:t>
      </w:r>
      <w:r w:rsidR="0086329E">
        <w:rPr>
          <w:rFonts w:ascii="Arial" w:eastAsia="Times New Roman" w:hAnsi="Arial" w:cs="Arial"/>
        </w:rPr>
        <w:t xml:space="preserve"> </w:t>
      </w:r>
      <w:r>
        <w:rPr>
          <w:rFonts w:ascii="Arial" w:eastAsia="Times New Roman" w:hAnsi="Arial" w:cs="Arial"/>
        </w:rPr>
        <w:t>вредност</w:t>
      </w:r>
      <w:r w:rsidR="0086329E">
        <w:rPr>
          <w:rFonts w:ascii="Arial" w:eastAsia="Times New Roman" w:hAnsi="Arial" w:cs="Arial"/>
        </w:rPr>
        <w:t xml:space="preserve"> </w:t>
      </w:r>
      <w:r>
        <w:rPr>
          <w:rFonts w:ascii="Arial" w:eastAsia="Times New Roman" w:hAnsi="Arial" w:cs="Arial"/>
        </w:rPr>
        <w:t>или</w:t>
      </w:r>
      <w:r w:rsidR="0086329E">
        <w:rPr>
          <w:rFonts w:ascii="Arial" w:eastAsia="Times New Roman" w:hAnsi="Arial" w:cs="Arial"/>
        </w:rPr>
        <w:t xml:space="preserve"> </w:t>
      </w:r>
      <w:r>
        <w:rPr>
          <w:rFonts w:ascii="Arial" w:eastAsia="Times New Roman" w:hAnsi="Arial" w:cs="Arial"/>
        </w:rPr>
        <w:t>цену</w:t>
      </w:r>
      <w:r w:rsidR="0086329E">
        <w:rPr>
          <w:rFonts w:ascii="Arial" w:eastAsia="Times New Roman" w:hAnsi="Arial" w:cs="Arial"/>
        </w:rPr>
        <w:t xml:space="preserve"> </w:t>
      </w:r>
      <w:r>
        <w:rPr>
          <w:rFonts w:ascii="Arial" w:eastAsia="Times New Roman" w:hAnsi="Arial" w:cs="Arial"/>
        </w:rPr>
        <w:t>коштања</w:t>
      </w:r>
      <w:r w:rsidR="0086329E">
        <w:rPr>
          <w:rFonts w:ascii="Arial" w:eastAsia="Times New Roman" w:hAnsi="Arial" w:cs="Arial"/>
        </w:rPr>
        <w:t xml:space="preserve"> </w:t>
      </w:r>
      <w:r>
        <w:rPr>
          <w:rFonts w:ascii="Arial" w:eastAsia="Times New Roman" w:hAnsi="Arial" w:cs="Arial"/>
        </w:rPr>
        <w:t>залиха</w:t>
      </w:r>
      <w:r w:rsidR="0086329E">
        <w:rPr>
          <w:rFonts w:ascii="Arial" w:eastAsia="Times New Roman" w:hAnsi="Arial" w:cs="Arial"/>
        </w:rPr>
        <w:t xml:space="preserve"> </w:t>
      </w:r>
      <w:r>
        <w:rPr>
          <w:rFonts w:ascii="Arial" w:eastAsia="Times New Roman" w:hAnsi="Arial" w:cs="Arial"/>
        </w:rPr>
        <w:t>чине</w:t>
      </w:r>
      <w:r w:rsidR="0086329E">
        <w:rPr>
          <w:rFonts w:ascii="Arial" w:eastAsia="Times New Roman" w:hAnsi="Arial" w:cs="Arial"/>
        </w:rPr>
        <w:t xml:space="preserve"> </w:t>
      </w:r>
      <w:r>
        <w:rPr>
          <w:rFonts w:ascii="Arial" w:eastAsia="Times New Roman" w:hAnsi="Arial" w:cs="Arial"/>
        </w:rPr>
        <w:t>сви</w:t>
      </w:r>
      <w:r w:rsidR="0086329E">
        <w:rPr>
          <w:rFonts w:ascii="Arial" w:eastAsia="Times New Roman" w:hAnsi="Arial" w:cs="Arial"/>
        </w:rPr>
        <w:t xml:space="preserve"> </w:t>
      </w:r>
      <w:r>
        <w:rPr>
          <w:rFonts w:ascii="Arial" w:eastAsia="Times New Roman" w:hAnsi="Arial" w:cs="Arial"/>
        </w:rPr>
        <w:t>трошкови</w:t>
      </w:r>
      <w:r w:rsidR="0086329E">
        <w:rPr>
          <w:rFonts w:ascii="Arial" w:eastAsia="Times New Roman" w:hAnsi="Arial" w:cs="Arial"/>
        </w:rPr>
        <w:t xml:space="preserve"> </w:t>
      </w:r>
      <w:r>
        <w:rPr>
          <w:rFonts w:ascii="Arial" w:eastAsia="Times New Roman" w:hAnsi="Arial" w:cs="Arial"/>
        </w:rPr>
        <w:t>набавке</w:t>
      </w:r>
      <w:r w:rsidR="0086329E">
        <w:rPr>
          <w:rFonts w:ascii="Arial" w:eastAsia="Times New Roman" w:hAnsi="Arial" w:cs="Arial"/>
        </w:rPr>
        <w:t xml:space="preserve"> </w:t>
      </w:r>
      <w:r>
        <w:rPr>
          <w:rFonts w:ascii="Arial" w:eastAsia="Times New Roman" w:hAnsi="Arial" w:cs="Arial"/>
        </w:rPr>
        <w:t>и</w:t>
      </w:r>
      <w:r w:rsidR="0086329E">
        <w:rPr>
          <w:rFonts w:ascii="Arial" w:eastAsia="Times New Roman" w:hAnsi="Arial" w:cs="Arial"/>
        </w:rPr>
        <w:t xml:space="preserve"> </w:t>
      </w:r>
      <w:r>
        <w:rPr>
          <w:rFonts w:ascii="Arial" w:eastAsia="Times New Roman" w:hAnsi="Arial" w:cs="Arial"/>
        </w:rPr>
        <w:t>други</w:t>
      </w:r>
      <w:r w:rsidR="0086329E">
        <w:rPr>
          <w:rFonts w:ascii="Arial" w:eastAsia="Times New Roman" w:hAnsi="Arial" w:cs="Arial"/>
        </w:rPr>
        <w:t xml:space="preserve"> </w:t>
      </w:r>
      <w:r>
        <w:rPr>
          <w:rFonts w:ascii="Arial" w:eastAsia="Times New Roman" w:hAnsi="Arial" w:cs="Arial"/>
        </w:rPr>
        <w:t>трошкови</w:t>
      </w:r>
      <w:r w:rsidR="0086329E">
        <w:rPr>
          <w:rFonts w:ascii="Arial" w:eastAsia="Times New Roman" w:hAnsi="Arial" w:cs="Arial"/>
        </w:rPr>
        <w:t xml:space="preserve"> </w:t>
      </w:r>
      <w:r>
        <w:rPr>
          <w:rFonts w:ascii="Arial" w:eastAsia="Times New Roman" w:hAnsi="Arial" w:cs="Arial"/>
        </w:rPr>
        <w:t>настали</w:t>
      </w:r>
      <w:r w:rsidR="0086329E">
        <w:rPr>
          <w:rFonts w:ascii="Arial" w:eastAsia="Times New Roman" w:hAnsi="Arial" w:cs="Arial"/>
        </w:rPr>
        <w:t xml:space="preserve"> </w:t>
      </w:r>
      <w:r>
        <w:rPr>
          <w:rFonts w:ascii="Arial" w:eastAsia="Times New Roman" w:hAnsi="Arial" w:cs="Arial"/>
        </w:rPr>
        <w:t>довођењем</w:t>
      </w:r>
      <w:r w:rsidR="0086329E">
        <w:rPr>
          <w:rFonts w:ascii="Arial" w:eastAsia="Times New Roman" w:hAnsi="Arial" w:cs="Arial"/>
        </w:rPr>
        <w:t xml:space="preserve"> </w:t>
      </w:r>
      <w:r>
        <w:rPr>
          <w:rFonts w:ascii="Arial" w:eastAsia="Times New Roman" w:hAnsi="Arial" w:cs="Arial"/>
        </w:rPr>
        <w:t>залиха</w:t>
      </w:r>
      <w:r w:rsidR="0086329E">
        <w:rPr>
          <w:rFonts w:ascii="Arial" w:eastAsia="Times New Roman" w:hAnsi="Arial" w:cs="Arial"/>
        </w:rPr>
        <w:t xml:space="preserve"> </w:t>
      </w:r>
      <w:r>
        <w:rPr>
          <w:rFonts w:ascii="Arial" w:eastAsia="Times New Roman" w:hAnsi="Arial" w:cs="Arial"/>
        </w:rPr>
        <w:t>на</w:t>
      </w:r>
      <w:r w:rsidR="0086329E">
        <w:rPr>
          <w:rFonts w:ascii="Arial" w:eastAsia="Times New Roman" w:hAnsi="Arial" w:cs="Arial"/>
        </w:rPr>
        <w:t xml:space="preserve"> </w:t>
      </w:r>
      <w:r>
        <w:rPr>
          <w:rFonts w:ascii="Arial" w:eastAsia="Times New Roman" w:hAnsi="Arial" w:cs="Arial"/>
        </w:rPr>
        <w:t>њихово</w:t>
      </w:r>
      <w:r w:rsidR="0086329E">
        <w:rPr>
          <w:rFonts w:ascii="Arial" w:eastAsia="Times New Roman" w:hAnsi="Arial" w:cs="Arial"/>
        </w:rPr>
        <w:t xml:space="preserve"> </w:t>
      </w:r>
      <w:r>
        <w:rPr>
          <w:rFonts w:ascii="Arial" w:eastAsia="Times New Roman" w:hAnsi="Arial" w:cs="Arial"/>
        </w:rPr>
        <w:t>садашње</w:t>
      </w:r>
      <w:r w:rsidR="0086329E">
        <w:rPr>
          <w:rFonts w:ascii="Arial" w:eastAsia="Times New Roman" w:hAnsi="Arial" w:cs="Arial"/>
        </w:rPr>
        <w:t xml:space="preserve"> </w:t>
      </w:r>
      <w:r>
        <w:rPr>
          <w:rFonts w:ascii="Arial" w:eastAsia="Times New Roman" w:hAnsi="Arial" w:cs="Arial"/>
        </w:rPr>
        <w:t>место</w:t>
      </w:r>
      <w:r w:rsidR="0086329E">
        <w:rPr>
          <w:rFonts w:ascii="Arial" w:eastAsia="Times New Roman" w:hAnsi="Arial" w:cs="Arial"/>
        </w:rPr>
        <w:t xml:space="preserve"> </w:t>
      </w:r>
      <w:r>
        <w:rPr>
          <w:rFonts w:ascii="Arial" w:eastAsia="Times New Roman" w:hAnsi="Arial" w:cs="Arial"/>
        </w:rPr>
        <w:t>и</w:t>
      </w:r>
      <w:r w:rsidR="0086329E">
        <w:rPr>
          <w:rFonts w:ascii="Arial" w:eastAsia="Times New Roman" w:hAnsi="Arial" w:cs="Arial"/>
        </w:rPr>
        <w:t xml:space="preserve"> </w:t>
      </w:r>
      <w:r>
        <w:rPr>
          <w:rFonts w:ascii="Arial" w:eastAsia="Times New Roman" w:hAnsi="Arial" w:cs="Arial"/>
        </w:rPr>
        <w:t>стање</w:t>
      </w:r>
      <w:r w:rsidR="004C113E">
        <w:rPr>
          <w:rFonts w:ascii="Arial" w:eastAsia="Times New Roman" w:hAnsi="Arial" w:cs="Arial"/>
        </w:rPr>
        <w:t>.</w:t>
      </w:r>
    </w:p>
    <w:p w:rsidR="004C113E" w:rsidRPr="003520AD" w:rsidRDefault="002C3333" w:rsidP="004C113E">
      <w:pPr>
        <w:spacing w:after="0" w:line="240" w:lineRule="auto"/>
        <w:jc w:val="both"/>
        <w:rPr>
          <w:rFonts w:ascii="Arial" w:eastAsia="Times New Roman" w:hAnsi="Arial" w:cs="Arial"/>
        </w:rPr>
      </w:pPr>
      <w:r>
        <w:rPr>
          <w:rFonts w:ascii="Arial" w:eastAsia="Times New Roman" w:hAnsi="Arial" w:cs="Arial"/>
        </w:rPr>
        <w:t>Стављањем</w:t>
      </w:r>
      <w:r w:rsidR="0086329E">
        <w:rPr>
          <w:rFonts w:ascii="Arial" w:eastAsia="Times New Roman" w:hAnsi="Arial" w:cs="Arial"/>
        </w:rPr>
        <w:t xml:space="preserve"> </w:t>
      </w:r>
      <w:r>
        <w:rPr>
          <w:rFonts w:ascii="Arial" w:eastAsia="Times New Roman" w:hAnsi="Arial" w:cs="Arial"/>
        </w:rPr>
        <w:t>у</w:t>
      </w:r>
      <w:r w:rsidR="0086329E">
        <w:rPr>
          <w:rFonts w:ascii="Arial" w:eastAsia="Times New Roman" w:hAnsi="Arial" w:cs="Arial"/>
        </w:rPr>
        <w:t xml:space="preserve"> </w:t>
      </w:r>
      <w:r>
        <w:rPr>
          <w:rFonts w:ascii="Arial" w:eastAsia="Times New Roman" w:hAnsi="Arial" w:cs="Arial"/>
        </w:rPr>
        <w:t>употребу</w:t>
      </w:r>
      <w:r w:rsidR="0086329E">
        <w:rPr>
          <w:rFonts w:ascii="Arial" w:eastAsia="Times New Roman" w:hAnsi="Arial" w:cs="Arial"/>
        </w:rPr>
        <w:t xml:space="preserve"> </w:t>
      </w:r>
      <w:r>
        <w:rPr>
          <w:rFonts w:ascii="Arial" w:eastAsia="Times New Roman" w:hAnsi="Arial" w:cs="Arial"/>
        </w:rPr>
        <w:t>ситног</w:t>
      </w:r>
      <w:r w:rsidR="0086329E">
        <w:rPr>
          <w:rFonts w:ascii="Arial" w:eastAsia="Times New Roman" w:hAnsi="Arial" w:cs="Arial"/>
        </w:rPr>
        <w:t xml:space="preserve"> </w:t>
      </w:r>
      <w:r>
        <w:rPr>
          <w:rFonts w:ascii="Arial" w:eastAsia="Times New Roman" w:hAnsi="Arial" w:cs="Arial"/>
        </w:rPr>
        <w:t>инвентара</w:t>
      </w:r>
      <w:r w:rsidR="0086329E">
        <w:rPr>
          <w:rFonts w:ascii="Arial" w:eastAsia="Times New Roman" w:hAnsi="Arial" w:cs="Arial"/>
        </w:rPr>
        <w:t xml:space="preserve"> </w:t>
      </w:r>
      <w:r>
        <w:rPr>
          <w:rFonts w:ascii="Arial" w:eastAsia="Times New Roman" w:hAnsi="Arial" w:cs="Arial"/>
        </w:rPr>
        <w:t>отписује</w:t>
      </w:r>
      <w:r w:rsidR="0086329E">
        <w:rPr>
          <w:rFonts w:ascii="Arial" w:eastAsia="Times New Roman" w:hAnsi="Arial" w:cs="Arial"/>
        </w:rPr>
        <w:t xml:space="preserve"> </w:t>
      </w:r>
      <w:r>
        <w:rPr>
          <w:rFonts w:ascii="Arial" w:eastAsia="Times New Roman" w:hAnsi="Arial" w:cs="Arial"/>
        </w:rPr>
        <w:t>се</w:t>
      </w:r>
      <w:r w:rsidR="004C113E">
        <w:rPr>
          <w:rFonts w:ascii="Arial" w:eastAsia="Times New Roman" w:hAnsi="Arial" w:cs="Arial"/>
        </w:rPr>
        <w:t xml:space="preserve"> 100% </w:t>
      </w:r>
      <w:r>
        <w:rPr>
          <w:rFonts w:ascii="Arial" w:eastAsia="Times New Roman" w:hAnsi="Arial" w:cs="Arial"/>
        </w:rPr>
        <w:t>његове</w:t>
      </w:r>
      <w:r w:rsidR="0086329E">
        <w:rPr>
          <w:rFonts w:ascii="Arial" w:eastAsia="Times New Roman" w:hAnsi="Arial" w:cs="Arial"/>
        </w:rPr>
        <w:t xml:space="preserve"> </w:t>
      </w:r>
      <w:r>
        <w:rPr>
          <w:rFonts w:ascii="Arial" w:eastAsia="Times New Roman" w:hAnsi="Arial" w:cs="Arial"/>
        </w:rPr>
        <w:t>вредности</w:t>
      </w:r>
      <w:r w:rsidR="004C113E">
        <w:rPr>
          <w:rFonts w:ascii="Arial" w:eastAsia="Times New Roman" w:hAnsi="Arial" w:cs="Arial"/>
        </w:rPr>
        <w:t>.</w:t>
      </w:r>
    </w:p>
    <w:p w:rsidR="004C113E" w:rsidRDefault="004C113E" w:rsidP="004C113E">
      <w:pPr>
        <w:spacing w:after="0" w:line="240" w:lineRule="auto"/>
        <w:jc w:val="both"/>
        <w:rPr>
          <w:rFonts w:ascii="Arial" w:eastAsia="Times New Roman" w:hAnsi="Arial" w:cs="Arial"/>
        </w:rPr>
      </w:pPr>
    </w:p>
    <w:p w:rsidR="009564D6" w:rsidRPr="00691031"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14" w:name="str_15"/>
      <w:bookmarkStart w:id="15" w:name="str_17"/>
      <w:bookmarkEnd w:id="14"/>
      <w:bookmarkEnd w:id="15"/>
      <w:r>
        <w:rPr>
          <w:rFonts w:ascii="Arial" w:eastAsia="Times New Roman" w:hAnsi="Arial" w:cs="Arial"/>
          <w:b/>
          <w:bCs/>
          <w:iCs/>
        </w:rPr>
        <w:t>Финансијски</w:t>
      </w:r>
      <w:r w:rsidR="0086329E">
        <w:rPr>
          <w:rFonts w:ascii="Arial" w:eastAsia="Times New Roman" w:hAnsi="Arial" w:cs="Arial"/>
          <w:b/>
          <w:bCs/>
          <w:iCs/>
        </w:rPr>
        <w:t xml:space="preserve"> </w:t>
      </w:r>
      <w:r>
        <w:rPr>
          <w:rFonts w:ascii="Arial" w:eastAsia="Times New Roman" w:hAnsi="Arial" w:cs="Arial"/>
          <w:b/>
          <w:bCs/>
          <w:iCs/>
        </w:rPr>
        <w:t>инструменти</w:t>
      </w:r>
    </w:p>
    <w:p w:rsidR="00691031" w:rsidRDefault="00691031" w:rsidP="003520AD">
      <w:pPr>
        <w:spacing w:after="0" w:line="240" w:lineRule="auto"/>
        <w:jc w:val="both"/>
        <w:rPr>
          <w:rFonts w:ascii="Arial" w:eastAsia="Times New Roman" w:hAnsi="Arial" w:cs="Arial"/>
        </w:rPr>
      </w:pPr>
    </w:p>
    <w:p w:rsidR="009564D6" w:rsidRPr="003520AD" w:rsidRDefault="002C3333" w:rsidP="003520AD">
      <w:pPr>
        <w:spacing w:after="0" w:line="240" w:lineRule="auto"/>
        <w:jc w:val="both"/>
        <w:rPr>
          <w:rFonts w:ascii="Arial" w:eastAsia="Times New Roman" w:hAnsi="Arial" w:cs="Arial"/>
        </w:rPr>
      </w:pPr>
      <w:r>
        <w:rPr>
          <w:rFonts w:ascii="Arial" w:eastAsia="Times New Roman" w:hAnsi="Arial" w:cs="Arial"/>
        </w:rPr>
        <w:t>Финансијски</w:t>
      </w:r>
      <w:r w:rsidR="0086329E">
        <w:rPr>
          <w:rFonts w:ascii="Arial" w:eastAsia="Times New Roman" w:hAnsi="Arial" w:cs="Arial"/>
        </w:rPr>
        <w:t xml:space="preserve"> </w:t>
      </w:r>
      <w:r>
        <w:rPr>
          <w:rFonts w:ascii="Arial" w:eastAsia="Times New Roman" w:hAnsi="Arial" w:cs="Arial"/>
        </w:rPr>
        <w:t>инструмент</w:t>
      </w:r>
      <w:r w:rsidR="0086329E">
        <w:rPr>
          <w:rFonts w:ascii="Arial" w:eastAsia="Times New Roman" w:hAnsi="Arial" w:cs="Arial"/>
        </w:rPr>
        <w:t xml:space="preserve"> </w:t>
      </w:r>
      <w:r>
        <w:rPr>
          <w:rFonts w:ascii="Arial" w:eastAsia="Times New Roman" w:hAnsi="Arial" w:cs="Arial"/>
        </w:rPr>
        <w:t>је</w:t>
      </w:r>
      <w:r w:rsidR="0086329E">
        <w:rPr>
          <w:rFonts w:ascii="Arial" w:eastAsia="Times New Roman" w:hAnsi="Arial" w:cs="Arial"/>
        </w:rPr>
        <w:t xml:space="preserve"> </w:t>
      </w:r>
      <w:r>
        <w:rPr>
          <w:rFonts w:ascii="Arial" w:eastAsia="Times New Roman" w:hAnsi="Arial" w:cs="Arial"/>
        </w:rPr>
        <w:t>уговор</w:t>
      </w:r>
      <w:r w:rsidR="0086329E">
        <w:rPr>
          <w:rFonts w:ascii="Arial" w:eastAsia="Times New Roman" w:hAnsi="Arial" w:cs="Arial"/>
        </w:rPr>
        <w:t xml:space="preserve"> </w:t>
      </w:r>
      <w:r>
        <w:rPr>
          <w:rFonts w:ascii="Arial" w:eastAsia="Times New Roman" w:hAnsi="Arial" w:cs="Arial"/>
        </w:rPr>
        <w:t>на</w:t>
      </w:r>
      <w:r w:rsidR="0086329E">
        <w:rPr>
          <w:rFonts w:ascii="Arial" w:eastAsia="Times New Roman" w:hAnsi="Arial" w:cs="Arial"/>
        </w:rPr>
        <w:t xml:space="preserve"> </w:t>
      </w:r>
      <w:r>
        <w:rPr>
          <w:rFonts w:ascii="Arial" w:eastAsia="Times New Roman" w:hAnsi="Arial" w:cs="Arial"/>
        </w:rPr>
        <w:t>основу</w:t>
      </w:r>
      <w:r w:rsidR="0086329E">
        <w:rPr>
          <w:rFonts w:ascii="Arial" w:eastAsia="Times New Roman" w:hAnsi="Arial" w:cs="Arial"/>
        </w:rPr>
        <w:t xml:space="preserve"> </w:t>
      </w:r>
      <w:r>
        <w:rPr>
          <w:rFonts w:ascii="Arial" w:eastAsia="Times New Roman" w:hAnsi="Arial" w:cs="Arial"/>
        </w:rPr>
        <w:t>кога</w:t>
      </w:r>
      <w:r w:rsidR="0086329E">
        <w:rPr>
          <w:rFonts w:ascii="Arial" w:eastAsia="Times New Roman" w:hAnsi="Arial" w:cs="Arial"/>
        </w:rPr>
        <w:t xml:space="preserve"> </w:t>
      </w:r>
      <w:r>
        <w:rPr>
          <w:rFonts w:ascii="Arial" w:eastAsia="Times New Roman" w:hAnsi="Arial" w:cs="Arial"/>
        </w:rPr>
        <w:t>настаје</w:t>
      </w:r>
      <w:r w:rsidR="0086329E">
        <w:rPr>
          <w:rFonts w:ascii="Arial" w:eastAsia="Times New Roman" w:hAnsi="Arial" w:cs="Arial"/>
        </w:rPr>
        <w:t xml:space="preserve"> </w:t>
      </w:r>
      <w:r>
        <w:rPr>
          <w:rFonts w:ascii="Arial" w:eastAsia="Times New Roman" w:hAnsi="Arial" w:cs="Arial"/>
        </w:rPr>
        <w:t>финансијско</w:t>
      </w:r>
      <w:r w:rsidR="0086329E">
        <w:rPr>
          <w:rFonts w:ascii="Arial" w:eastAsia="Times New Roman" w:hAnsi="Arial" w:cs="Arial"/>
        </w:rPr>
        <w:t xml:space="preserve"> </w:t>
      </w:r>
      <w:r>
        <w:rPr>
          <w:rFonts w:ascii="Arial" w:eastAsia="Times New Roman" w:hAnsi="Arial" w:cs="Arial"/>
        </w:rPr>
        <w:t>средство</w:t>
      </w:r>
      <w:r w:rsidR="0086329E">
        <w:rPr>
          <w:rFonts w:ascii="Arial" w:eastAsia="Times New Roman" w:hAnsi="Arial" w:cs="Arial"/>
        </w:rPr>
        <w:t xml:space="preserve"> </w:t>
      </w:r>
      <w:r>
        <w:rPr>
          <w:rFonts w:ascii="Arial" w:eastAsia="Times New Roman" w:hAnsi="Arial" w:cs="Arial"/>
        </w:rPr>
        <w:t>једног</w:t>
      </w:r>
      <w:r w:rsidR="0086329E">
        <w:rPr>
          <w:rFonts w:ascii="Arial" w:eastAsia="Times New Roman" w:hAnsi="Arial" w:cs="Arial"/>
        </w:rPr>
        <w:t xml:space="preserve"> </w:t>
      </w:r>
      <w:r>
        <w:rPr>
          <w:rFonts w:ascii="Arial" w:eastAsia="Times New Roman" w:hAnsi="Arial" w:cs="Arial"/>
        </w:rPr>
        <w:t>предузећа</w:t>
      </w:r>
      <w:r w:rsidR="00691031">
        <w:rPr>
          <w:rFonts w:ascii="Arial" w:eastAsia="Times New Roman" w:hAnsi="Arial" w:cs="Arial"/>
        </w:rPr>
        <w:t>/</w:t>
      </w:r>
      <w:r>
        <w:rPr>
          <w:rFonts w:ascii="Arial" w:eastAsia="Times New Roman" w:hAnsi="Arial" w:cs="Arial"/>
        </w:rPr>
        <w:t>друштва</w:t>
      </w:r>
      <w:r w:rsidR="0086329E">
        <w:rPr>
          <w:rFonts w:ascii="Arial" w:eastAsia="Times New Roman" w:hAnsi="Arial" w:cs="Arial"/>
        </w:rPr>
        <w:t xml:space="preserve"> </w:t>
      </w:r>
      <w:r>
        <w:rPr>
          <w:rFonts w:ascii="Arial" w:eastAsia="Times New Roman" w:hAnsi="Arial" w:cs="Arial"/>
        </w:rPr>
        <w:t>и</w:t>
      </w:r>
      <w:r w:rsidR="0086329E">
        <w:rPr>
          <w:rFonts w:ascii="Arial" w:eastAsia="Times New Roman" w:hAnsi="Arial" w:cs="Arial"/>
        </w:rPr>
        <w:t xml:space="preserve"> </w:t>
      </w:r>
      <w:r>
        <w:rPr>
          <w:rFonts w:ascii="Arial" w:eastAsia="Times New Roman" w:hAnsi="Arial" w:cs="Arial"/>
        </w:rPr>
        <w:t>финансијска</w:t>
      </w:r>
      <w:r w:rsidR="0086329E">
        <w:rPr>
          <w:rFonts w:ascii="Arial" w:eastAsia="Times New Roman" w:hAnsi="Arial" w:cs="Arial"/>
        </w:rPr>
        <w:t xml:space="preserve"> </w:t>
      </w:r>
      <w:r>
        <w:rPr>
          <w:rFonts w:ascii="Arial" w:eastAsia="Times New Roman" w:hAnsi="Arial" w:cs="Arial"/>
        </w:rPr>
        <w:t>обавеза</w:t>
      </w:r>
      <w:r w:rsidR="0086329E">
        <w:rPr>
          <w:rFonts w:ascii="Arial" w:eastAsia="Times New Roman" w:hAnsi="Arial" w:cs="Arial"/>
        </w:rPr>
        <w:t xml:space="preserve"> </w:t>
      </w:r>
      <w:r>
        <w:rPr>
          <w:rFonts w:ascii="Arial" w:eastAsia="Times New Roman" w:hAnsi="Arial" w:cs="Arial"/>
        </w:rPr>
        <w:t>или</w:t>
      </w:r>
      <w:r w:rsidR="0086329E">
        <w:rPr>
          <w:rFonts w:ascii="Arial" w:eastAsia="Times New Roman" w:hAnsi="Arial" w:cs="Arial"/>
        </w:rPr>
        <w:t xml:space="preserve"> </w:t>
      </w:r>
      <w:r>
        <w:rPr>
          <w:rFonts w:ascii="Arial" w:eastAsia="Times New Roman" w:hAnsi="Arial" w:cs="Arial"/>
        </w:rPr>
        <w:t>инструмент</w:t>
      </w:r>
      <w:r w:rsidR="0086329E">
        <w:rPr>
          <w:rFonts w:ascii="Arial" w:eastAsia="Times New Roman" w:hAnsi="Arial" w:cs="Arial"/>
        </w:rPr>
        <w:t xml:space="preserve"> </w:t>
      </w:r>
      <w:r>
        <w:rPr>
          <w:rFonts w:ascii="Arial" w:eastAsia="Times New Roman" w:hAnsi="Arial" w:cs="Arial"/>
        </w:rPr>
        <w:t>капитала</w:t>
      </w:r>
      <w:r w:rsidR="0086329E">
        <w:rPr>
          <w:rFonts w:ascii="Arial" w:eastAsia="Times New Roman" w:hAnsi="Arial" w:cs="Arial"/>
        </w:rPr>
        <w:t xml:space="preserve"> </w:t>
      </w:r>
      <w:r>
        <w:rPr>
          <w:rFonts w:ascii="Arial" w:eastAsia="Times New Roman" w:hAnsi="Arial" w:cs="Arial"/>
        </w:rPr>
        <w:t>другог</w:t>
      </w:r>
      <w:r w:rsidR="0086329E">
        <w:rPr>
          <w:rFonts w:ascii="Arial" w:eastAsia="Times New Roman" w:hAnsi="Arial" w:cs="Arial"/>
        </w:rPr>
        <w:t xml:space="preserve"> </w:t>
      </w:r>
      <w:r>
        <w:rPr>
          <w:rFonts w:ascii="Arial" w:eastAsia="Times New Roman" w:hAnsi="Arial" w:cs="Arial"/>
        </w:rPr>
        <w:t>предузећа</w:t>
      </w:r>
      <w:r w:rsidR="00691031">
        <w:rPr>
          <w:rFonts w:ascii="Arial" w:eastAsia="Times New Roman" w:hAnsi="Arial" w:cs="Arial"/>
        </w:rPr>
        <w:t>/</w:t>
      </w:r>
      <w:r>
        <w:rPr>
          <w:rFonts w:ascii="Arial" w:eastAsia="Times New Roman" w:hAnsi="Arial" w:cs="Arial"/>
        </w:rPr>
        <w:t>друштва</w:t>
      </w:r>
      <w:r w:rsidR="009564D6" w:rsidRPr="003520AD">
        <w:rPr>
          <w:rFonts w:ascii="Arial" w:eastAsia="Times New Roman" w:hAnsi="Arial" w:cs="Arial"/>
        </w:rPr>
        <w:t xml:space="preserve">. </w:t>
      </w:r>
      <w:r>
        <w:rPr>
          <w:rFonts w:ascii="Arial" w:eastAsia="Times New Roman" w:hAnsi="Arial" w:cs="Arial"/>
        </w:rPr>
        <w:t>Предузеће</w:t>
      </w:r>
      <w:r w:rsidR="0086329E">
        <w:rPr>
          <w:rFonts w:ascii="Arial" w:eastAsia="Times New Roman" w:hAnsi="Arial" w:cs="Arial"/>
        </w:rPr>
        <w:t xml:space="preserve"> </w:t>
      </w:r>
      <w:r>
        <w:rPr>
          <w:rFonts w:ascii="Arial" w:eastAsia="Times New Roman" w:hAnsi="Arial" w:cs="Arial"/>
        </w:rPr>
        <w:t>је</w:t>
      </w:r>
      <w:r w:rsidR="0086329E">
        <w:rPr>
          <w:rFonts w:ascii="Arial" w:eastAsia="Times New Roman" w:hAnsi="Arial" w:cs="Arial"/>
        </w:rPr>
        <w:t xml:space="preserve"> </w:t>
      </w:r>
      <w:r>
        <w:rPr>
          <w:rFonts w:ascii="Arial" w:eastAsia="Times New Roman" w:hAnsi="Arial" w:cs="Arial"/>
        </w:rPr>
        <w:t>одабрало</w:t>
      </w:r>
      <w:r w:rsidR="0086329E">
        <w:rPr>
          <w:rFonts w:ascii="Arial" w:eastAsia="Times New Roman" w:hAnsi="Arial" w:cs="Arial"/>
        </w:rPr>
        <w:t xml:space="preserve"> </w:t>
      </w:r>
      <w:r>
        <w:rPr>
          <w:rFonts w:ascii="Arial" w:eastAsia="Times New Roman" w:hAnsi="Arial" w:cs="Arial"/>
        </w:rPr>
        <w:t>примену</w:t>
      </w:r>
      <w:r w:rsidR="0086329E">
        <w:rPr>
          <w:rFonts w:ascii="Arial" w:eastAsia="Times New Roman" w:hAnsi="Arial" w:cs="Arial"/>
        </w:rPr>
        <w:t xml:space="preserve"> </w:t>
      </w:r>
      <w:r>
        <w:rPr>
          <w:rFonts w:ascii="Arial" w:eastAsia="Times New Roman" w:hAnsi="Arial" w:cs="Arial"/>
        </w:rPr>
        <w:t>Одељка</w:t>
      </w:r>
      <w:r w:rsidR="009564D6" w:rsidRPr="003520AD">
        <w:rPr>
          <w:rFonts w:ascii="Arial" w:eastAsia="Times New Roman" w:hAnsi="Arial" w:cs="Arial"/>
        </w:rPr>
        <w:t xml:space="preserve"> 11 </w:t>
      </w:r>
      <w:r w:rsidR="0086329E">
        <w:rPr>
          <w:rFonts w:ascii="Arial" w:eastAsia="Times New Roman" w:hAnsi="Arial" w:cs="Arial"/>
        </w:rPr>
        <w:t>–</w:t>
      </w:r>
      <w:r w:rsidR="009564D6" w:rsidRPr="003520AD">
        <w:rPr>
          <w:rFonts w:ascii="Arial" w:eastAsia="Times New Roman" w:hAnsi="Arial" w:cs="Arial"/>
        </w:rPr>
        <w:t xml:space="preserve"> </w:t>
      </w:r>
      <w:r>
        <w:rPr>
          <w:rFonts w:ascii="Arial" w:eastAsia="Times New Roman" w:hAnsi="Arial" w:cs="Arial"/>
        </w:rPr>
        <w:t>Финансијски</w:t>
      </w:r>
      <w:r w:rsidR="0086329E">
        <w:rPr>
          <w:rFonts w:ascii="Arial" w:eastAsia="Times New Roman" w:hAnsi="Arial" w:cs="Arial"/>
        </w:rPr>
        <w:t xml:space="preserve"> </w:t>
      </w:r>
      <w:r>
        <w:rPr>
          <w:rFonts w:ascii="Arial" w:eastAsia="Times New Roman" w:hAnsi="Arial" w:cs="Arial"/>
        </w:rPr>
        <w:t>инструменти</w:t>
      </w:r>
      <w:r w:rsidR="0086329E">
        <w:rPr>
          <w:rFonts w:ascii="Arial" w:eastAsia="Times New Roman" w:hAnsi="Arial" w:cs="Arial"/>
        </w:rPr>
        <w:t xml:space="preserve"> </w:t>
      </w:r>
      <w:r>
        <w:rPr>
          <w:rFonts w:ascii="Arial" w:eastAsia="Times New Roman" w:hAnsi="Arial" w:cs="Arial"/>
        </w:rPr>
        <w:t>уместо</w:t>
      </w:r>
      <w:r w:rsidR="0086329E">
        <w:rPr>
          <w:rFonts w:ascii="Arial" w:eastAsia="Times New Roman" w:hAnsi="Arial" w:cs="Arial"/>
        </w:rPr>
        <w:t xml:space="preserve"> </w:t>
      </w:r>
      <w:r>
        <w:rPr>
          <w:rFonts w:ascii="Arial" w:eastAsia="Times New Roman" w:hAnsi="Arial" w:cs="Arial"/>
        </w:rPr>
        <w:t>алтернативне</w:t>
      </w:r>
      <w:r w:rsidR="0086329E">
        <w:rPr>
          <w:rFonts w:ascii="Arial" w:eastAsia="Times New Roman" w:hAnsi="Arial" w:cs="Arial"/>
        </w:rPr>
        <w:t xml:space="preserve"> </w:t>
      </w:r>
      <w:r>
        <w:rPr>
          <w:rFonts w:ascii="Arial" w:eastAsia="Times New Roman" w:hAnsi="Arial" w:cs="Arial"/>
        </w:rPr>
        <w:t>могућности</w:t>
      </w:r>
      <w:r w:rsidR="0086329E">
        <w:rPr>
          <w:rFonts w:ascii="Arial" w:eastAsia="Times New Roman" w:hAnsi="Arial" w:cs="Arial"/>
        </w:rPr>
        <w:t xml:space="preserve"> </w:t>
      </w:r>
      <w:r>
        <w:rPr>
          <w:rFonts w:ascii="Arial" w:eastAsia="Times New Roman" w:hAnsi="Arial" w:cs="Arial"/>
        </w:rPr>
        <w:t>примене</w:t>
      </w:r>
      <w:r w:rsidR="0086329E">
        <w:rPr>
          <w:rFonts w:ascii="Arial" w:eastAsia="Times New Roman" w:hAnsi="Arial" w:cs="Arial"/>
        </w:rPr>
        <w:t xml:space="preserve"> </w:t>
      </w:r>
      <w:r>
        <w:rPr>
          <w:rFonts w:ascii="Arial" w:eastAsia="Times New Roman" w:hAnsi="Arial" w:cs="Arial"/>
        </w:rPr>
        <w:t>Међународног</w:t>
      </w:r>
      <w:r w:rsidR="0086329E">
        <w:rPr>
          <w:rFonts w:ascii="Arial" w:eastAsia="Times New Roman" w:hAnsi="Arial" w:cs="Arial"/>
        </w:rPr>
        <w:t xml:space="preserve"> </w:t>
      </w:r>
      <w:r>
        <w:rPr>
          <w:rFonts w:ascii="Arial" w:eastAsia="Times New Roman" w:hAnsi="Arial" w:cs="Arial"/>
        </w:rPr>
        <w:t>рачуноводственог</w:t>
      </w:r>
      <w:r w:rsidR="0086329E">
        <w:rPr>
          <w:rFonts w:ascii="Arial" w:eastAsia="Times New Roman" w:hAnsi="Arial" w:cs="Arial"/>
        </w:rPr>
        <w:t xml:space="preserve"> </w:t>
      </w:r>
      <w:r>
        <w:rPr>
          <w:rFonts w:ascii="Arial" w:eastAsia="Times New Roman" w:hAnsi="Arial" w:cs="Arial"/>
        </w:rPr>
        <w:t>стандарда</w:t>
      </w:r>
      <w:r w:rsidR="009564D6" w:rsidRPr="003520AD">
        <w:rPr>
          <w:rFonts w:ascii="Arial" w:eastAsia="Times New Roman" w:hAnsi="Arial" w:cs="Arial"/>
        </w:rPr>
        <w:t xml:space="preserve"> - </w:t>
      </w:r>
      <w:r>
        <w:rPr>
          <w:rFonts w:ascii="Arial" w:eastAsia="Times New Roman" w:hAnsi="Arial" w:cs="Arial"/>
        </w:rPr>
        <w:t>МРС</w:t>
      </w:r>
      <w:r w:rsidR="009564D6" w:rsidRPr="003520AD">
        <w:rPr>
          <w:rFonts w:ascii="Arial" w:eastAsia="Times New Roman" w:hAnsi="Arial" w:cs="Arial"/>
        </w:rPr>
        <w:t xml:space="preserve"> 39 </w:t>
      </w:r>
      <w:r>
        <w:rPr>
          <w:rFonts w:ascii="Arial" w:eastAsia="Times New Roman" w:hAnsi="Arial" w:cs="Arial"/>
        </w:rPr>
        <w:t>Финансијски</w:t>
      </w:r>
      <w:r w:rsidR="0086329E">
        <w:rPr>
          <w:rFonts w:ascii="Arial" w:eastAsia="Times New Roman" w:hAnsi="Arial" w:cs="Arial"/>
        </w:rPr>
        <w:t xml:space="preserve"> </w:t>
      </w:r>
      <w:r>
        <w:rPr>
          <w:rFonts w:ascii="Arial" w:eastAsia="Times New Roman" w:hAnsi="Arial" w:cs="Arial"/>
        </w:rPr>
        <w:t>инструменти</w:t>
      </w:r>
      <w:r w:rsidR="009564D6" w:rsidRPr="003520AD">
        <w:rPr>
          <w:rFonts w:ascii="Arial" w:eastAsia="Times New Roman" w:hAnsi="Arial" w:cs="Arial"/>
        </w:rPr>
        <w:t xml:space="preserve">: </w:t>
      </w:r>
      <w:r>
        <w:rPr>
          <w:rFonts w:ascii="Arial" w:eastAsia="Times New Roman" w:hAnsi="Arial" w:cs="Arial"/>
        </w:rPr>
        <w:t>признавање</w:t>
      </w:r>
      <w:r w:rsidR="0086329E">
        <w:rPr>
          <w:rFonts w:ascii="Arial" w:eastAsia="Times New Roman" w:hAnsi="Arial" w:cs="Arial"/>
        </w:rPr>
        <w:t xml:space="preserve"> </w:t>
      </w:r>
      <w:r>
        <w:rPr>
          <w:rFonts w:ascii="Arial" w:eastAsia="Times New Roman" w:hAnsi="Arial" w:cs="Arial"/>
        </w:rPr>
        <w:t>и</w:t>
      </w:r>
      <w:r w:rsidR="0086329E">
        <w:rPr>
          <w:rFonts w:ascii="Arial" w:eastAsia="Times New Roman" w:hAnsi="Arial" w:cs="Arial"/>
        </w:rPr>
        <w:t xml:space="preserve"> </w:t>
      </w:r>
      <w:r>
        <w:rPr>
          <w:rFonts w:ascii="Arial" w:eastAsia="Times New Roman" w:hAnsi="Arial" w:cs="Arial"/>
        </w:rPr>
        <w:t>одмеравање</w:t>
      </w:r>
      <w:r w:rsidR="009564D6" w:rsidRPr="003520AD">
        <w:rPr>
          <w:rFonts w:ascii="Arial" w:eastAsia="Times New Roman" w:hAnsi="Arial" w:cs="Arial"/>
        </w:rPr>
        <w:t xml:space="preserve"> ("</w:t>
      </w:r>
      <w:r>
        <w:rPr>
          <w:rFonts w:ascii="Arial" w:eastAsia="Times New Roman" w:hAnsi="Arial" w:cs="Arial"/>
        </w:rPr>
        <w:t>Сл</w:t>
      </w:r>
      <w:r w:rsidR="009564D6" w:rsidRPr="003520AD">
        <w:rPr>
          <w:rFonts w:ascii="Arial" w:eastAsia="Times New Roman" w:hAnsi="Arial" w:cs="Arial"/>
        </w:rPr>
        <w:t xml:space="preserve">. </w:t>
      </w:r>
      <w:r w:rsidR="0086329E">
        <w:rPr>
          <w:rFonts w:ascii="Arial" w:eastAsia="Times New Roman" w:hAnsi="Arial" w:cs="Arial"/>
        </w:rPr>
        <w:t>Г</w:t>
      </w:r>
      <w:r>
        <w:rPr>
          <w:rFonts w:ascii="Arial" w:eastAsia="Times New Roman" w:hAnsi="Arial" w:cs="Arial"/>
        </w:rPr>
        <w:t>ласник</w:t>
      </w:r>
      <w:r w:rsidR="0086329E">
        <w:rPr>
          <w:rFonts w:ascii="Arial" w:eastAsia="Times New Roman" w:hAnsi="Arial" w:cs="Arial"/>
        </w:rPr>
        <w:t xml:space="preserve"> </w:t>
      </w:r>
      <w:r>
        <w:rPr>
          <w:rFonts w:ascii="Arial" w:eastAsia="Times New Roman" w:hAnsi="Arial" w:cs="Arial"/>
        </w:rPr>
        <w:t>РС</w:t>
      </w:r>
      <w:r w:rsidR="009564D6" w:rsidRPr="003520AD">
        <w:rPr>
          <w:rFonts w:ascii="Arial" w:eastAsia="Times New Roman" w:hAnsi="Arial" w:cs="Arial"/>
        </w:rPr>
        <w:t xml:space="preserve">", </w:t>
      </w:r>
      <w:r>
        <w:rPr>
          <w:rFonts w:ascii="Arial" w:eastAsia="Times New Roman" w:hAnsi="Arial" w:cs="Arial"/>
        </w:rPr>
        <w:t>бр</w:t>
      </w:r>
      <w:r w:rsidR="009564D6" w:rsidRPr="003520AD">
        <w:rPr>
          <w:rFonts w:ascii="Arial" w:eastAsia="Times New Roman" w:hAnsi="Arial" w:cs="Arial"/>
        </w:rPr>
        <w:t xml:space="preserve">. 35/2014) </w:t>
      </w:r>
      <w:r>
        <w:rPr>
          <w:rFonts w:ascii="Arial" w:eastAsia="Times New Roman" w:hAnsi="Arial" w:cs="Arial"/>
        </w:rPr>
        <w:t>у</w:t>
      </w:r>
      <w:r w:rsidR="0086329E">
        <w:rPr>
          <w:rFonts w:ascii="Arial" w:eastAsia="Times New Roman" w:hAnsi="Arial" w:cs="Arial"/>
        </w:rPr>
        <w:t xml:space="preserve"> </w:t>
      </w:r>
      <w:r>
        <w:rPr>
          <w:rFonts w:ascii="Arial" w:eastAsia="Times New Roman" w:hAnsi="Arial" w:cs="Arial"/>
        </w:rPr>
        <w:t>вредновању</w:t>
      </w:r>
      <w:r w:rsidR="0086329E">
        <w:rPr>
          <w:rFonts w:ascii="Arial" w:eastAsia="Times New Roman" w:hAnsi="Arial" w:cs="Arial"/>
        </w:rPr>
        <w:t xml:space="preserve"> </w:t>
      </w:r>
      <w:r>
        <w:rPr>
          <w:rFonts w:ascii="Arial" w:eastAsia="Times New Roman" w:hAnsi="Arial" w:cs="Arial"/>
        </w:rPr>
        <w:t>својих</w:t>
      </w:r>
      <w:r w:rsidR="0086329E">
        <w:rPr>
          <w:rFonts w:ascii="Arial" w:eastAsia="Times New Roman" w:hAnsi="Arial" w:cs="Arial"/>
        </w:rPr>
        <w:t xml:space="preserve"> </w:t>
      </w:r>
      <w:r>
        <w:rPr>
          <w:rFonts w:ascii="Arial" w:eastAsia="Times New Roman" w:hAnsi="Arial" w:cs="Arial"/>
        </w:rPr>
        <w:t>финансијских</w:t>
      </w:r>
      <w:r w:rsidR="0086329E">
        <w:rPr>
          <w:rFonts w:ascii="Arial" w:eastAsia="Times New Roman" w:hAnsi="Arial" w:cs="Arial"/>
        </w:rPr>
        <w:t xml:space="preserve"> </w:t>
      </w:r>
      <w:r>
        <w:rPr>
          <w:rFonts w:ascii="Arial" w:eastAsia="Times New Roman" w:hAnsi="Arial" w:cs="Arial"/>
        </w:rPr>
        <w:t>инструмената</w:t>
      </w:r>
      <w:r w:rsidR="00691031">
        <w:rPr>
          <w:rFonts w:ascii="Arial" w:eastAsia="Times New Roman" w:hAnsi="Arial" w:cs="Arial"/>
        </w:rPr>
        <w:t>.</w:t>
      </w:r>
    </w:p>
    <w:p w:rsidR="00BE74AC" w:rsidRDefault="00BE74AC" w:rsidP="003520AD">
      <w:pPr>
        <w:spacing w:after="0" w:line="240" w:lineRule="auto"/>
        <w:jc w:val="both"/>
        <w:rPr>
          <w:rFonts w:ascii="Arial" w:eastAsia="Times New Roman" w:hAnsi="Arial" w:cs="Arial"/>
          <w:bCs/>
        </w:rPr>
      </w:pPr>
      <w:bookmarkStart w:id="16" w:name="str_18"/>
      <w:bookmarkEnd w:id="16"/>
      <w:r>
        <w:rPr>
          <w:rFonts w:ascii="Arial" w:eastAsia="Times New Roman" w:hAnsi="Arial" w:cs="Arial"/>
          <w:bCs/>
        </w:rPr>
        <w:br w:type="page"/>
      </w:r>
    </w:p>
    <w:p w:rsidR="00691031" w:rsidRDefault="00691031" w:rsidP="003520AD">
      <w:pPr>
        <w:spacing w:after="0" w:line="240" w:lineRule="auto"/>
        <w:jc w:val="both"/>
        <w:rPr>
          <w:rFonts w:ascii="Arial" w:eastAsia="Times New Roman" w:hAnsi="Arial" w:cs="Arial"/>
          <w:bCs/>
        </w:rPr>
      </w:pPr>
    </w:p>
    <w:p w:rsidR="00BE74AC" w:rsidRPr="00BE74AC" w:rsidRDefault="00BE74AC" w:rsidP="003520AD">
      <w:pPr>
        <w:spacing w:after="0" w:line="240" w:lineRule="auto"/>
        <w:jc w:val="both"/>
        <w:rPr>
          <w:rFonts w:ascii="Arial" w:eastAsia="Times New Roman" w:hAnsi="Arial" w:cs="Arial"/>
          <w:bCs/>
        </w:rPr>
      </w:pPr>
    </w:p>
    <w:p w:rsidR="009564D6" w:rsidRPr="00691031" w:rsidRDefault="002C3333" w:rsidP="003520AD">
      <w:pPr>
        <w:spacing w:after="0" w:line="240" w:lineRule="auto"/>
        <w:jc w:val="both"/>
        <w:rPr>
          <w:rFonts w:ascii="Arial" w:eastAsia="Times New Roman" w:hAnsi="Arial" w:cs="Arial"/>
          <w:b/>
          <w:bCs/>
          <w:i/>
        </w:rPr>
      </w:pPr>
      <w:r>
        <w:rPr>
          <w:rFonts w:ascii="Arial" w:eastAsia="Times New Roman" w:hAnsi="Arial" w:cs="Arial"/>
          <w:b/>
          <w:bCs/>
          <w:i/>
        </w:rPr>
        <w:t>Финансијска</w:t>
      </w:r>
      <w:r w:rsidR="00B45819">
        <w:rPr>
          <w:rFonts w:ascii="Arial" w:eastAsia="Times New Roman" w:hAnsi="Arial" w:cs="Arial"/>
          <w:b/>
          <w:bCs/>
          <w:i/>
        </w:rPr>
        <w:t xml:space="preserve"> </w:t>
      </w:r>
      <w:r>
        <w:rPr>
          <w:rFonts w:ascii="Arial" w:eastAsia="Times New Roman" w:hAnsi="Arial" w:cs="Arial"/>
          <w:b/>
          <w:bCs/>
          <w:i/>
        </w:rPr>
        <w:t>средства</w:t>
      </w:r>
    </w:p>
    <w:p w:rsidR="00691031" w:rsidRDefault="00691031" w:rsidP="00691031">
      <w:pPr>
        <w:spacing w:after="0" w:line="240" w:lineRule="auto"/>
        <w:jc w:val="both"/>
        <w:rPr>
          <w:rFonts w:ascii="Arial" w:eastAsia="Times New Roman" w:hAnsi="Arial" w:cs="Arial"/>
        </w:rPr>
      </w:pPr>
    </w:p>
    <w:p w:rsidR="009564D6" w:rsidRPr="00691031" w:rsidRDefault="002C3333" w:rsidP="00691031">
      <w:pPr>
        <w:spacing w:after="0" w:line="240" w:lineRule="auto"/>
        <w:jc w:val="both"/>
        <w:rPr>
          <w:rFonts w:ascii="Arial" w:eastAsia="Times New Roman" w:hAnsi="Arial" w:cs="Arial"/>
        </w:rPr>
      </w:pPr>
      <w:r>
        <w:rPr>
          <w:rFonts w:ascii="Arial" w:eastAsia="Times New Roman" w:hAnsi="Arial" w:cs="Arial"/>
        </w:rPr>
        <w:t>Предузеће</w:t>
      </w:r>
      <w:r w:rsidR="00B45819">
        <w:rPr>
          <w:rFonts w:ascii="Arial" w:eastAsia="Times New Roman" w:hAnsi="Arial" w:cs="Arial"/>
        </w:rPr>
        <w:t xml:space="preserve"> </w:t>
      </w:r>
      <w:r>
        <w:rPr>
          <w:rFonts w:ascii="Arial" w:eastAsia="Times New Roman" w:hAnsi="Arial" w:cs="Arial"/>
        </w:rPr>
        <w:t>признаје</w:t>
      </w:r>
      <w:r w:rsidR="00B45819">
        <w:rPr>
          <w:rFonts w:ascii="Arial" w:eastAsia="Times New Roman" w:hAnsi="Arial" w:cs="Arial"/>
        </w:rPr>
        <w:t xml:space="preserve"> </w:t>
      </w:r>
      <w:r>
        <w:rPr>
          <w:rFonts w:ascii="Arial" w:eastAsia="Times New Roman" w:hAnsi="Arial" w:cs="Arial"/>
        </w:rPr>
        <w:t>финансијска</w:t>
      </w:r>
      <w:r w:rsidR="00B45819">
        <w:rPr>
          <w:rFonts w:ascii="Arial" w:eastAsia="Times New Roman" w:hAnsi="Arial" w:cs="Arial"/>
        </w:rPr>
        <w:t xml:space="preserve"> </w:t>
      </w:r>
      <w:r>
        <w:rPr>
          <w:rFonts w:ascii="Arial" w:eastAsia="Times New Roman" w:hAnsi="Arial" w:cs="Arial"/>
        </w:rPr>
        <w:t>средства</w:t>
      </w:r>
      <w:r w:rsidR="00B45819">
        <w:rPr>
          <w:rFonts w:ascii="Arial" w:eastAsia="Times New Roman" w:hAnsi="Arial" w:cs="Arial"/>
        </w:rPr>
        <w:t xml:space="preserve"> </w:t>
      </w:r>
      <w:r>
        <w:rPr>
          <w:rFonts w:ascii="Arial" w:eastAsia="Times New Roman" w:hAnsi="Arial" w:cs="Arial"/>
        </w:rPr>
        <w:t>у</w:t>
      </w:r>
      <w:r w:rsidR="00B45819">
        <w:rPr>
          <w:rFonts w:ascii="Arial" w:eastAsia="Times New Roman" w:hAnsi="Arial" w:cs="Arial"/>
        </w:rPr>
        <w:t xml:space="preserve"> </w:t>
      </w:r>
      <w:r>
        <w:rPr>
          <w:rFonts w:ascii="Arial" w:eastAsia="Times New Roman" w:hAnsi="Arial" w:cs="Arial"/>
        </w:rPr>
        <w:t>свом</w:t>
      </w:r>
      <w:r w:rsidR="00B45819">
        <w:rPr>
          <w:rFonts w:ascii="Arial" w:eastAsia="Times New Roman" w:hAnsi="Arial" w:cs="Arial"/>
        </w:rPr>
        <w:t xml:space="preserve"> </w:t>
      </w:r>
      <w:r>
        <w:rPr>
          <w:rFonts w:ascii="Arial" w:eastAsia="Times New Roman" w:hAnsi="Arial" w:cs="Arial"/>
        </w:rPr>
        <w:t>билансу</w:t>
      </w:r>
      <w:r w:rsidR="00B45819">
        <w:rPr>
          <w:rFonts w:ascii="Arial" w:eastAsia="Times New Roman" w:hAnsi="Arial" w:cs="Arial"/>
        </w:rPr>
        <w:t xml:space="preserve"> </w:t>
      </w:r>
      <w:r>
        <w:rPr>
          <w:rFonts w:ascii="Arial" w:eastAsia="Times New Roman" w:hAnsi="Arial" w:cs="Arial"/>
        </w:rPr>
        <w:t>стања</w:t>
      </w:r>
      <w:r w:rsidR="00B45819">
        <w:rPr>
          <w:rFonts w:ascii="Arial" w:eastAsia="Times New Roman" w:hAnsi="Arial" w:cs="Arial"/>
        </w:rPr>
        <w:t xml:space="preserve"> </w:t>
      </w:r>
      <w:r>
        <w:rPr>
          <w:rFonts w:ascii="Arial" w:eastAsia="Times New Roman" w:hAnsi="Arial" w:cs="Arial"/>
        </w:rPr>
        <w:t>само</w:t>
      </w:r>
      <w:r w:rsidR="00B45819">
        <w:rPr>
          <w:rFonts w:ascii="Arial" w:eastAsia="Times New Roman" w:hAnsi="Arial" w:cs="Arial"/>
        </w:rPr>
        <w:t xml:space="preserve"> </w:t>
      </w:r>
      <w:r>
        <w:rPr>
          <w:rFonts w:ascii="Arial" w:eastAsia="Times New Roman" w:hAnsi="Arial" w:cs="Arial"/>
        </w:rPr>
        <w:t>онда</w:t>
      </w:r>
      <w:r w:rsidR="00650161">
        <w:rPr>
          <w:rFonts w:ascii="Arial" w:eastAsia="Times New Roman" w:hAnsi="Arial" w:cs="Arial"/>
        </w:rPr>
        <w:t xml:space="preserve"> </w:t>
      </w:r>
      <w:r>
        <w:rPr>
          <w:rFonts w:ascii="Arial" w:eastAsia="Times New Roman" w:hAnsi="Arial" w:cs="Arial"/>
        </w:rPr>
        <w:t>када</w:t>
      </w:r>
      <w:r w:rsidR="00650161">
        <w:rPr>
          <w:rFonts w:ascii="Arial" w:eastAsia="Times New Roman" w:hAnsi="Arial" w:cs="Arial"/>
        </w:rPr>
        <w:t xml:space="preserve"> </w:t>
      </w:r>
      <w:r>
        <w:rPr>
          <w:rFonts w:ascii="Arial" w:eastAsia="Times New Roman" w:hAnsi="Arial" w:cs="Arial"/>
        </w:rPr>
        <w:t>оно</w:t>
      </w:r>
      <w:r w:rsidR="00650161">
        <w:rPr>
          <w:rFonts w:ascii="Arial" w:eastAsia="Times New Roman" w:hAnsi="Arial" w:cs="Arial"/>
        </w:rPr>
        <w:t xml:space="preserve"> </w:t>
      </w:r>
      <w:r>
        <w:rPr>
          <w:rFonts w:ascii="Arial" w:eastAsia="Times New Roman" w:hAnsi="Arial" w:cs="Arial"/>
        </w:rPr>
        <w:t>постане</w:t>
      </w:r>
      <w:r w:rsidR="00650161">
        <w:rPr>
          <w:rFonts w:ascii="Arial" w:eastAsia="Times New Roman" w:hAnsi="Arial" w:cs="Arial"/>
        </w:rPr>
        <w:t xml:space="preserve"> </w:t>
      </w:r>
      <w:r>
        <w:rPr>
          <w:rFonts w:ascii="Arial" w:eastAsia="Times New Roman" w:hAnsi="Arial" w:cs="Arial"/>
        </w:rPr>
        <w:t>једна</w:t>
      </w:r>
      <w:r w:rsidR="00650161">
        <w:rPr>
          <w:rFonts w:ascii="Arial" w:eastAsia="Times New Roman" w:hAnsi="Arial" w:cs="Arial"/>
        </w:rPr>
        <w:t xml:space="preserve"> </w:t>
      </w:r>
      <w:r>
        <w:rPr>
          <w:rFonts w:ascii="Arial" w:eastAsia="Times New Roman" w:hAnsi="Arial" w:cs="Arial"/>
        </w:rPr>
        <w:t>од</w:t>
      </w:r>
      <w:r w:rsidR="00650161">
        <w:rPr>
          <w:rFonts w:ascii="Arial" w:eastAsia="Times New Roman" w:hAnsi="Arial" w:cs="Arial"/>
        </w:rPr>
        <w:t xml:space="preserve"> </w:t>
      </w:r>
      <w:r>
        <w:rPr>
          <w:rFonts w:ascii="Arial" w:eastAsia="Times New Roman" w:hAnsi="Arial" w:cs="Arial"/>
        </w:rPr>
        <w:t>уговорних</w:t>
      </w:r>
      <w:r w:rsidR="00650161">
        <w:rPr>
          <w:rFonts w:ascii="Arial" w:eastAsia="Times New Roman" w:hAnsi="Arial" w:cs="Arial"/>
        </w:rPr>
        <w:t xml:space="preserve"> </w:t>
      </w:r>
      <w:r>
        <w:rPr>
          <w:rFonts w:ascii="Arial" w:eastAsia="Times New Roman" w:hAnsi="Arial" w:cs="Arial"/>
        </w:rPr>
        <w:t>страна</w:t>
      </w:r>
      <w:r w:rsidR="00650161">
        <w:rPr>
          <w:rFonts w:ascii="Arial" w:eastAsia="Times New Roman" w:hAnsi="Arial" w:cs="Arial"/>
        </w:rPr>
        <w:t xml:space="preserve"> </w:t>
      </w:r>
      <w:r>
        <w:rPr>
          <w:rFonts w:ascii="Arial" w:eastAsia="Times New Roman" w:hAnsi="Arial" w:cs="Arial"/>
        </w:rPr>
        <w:t>у</w:t>
      </w:r>
      <w:r w:rsidR="00650161">
        <w:rPr>
          <w:rFonts w:ascii="Arial" w:eastAsia="Times New Roman" w:hAnsi="Arial" w:cs="Arial"/>
        </w:rPr>
        <w:t xml:space="preserve"> </w:t>
      </w:r>
      <w:r>
        <w:rPr>
          <w:rFonts w:ascii="Arial" w:eastAsia="Times New Roman" w:hAnsi="Arial" w:cs="Arial"/>
        </w:rPr>
        <w:t>финансијском</w:t>
      </w:r>
      <w:r w:rsidR="00650161">
        <w:rPr>
          <w:rFonts w:ascii="Arial" w:eastAsia="Times New Roman" w:hAnsi="Arial" w:cs="Arial"/>
        </w:rPr>
        <w:t xml:space="preserve"> </w:t>
      </w:r>
      <w:r>
        <w:rPr>
          <w:rFonts w:ascii="Arial" w:eastAsia="Times New Roman" w:hAnsi="Arial" w:cs="Arial"/>
        </w:rPr>
        <w:t>инструменту</w:t>
      </w:r>
      <w:r w:rsidR="009564D6" w:rsidRPr="00691031">
        <w:rPr>
          <w:rFonts w:ascii="Arial" w:eastAsia="Times New Roman" w:hAnsi="Arial" w:cs="Arial"/>
        </w:rPr>
        <w:t xml:space="preserve">. </w:t>
      </w:r>
      <w:r>
        <w:rPr>
          <w:rFonts w:ascii="Arial" w:eastAsia="Times New Roman" w:hAnsi="Arial" w:cs="Arial"/>
        </w:rPr>
        <w:t>Финансијска</w:t>
      </w:r>
      <w:r w:rsidR="00650161">
        <w:rPr>
          <w:rFonts w:ascii="Arial" w:eastAsia="Times New Roman" w:hAnsi="Arial" w:cs="Arial"/>
        </w:rPr>
        <w:t xml:space="preserve">  </w:t>
      </w:r>
      <w:r>
        <w:rPr>
          <w:rFonts w:ascii="Arial" w:eastAsia="Times New Roman" w:hAnsi="Arial" w:cs="Arial"/>
        </w:rPr>
        <w:t>средства</w:t>
      </w:r>
      <w:r w:rsidR="00650161">
        <w:rPr>
          <w:rFonts w:ascii="Arial" w:eastAsia="Times New Roman" w:hAnsi="Arial" w:cs="Arial"/>
        </w:rPr>
        <w:t xml:space="preserve"> </w:t>
      </w:r>
      <w:r>
        <w:rPr>
          <w:rFonts w:ascii="Arial" w:eastAsia="Times New Roman" w:hAnsi="Arial" w:cs="Arial"/>
        </w:rPr>
        <w:t>престају</w:t>
      </w:r>
      <w:r w:rsidR="00650161">
        <w:rPr>
          <w:rFonts w:ascii="Arial" w:eastAsia="Times New Roman" w:hAnsi="Arial" w:cs="Arial"/>
        </w:rPr>
        <w:t xml:space="preserve"> </w:t>
      </w:r>
      <w:r>
        <w:rPr>
          <w:rFonts w:ascii="Arial" w:eastAsia="Times New Roman" w:hAnsi="Arial" w:cs="Arial"/>
        </w:rPr>
        <w:t>да</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признају</w:t>
      </w:r>
      <w:r w:rsidR="00650161">
        <w:rPr>
          <w:rFonts w:ascii="Arial" w:eastAsia="Times New Roman" w:hAnsi="Arial" w:cs="Arial"/>
        </w:rPr>
        <w:t xml:space="preserve"> </w:t>
      </w:r>
      <w:r>
        <w:rPr>
          <w:rFonts w:ascii="Arial" w:eastAsia="Times New Roman" w:hAnsi="Arial" w:cs="Arial"/>
        </w:rPr>
        <w:t>када</w:t>
      </w:r>
      <w:r w:rsidR="00650161">
        <w:rPr>
          <w:rFonts w:ascii="Arial" w:eastAsia="Times New Roman" w:hAnsi="Arial" w:cs="Arial"/>
        </w:rPr>
        <w:t xml:space="preserve"> </w:t>
      </w:r>
      <w:r>
        <w:rPr>
          <w:rFonts w:ascii="Arial" w:eastAsia="Times New Roman" w:hAnsi="Arial" w:cs="Arial"/>
        </w:rPr>
        <w:t>је</w:t>
      </w:r>
      <w:r w:rsidR="00650161">
        <w:rPr>
          <w:rFonts w:ascii="Arial" w:eastAsia="Times New Roman" w:hAnsi="Arial" w:cs="Arial"/>
        </w:rPr>
        <w:t xml:space="preserve"> </w:t>
      </w:r>
      <w:r>
        <w:rPr>
          <w:rFonts w:ascii="Arial" w:eastAsia="Times New Roman" w:hAnsi="Arial" w:cs="Arial"/>
        </w:rPr>
        <w:t>дошло</w:t>
      </w:r>
      <w:r w:rsidR="00650161">
        <w:rPr>
          <w:rFonts w:ascii="Arial" w:eastAsia="Times New Roman" w:hAnsi="Arial" w:cs="Arial"/>
        </w:rPr>
        <w:t xml:space="preserve"> </w:t>
      </w:r>
      <w:r>
        <w:rPr>
          <w:rFonts w:ascii="Arial" w:eastAsia="Times New Roman" w:hAnsi="Arial" w:cs="Arial"/>
        </w:rPr>
        <w:t>до</w:t>
      </w:r>
      <w:r w:rsidR="00650161">
        <w:rPr>
          <w:rFonts w:ascii="Arial" w:eastAsia="Times New Roman" w:hAnsi="Arial" w:cs="Arial"/>
        </w:rPr>
        <w:t xml:space="preserve"> </w:t>
      </w:r>
      <w:r>
        <w:rPr>
          <w:rFonts w:ascii="Arial" w:eastAsia="Times New Roman" w:hAnsi="Arial" w:cs="Arial"/>
        </w:rPr>
        <w:t>истека</w:t>
      </w:r>
      <w:r w:rsidR="00650161">
        <w:rPr>
          <w:rFonts w:ascii="Arial" w:eastAsia="Times New Roman" w:hAnsi="Arial" w:cs="Arial"/>
        </w:rPr>
        <w:t xml:space="preserve"> </w:t>
      </w:r>
      <w:r>
        <w:rPr>
          <w:rFonts w:ascii="Arial" w:eastAsia="Times New Roman" w:hAnsi="Arial" w:cs="Arial"/>
        </w:rPr>
        <w:t>уговорног</w:t>
      </w:r>
      <w:r w:rsidR="00650161">
        <w:rPr>
          <w:rFonts w:ascii="Arial" w:eastAsia="Times New Roman" w:hAnsi="Arial" w:cs="Arial"/>
        </w:rPr>
        <w:t xml:space="preserve"> </w:t>
      </w:r>
      <w:r>
        <w:rPr>
          <w:rFonts w:ascii="Arial" w:eastAsia="Times New Roman" w:hAnsi="Arial" w:cs="Arial"/>
        </w:rPr>
        <w:t>права</w:t>
      </w:r>
      <w:r w:rsidR="00650161">
        <w:rPr>
          <w:rFonts w:ascii="Arial" w:eastAsia="Times New Roman" w:hAnsi="Arial" w:cs="Arial"/>
        </w:rPr>
        <w:t xml:space="preserve"> </w:t>
      </w:r>
      <w:r>
        <w:rPr>
          <w:rFonts w:ascii="Arial" w:eastAsia="Times New Roman" w:hAnsi="Arial" w:cs="Arial"/>
        </w:rPr>
        <w:t>или</w:t>
      </w:r>
      <w:r w:rsidR="00650161">
        <w:rPr>
          <w:rFonts w:ascii="Arial" w:eastAsia="Times New Roman" w:hAnsi="Arial" w:cs="Arial"/>
        </w:rPr>
        <w:t xml:space="preserve"> </w:t>
      </w:r>
      <w:r>
        <w:rPr>
          <w:rFonts w:ascii="Arial" w:eastAsia="Times New Roman" w:hAnsi="Arial" w:cs="Arial"/>
        </w:rPr>
        <w:t>преноса</w:t>
      </w:r>
      <w:r w:rsidR="00650161">
        <w:rPr>
          <w:rFonts w:ascii="Arial" w:eastAsia="Times New Roman" w:hAnsi="Arial" w:cs="Arial"/>
        </w:rPr>
        <w:t xml:space="preserve"> </w:t>
      </w:r>
      <w:r>
        <w:rPr>
          <w:rFonts w:ascii="Arial" w:eastAsia="Times New Roman" w:hAnsi="Arial" w:cs="Arial"/>
        </w:rPr>
        <w:t>права</w:t>
      </w:r>
      <w:r w:rsidR="00650161">
        <w:rPr>
          <w:rFonts w:ascii="Arial" w:eastAsia="Times New Roman" w:hAnsi="Arial" w:cs="Arial"/>
        </w:rPr>
        <w:t xml:space="preserve"> </w:t>
      </w:r>
      <w:r>
        <w:rPr>
          <w:rFonts w:ascii="Arial" w:eastAsia="Times New Roman" w:hAnsi="Arial" w:cs="Arial"/>
        </w:rPr>
        <w:t>на</w:t>
      </w:r>
      <w:r w:rsidR="00650161">
        <w:rPr>
          <w:rFonts w:ascii="Arial" w:eastAsia="Times New Roman" w:hAnsi="Arial" w:cs="Arial"/>
        </w:rPr>
        <w:t xml:space="preserve"> </w:t>
      </w:r>
      <w:r>
        <w:rPr>
          <w:rFonts w:ascii="Arial" w:eastAsia="Times New Roman" w:hAnsi="Arial" w:cs="Arial"/>
        </w:rPr>
        <w:t>приливе</w:t>
      </w:r>
      <w:r w:rsidR="00650161">
        <w:rPr>
          <w:rFonts w:ascii="Arial" w:eastAsia="Times New Roman" w:hAnsi="Arial" w:cs="Arial"/>
        </w:rPr>
        <w:t xml:space="preserve"> </w:t>
      </w:r>
      <w:r>
        <w:rPr>
          <w:rFonts w:ascii="Arial" w:eastAsia="Times New Roman" w:hAnsi="Arial" w:cs="Arial"/>
        </w:rPr>
        <w:t>готовине</w:t>
      </w:r>
      <w:r w:rsidR="00650161">
        <w:rPr>
          <w:rFonts w:ascii="Arial" w:eastAsia="Times New Roman" w:hAnsi="Arial" w:cs="Arial"/>
        </w:rPr>
        <w:t xml:space="preserve"> </w:t>
      </w:r>
      <w:r>
        <w:rPr>
          <w:rFonts w:ascii="Arial" w:eastAsia="Times New Roman" w:hAnsi="Arial" w:cs="Arial"/>
        </w:rPr>
        <w:t>по</w:t>
      </w:r>
      <w:r w:rsidR="00650161">
        <w:rPr>
          <w:rFonts w:ascii="Arial" w:eastAsia="Times New Roman" w:hAnsi="Arial" w:cs="Arial"/>
        </w:rPr>
        <w:t xml:space="preserve"> </w:t>
      </w:r>
      <w:r>
        <w:rPr>
          <w:rFonts w:ascii="Arial" w:eastAsia="Times New Roman" w:hAnsi="Arial" w:cs="Arial"/>
        </w:rPr>
        <w:t>основу</w:t>
      </w:r>
      <w:r w:rsidR="00650161">
        <w:rPr>
          <w:rFonts w:ascii="Arial" w:eastAsia="Times New Roman" w:hAnsi="Arial" w:cs="Arial"/>
        </w:rPr>
        <w:t xml:space="preserve"> </w:t>
      </w:r>
      <w:r>
        <w:rPr>
          <w:rFonts w:ascii="Arial" w:eastAsia="Times New Roman" w:hAnsi="Arial" w:cs="Arial"/>
        </w:rPr>
        <w:t>тог</w:t>
      </w:r>
      <w:r w:rsidR="00650161">
        <w:rPr>
          <w:rFonts w:ascii="Arial" w:eastAsia="Times New Roman" w:hAnsi="Arial" w:cs="Arial"/>
        </w:rPr>
        <w:t xml:space="preserve"> </w:t>
      </w:r>
      <w:r>
        <w:rPr>
          <w:rFonts w:ascii="Arial" w:eastAsia="Times New Roman" w:hAnsi="Arial" w:cs="Arial"/>
        </w:rPr>
        <w:t>средства</w:t>
      </w:r>
      <w:r w:rsidR="009564D6" w:rsidRPr="00691031">
        <w:rPr>
          <w:rFonts w:ascii="Arial" w:eastAsia="Times New Roman" w:hAnsi="Arial" w:cs="Arial"/>
        </w:rPr>
        <w:t xml:space="preserve">, </w:t>
      </w:r>
      <w:r>
        <w:rPr>
          <w:rFonts w:ascii="Arial" w:eastAsia="Times New Roman" w:hAnsi="Arial" w:cs="Arial"/>
        </w:rPr>
        <w:t>и</w:t>
      </w:r>
      <w:r w:rsidR="00650161">
        <w:rPr>
          <w:rFonts w:ascii="Arial" w:eastAsia="Times New Roman" w:hAnsi="Arial" w:cs="Arial"/>
        </w:rPr>
        <w:t xml:space="preserve"> </w:t>
      </w:r>
      <w:r>
        <w:rPr>
          <w:rFonts w:ascii="Arial" w:eastAsia="Times New Roman" w:hAnsi="Arial" w:cs="Arial"/>
        </w:rPr>
        <w:t>када</w:t>
      </w:r>
      <w:r w:rsidR="00650161">
        <w:rPr>
          <w:rFonts w:ascii="Arial" w:eastAsia="Times New Roman" w:hAnsi="Arial" w:cs="Arial"/>
        </w:rPr>
        <w:t xml:space="preserve"> </w:t>
      </w:r>
      <w:r>
        <w:rPr>
          <w:rFonts w:ascii="Arial" w:eastAsia="Times New Roman" w:hAnsi="Arial" w:cs="Arial"/>
        </w:rPr>
        <w:t>је</w:t>
      </w:r>
      <w:r w:rsidR="00650161">
        <w:rPr>
          <w:rFonts w:ascii="Arial" w:eastAsia="Times New Roman" w:hAnsi="Arial" w:cs="Arial"/>
        </w:rPr>
        <w:t xml:space="preserve"> </w:t>
      </w:r>
      <w:r>
        <w:rPr>
          <w:rFonts w:ascii="Arial" w:eastAsia="Times New Roman" w:hAnsi="Arial" w:cs="Arial"/>
        </w:rPr>
        <w:t>Предузеће</w:t>
      </w:r>
      <w:r w:rsidR="00650161">
        <w:rPr>
          <w:rFonts w:ascii="Arial" w:eastAsia="Times New Roman" w:hAnsi="Arial" w:cs="Arial"/>
        </w:rPr>
        <w:t xml:space="preserve"> </w:t>
      </w:r>
      <w:r>
        <w:rPr>
          <w:rFonts w:ascii="Arial" w:eastAsia="Times New Roman" w:hAnsi="Arial" w:cs="Arial"/>
        </w:rPr>
        <w:t>извршило</w:t>
      </w:r>
      <w:r w:rsidR="00650161">
        <w:rPr>
          <w:rFonts w:ascii="Arial" w:eastAsia="Times New Roman" w:hAnsi="Arial" w:cs="Arial"/>
        </w:rPr>
        <w:t xml:space="preserve"> </w:t>
      </w:r>
      <w:r>
        <w:rPr>
          <w:rFonts w:ascii="Arial" w:eastAsia="Times New Roman" w:hAnsi="Arial" w:cs="Arial"/>
        </w:rPr>
        <w:t>пренос</w:t>
      </w:r>
      <w:r w:rsidR="00650161">
        <w:rPr>
          <w:rFonts w:ascii="Arial" w:eastAsia="Times New Roman" w:hAnsi="Arial" w:cs="Arial"/>
        </w:rPr>
        <w:t xml:space="preserve"> </w:t>
      </w:r>
      <w:r>
        <w:rPr>
          <w:rFonts w:ascii="Arial" w:eastAsia="Times New Roman" w:hAnsi="Arial" w:cs="Arial"/>
        </w:rPr>
        <w:t>свих</w:t>
      </w:r>
      <w:r w:rsidR="00650161">
        <w:rPr>
          <w:rFonts w:ascii="Arial" w:eastAsia="Times New Roman" w:hAnsi="Arial" w:cs="Arial"/>
        </w:rPr>
        <w:t xml:space="preserve"> </w:t>
      </w:r>
      <w:r>
        <w:rPr>
          <w:rFonts w:ascii="Arial" w:eastAsia="Times New Roman" w:hAnsi="Arial" w:cs="Arial"/>
        </w:rPr>
        <w:t>ризика</w:t>
      </w:r>
      <w:r w:rsidR="00650161">
        <w:rPr>
          <w:rFonts w:ascii="Arial" w:eastAsia="Times New Roman" w:hAnsi="Arial" w:cs="Arial"/>
        </w:rPr>
        <w:t xml:space="preserve"> </w:t>
      </w:r>
      <w:r>
        <w:rPr>
          <w:rFonts w:ascii="Arial" w:eastAsia="Times New Roman" w:hAnsi="Arial" w:cs="Arial"/>
        </w:rPr>
        <w:t>и</w:t>
      </w:r>
      <w:r w:rsidR="00650161">
        <w:rPr>
          <w:rFonts w:ascii="Arial" w:eastAsia="Times New Roman" w:hAnsi="Arial" w:cs="Arial"/>
        </w:rPr>
        <w:t xml:space="preserve"> </w:t>
      </w:r>
      <w:r>
        <w:rPr>
          <w:rFonts w:ascii="Arial" w:eastAsia="Times New Roman" w:hAnsi="Arial" w:cs="Arial"/>
        </w:rPr>
        <w:t>користи</w:t>
      </w:r>
      <w:r w:rsidR="00650161">
        <w:rPr>
          <w:rFonts w:ascii="Arial" w:eastAsia="Times New Roman" w:hAnsi="Arial" w:cs="Arial"/>
        </w:rPr>
        <w:t xml:space="preserve"> </w:t>
      </w:r>
      <w:r>
        <w:rPr>
          <w:rFonts w:ascii="Arial" w:eastAsia="Times New Roman" w:hAnsi="Arial" w:cs="Arial"/>
        </w:rPr>
        <w:t>који</w:t>
      </w:r>
      <w:r w:rsidR="00650161">
        <w:rPr>
          <w:rFonts w:ascii="Arial" w:eastAsia="Times New Roman" w:hAnsi="Arial" w:cs="Arial"/>
        </w:rPr>
        <w:t xml:space="preserve"> </w:t>
      </w:r>
      <w:r>
        <w:rPr>
          <w:rFonts w:ascii="Arial" w:eastAsia="Times New Roman" w:hAnsi="Arial" w:cs="Arial"/>
        </w:rPr>
        <w:t>проистичу</w:t>
      </w:r>
      <w:r w:rsidR="00650161">
        <w:rPr>
          <w:rFonts w:ascii="Arial" w:eastAsia="Times New Roman" w:hAnsi="Arial" w:cs="Arial"/>
        </w:rPr>
        <w:t xml:space="preserve"> </w:t>
      </w:r>
      <w:r>
        <w:rPr>
          <w:rFonts w:ascii="Arial" w:eastAsia="Times New Roman" w:hAnsi="Arial" w:cs="Arial"/>
        </w:rPr>
        <w:t>из</w:t>
      </w:r>
      <w:r w:rsidR="00650161">
        <w:rPr>
          <w:rFonts w:ascii="Arial" w:eastAsia="Times New Roman" w:hAnsi="Arial" w:cs="Arial"/>
        </w:rPr>
        <w:t xml:space="preserve"> </w:t>
      </w:r>
      <w:r>
        <w:rPr>
          <w:rFonts w:ascii="Arial" w:eastAsia="Times New Roman" w:hAnsi="Arial" w:cs="Arial"/>
        </w:rPr>
        <w:t>власништва</w:t>
      </w:r>
      <w:r w:rsidR="00650161">
        <w:rPr>
          <w:rFonts w:ascii="Arial" w:eastAsia="Times New Roman" w:hAnsi="Arial" w:cs="Arial"/>
        </w:rPr>
        <w:t xml:space="preserve"> </w:t>
      </w:r>
      <w:r>
        <w:rPr>
          <w:rFonts w:ascii="Arial" w:eastAsia="Times New Roman" w:hAnsi="Arial" w:cs="Arial"/>
        </w:rPr>
        <w:t>над</w:t>
      </w:r>
      <w:r w:rsidR="00650161">
        <w:rPr>
          <w:rFonts w:ascii="Arial" w:eastAsia="Times New Roman" w:hAnsi="Arial" w:cs="Arial"/>
        </w:rPr>
        <w:t xml:space="preserve"> </w:t>
      </w:r>
      <w:r>
        <w:rPr>
          <w:rFonts w:ascii="Arial" w:eastAsia="Times New Roman" w:hAnsi="Arial" w:cs="Arial"/>
        </w:rPr>
        <w:t>финансијским</w:t>
      </w:r>
      <w:r w:rsidR="00650161">
        <w:rPr>
          <w:rFonts w:ascii="Arial" w:eastAsia="Times New Roman" w:hAnsi="Arial" w:cs="Arial"/>
        </w:rPr>
        <w:t xml:space="preserve"> </w:t>
      </w:r>
      <w:r>
        <w:rPr>
          <w:rFonts w:ascii="Arial" w:eastAsia="Times New Roman" w:hAnsi="Arial" w:cs="Arial"/>
        </w:rPr>
        <w:t>средством</w:t>
      </w:r>
      <w:r w:rsidR="00691031">
        <w:rPr>
          <w:rFonts w:ascii="Arial" w:eastAsia="Times New Roman" w:hAnsi="Arial" w:cs="Arial"/>
        </w:rPr>
        <w:t>.</w:t>
      </w:r>
    </w:p>
    <w:p w:rsidR="00691031" w:rsidRDefault="00691031" w:rsidP="00691031">
      <w:pPr>
        <w:spacing w:after="0" w:line="240" w:lineRule="auto"/>
        <w:jc w:val="both"/>
        <w:rPr>
          <w:rFonts w:ascii="Arial" w:eastAsia="Times New Roman" w:hAnsi="Arial" w:cs="Arial"/>
        </w:rPr>
      </w:pPr>
    </w:p>
    <w:p w:rsidR="009564D6" w:rsidRPr="00691031" w:rsidRDefault="002C3333" w:rsidP="00691031">
      <w:pPr>
        <w:spacing w:after="0" w:line="240" w:lineRule="auto"/>
        <w:jc w:val="both"/>
        <w:rPr>
          <w:rFonts w:ascii="Arial" w:eastAsia="Times New Roman" w:hAnsi="Arial" w:cs="Arial"/>
        </w:rPr>
      </w:pPr>
      <w:r>
        <w:rPr>
          <w:rFonts w:ascii="Arial" w:eastAsia="Times New Roman" w:hAnsi="Arial" w:cs="Arial"/>
        </w:rPr>
        <w:t>Финансијска</w:t>
      </w:r>
      <w:r w:rsidR="00650161">
        <w:rPr>
          <w:rFonts w:ascii="Arial" w:eastAsia="Times New Roman" w:hAnsi="Arial" w:cs="Arial"/>
        </w:rPr>
        <w:t xml:space="preserve"> </w:t>
      </w:r>
      <w:r>
        <w:rPr>
          <w:rFonts w:ascii="Arial" w:eastAsia="Times New Roman" w:hAnsi="Arial" w:cs="Arial"/>
        </w:rPr>
        <w:t>средства</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иницијално</w:t>
      </w:r>
      <w:r w:rsidR="00650161">
        <w:rPr>
          <w:rFonts w:ascii="Arial" w:eastAsia="Times New Roman" w:hAnsi="Arial" w:cs="Arial"/>
        </w:rPr>
        <w:t xml:space="preserve"> </w:t>
      </w:r>
      <w:r>
        <w:rPr>
          <w:rFonts w:ascii="Arial" w:eastAsia="Times New Roman" w:hAnsi="Arial" w:cs="Arial"/>
        </w:rPr>
        <w:t>признају</w:t>
      </w:r>
      <w:r w:rsidR="00650161">
        <w:rPr>
          <w:rFonts w:ascii="Arial" w:eastAsia="Times New Roman" w:hAnsi="Arial" w:cs="Arial"/>
        </w:rPr>
        <w:t xml:space="preserve"> </w:t>
      </w:r>
      <w:r>
        <w:rPr>
          <w:rFonts w:ascii="Arial" w:eastAsia="Times New Roman" w:hAnsi="Arial" w:cs="Arial"/>
        </w:rPr>
        <w:t>по</w:t>
      </w:r>
      <w:r w:rsidR="00650161">
        <w:rPr>
          <w:rFonts w:ascii="Arial" w:eastAsia="Times New Roman" w:hAnsi="Arial" w:cs="Arial"/>
        </w:rPr>
        <w:t xml:space="preserve"> </w:t>
      </w:r>
      <w:r>
        <w:rPr>
          <w:rFonts w:ascii="Arial" w:eastAsia="Times New Roman" w:hAnsi="Arial" w:cs="Arial"/>
        </w:rPr>
        <w:t>цени</w:t>
      </w:r>
      <w:r w:rsidR="00650161">
        <w:rPr>
          <w:rFonts w:ascii="Arial" w:eastAsia="Times New Roman" w:hAnsi="Arial" w:cs="Arial"/>
        </w:rPr>
        <w:t xml:space="preserve"> </w:t>
      </w:r>
      <w:r>
        <w:rPr>
          <w:rFonts w:ascii="Arial" w:eastAsia="Times New Roman" w:hAnsi="Arial" w:cs="Arial"/>
        </w:rPr>
        <w:t>трансакције</w:t>
      </w:r>
      <w:r w:rsidR="00650161">
        <w:rPr>
          <w:rFonts w:ascii="Arial" w:eastAsia="Times New Roman" w:hAnsi="Arial" w:cs="Arial"/>
        </w:rPr>
        <w:t xml:space="preserve"> </w:t>
      </w:r>
      <w:r>
        <w:rPr>
          <w:rFonts w:ascii="Arial" w:eastAsia="Times New Roman" w:hAnsi="Arial" w:cs="Arial"/>
        </w:rPr>
        <w:t>увећаној</w:t>
      </w:r>
      <w:r w:rsidR="00650161">
        <w:rPr>
          <w:rFonts w:ascii="Arial" w:eastAsia="Times New Roman" w:hAnsi="Arial" w:cs="Arial"/>
        </w:rPr>
        <w:t xml:space="preserve"> </w:t>
      </w:r>
      <w:r>
        <w:rPr>
          <w:rFonts w:ascii="Arial" w:eastAsia="Times New Roman" w:hAnsi="Arial" w:cs="Arial"/>
        </w:rPr>
        <w:t>и</w:t>
      </w:r>
      <w:r w:rsidR="00650161">
        <w:rPr>
          <w:rFonts w:ascii="Arial" w:eastAsia="Times New Roman" w:hAnsi="Arial" w:cs="Arial"/>
        </w:rPr>
        <w:t xml:space="preserve"> </w:t>
      </w:r>
      <w:r>
        <w:rPr>
          <w:rFonts w:ascii="Arial" w:eastAsia="Times New Roman" w:hAnsi="Arial" w:cs="Arial"/>
        </w:rPr>
        <w:t>за</w:t>
      </w:r>
      <w:r w:rsidR="00650161">
        <w:rPr>
          <w:rFonts w:ascii="Arial" w:eastAsia="Times New Roman" w:hAnsi="Arial" w:cs="Arial"/>
        </w:rPr>
        <w:t xml:space="preserve"> </w:t>
      </w:r>
      <w:r>
        <w:rPr>
          <w:rFonts w:ascii="Arial" w:eastAsia="Times New Roman" w:hAnsi="Arial" w:cs="Arial"/>
        </w:rPr>
        <w:t>директно</w:t>
      </w:r>
      <w:r w:rsidR="00650161">
        <w:rPr>
          <w:rFonts w:ascii="Arial" w:eastAsia="Times New Roman" w:hAnsi="Arial" w:cs="Arial"/>
        </w:rPr>
        <w:t xml:space="preserve"> </w:t>
      </w:r>
      <w:r>
        <w:rPr>
          <w:rFonts w:ascii="Arial" w:eastAsia="Times New Roman" w:hAnsi="Arial" w:cs="Arial"/>
        </w:rPr>
        <w:t>приписиве</w:t>
      </w:r>
      <w:r w:rsidR="00650161">
        <w:rPr>
          <w:rFonts w:ascii="Arial" w:eastAsia="Times New Roman" w:hAnsi="Arial" w:cs="Arial"/>
        </w:rPr>
        <w:t xml:space="preserve"> </w:t>
      </w:r>
      <w:r>
        <w:rPr>
          <w:rFonts w:ascii="Arial" w:eastAsia="Times New Roman" w:hAnsi="Arial" w:cs="Arial"/>
        </w:rPr>
        <w:t>трансакционе</w:t>
      </w:r>
      <w:r w:rsidR="00650161">
        <w:rPr>
          <w:rFonts w:ascii="Arial" w:eastAsia="Times New Roman" w:hAnsi="Arial" w:cs="Arial"/>
        </w:rPr>
        <w:t xml:space="preserve"> </w:t>
      </w:r>
      <w:r>
        <w:rPr>
          <w:rFonts w:ascii="Arial" w:eastAsia="Times New Roman" w:hAnsi="Arial" w:cs="Arial"/>
        </w:rPr>
        <w:t>трошкове</w:t>
      </w:r>
      <w:r w:rsidR="009564D6" w:rsidRPr="00691031">
        <w:rPr>
          <w:rFonts w:ascii="Arial" w:eastAsia="Times New Roman" w:hAnsi="Arial" w:cs="Arial"/>
        </w:rPr>
        <w:t xml:space="preserve"> (</w:t>
      </w:r>
      <w:r>
        <w:rPr>
          <w:rFonts w:ascii="Arial" w:eastAsia="Times New Roman" w:hAnsi="Arial" w:cs="Arial"/>
        </w:rPr>
        <w:t>осим</w:t>
      </w:r>
      <w:r w:rsidR="00650161">
        <w:rPr>
          <w:rFonts w:ascii="Arial" w:eastAsia="Times New Roman" w:hAnsi="Arial" w:cs="Arial"/>
        </w:rPr>
        <w:t xml:space="preserve"> </w:t>
      </w:r>
      <w:r>
        <w:rPr>
          <w:rFonts w:ascii="Arial" w:eastAsia="Times New Roman" w:hAnsi="Arial" w:cs="Arial"/>
        </w:rPr>
        <w:t>у</w:t>
      </w:r>
      <w:r w:rsidR="00650161">
        <w:rPr>
          <w:rFonts w:ascii="Arial" w:eastAsia="Times New Roman" w:hAnsi="Arial" w:cs="Arial"/>
        </w:rPr>
        <w:t xml:space="preserve"> </w:t>
      </w:r>
      <w:r>
        <w:rPr>
          <w:rFonts w:ascii="Arial" w:eastAsia="Times New Roman" w:hAnsi="Arial" w:cs="Arial"/>
        </w:rPr>
        <w:t>случају</w:t>
      </w:r>
      <w:r w:rsidR="00650161">
        <w:rPr>
          <w:rFonts w:ascii="Arial" w:eastAsia="Times New Roman" w:hAnsi="Arial" w:cs="Arial"/>
        </w:rPr>
        <w:t xml:space="preserve"> </w:t>
      </w:r>
      <w:r>
        <w:rPr>
          <w:rFonts w:ascii="Arial" w:eastAsia="Times New Roman" w:hAnsi="Arial" w:cs="Arial"/>
        </w:rPr>
        <w:t>када</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ради</w:t>
      </w:r>
      <w:r w:rsidR="00650161">
        <w:rPr>
          <w:rFonts w:ascii="Arial" w:eastAsia="Times New Roman" w:hAnsi="Arial" w:cs="Arial"/>
        </w:rPr>
        <w:t xml:space="preserve"> </w:t>
      </w:r>
      <w:r>
        <w:rPr>
          <w:rFonts w:ascii="Arial" w:eastAsia="Times New Roman" w:hAnsi="Arial" w:cs="Arial"/>
        </w:rPr>
        <w:t>о</w:t>
      </w:r>
      <w:r w:rsidR="00650161">
        <w:rPr>
          <w:rFonts w:ascii="Arial" w:eastAsia="Times New Roman" w:hAnsi="Arial" w:cs="Arial"/>
        </w:rPr>
        <w:t xml:space="preserve"> </w:t>
      </w:r>
      <w:r>
        <w:rPr>
          <w:rFonts w:ascii="Arial" w:eastAsia="Times New Roman" w:hAnsi="Arial" w:cs="Arial"/>
        </w:rPr>
        <w:t>финансијским</w:t>
      </w:r>
      <w:r w:rsidR="00650161">
        <w:rPr>
          <w:rFonts w:ascii="Arial" w:eastAsia="Times New Roman" w:hAnsi="Arial" w:cs="Arial"/>
        </w:rPr>
        <w:t xml:space="preserve"> </w:t>
      </w:r>
      <w:r>
        <w:rPr>
          <w:rFonts w:ascii="Arial" w:eastAsia="Times New Roman" w:hAnsi="Arial" w:cs="Arial"/>
        </w:rPr>
        <w:t>средствима</w:t>
      </w:r>
      <w:r w:rsidR="00650161">
        <w:rPr>
          <w:rFonts w:ascii="Arial" w:eastAsia="Times New Roman" w:hAnsi="Arial" w:cs="Arial"/>
        </w:rPr>
        <w:t xml:space="preserve"> </w:t>
      </w:r>
      <w:r>
        <w:rPr>
          <w:rFonts w:ascii="Arial" w:eastAsia="Times New Roman" w:hAnsi="Arial" w:cs="Arial"/>
        </w:rPr>
        <w:t>која</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вреднују</w:t>
      </w:r>
      <w:r w:rsidR="00650161">
        <w:rPr>
          <w:rFonts w:ascii="Arial" w:eastAsia="Times New Roman" w:hAnsi="Arial" w:cs="Arial"/>
        </w:rPr>
        <w:t xml:space="preserve"> </w:t>
      </w:r>
      <w:r>
        <w:rPr>
          <w:rFonts w:ascii="Arial" w:eastAsia="Times New Roman" w:hAnsi="Arial" w:cs="Arial"/>
        </w:rPr>
        <w:t>по</w:t>
      </w:r>
      <w:r w:rsidR="00650161">
        <w:rPr>
          <w:rFonts w:ascii="Arial" w:eastAsia="Times New Roman" w:hAnsi="Arial" w:cs="Arial"/>
        </w:rPr>
        <w:t xml:space="preserve"> </w:t>
      </w:r>
      <w:r>
        <w:rPr>
          <w:rFonts w:ascii="Arial" w:eastAsia="Times New Roman" w:hAnsi="Arial" w:cs="Arial"/>
        </w:rPr>
        <w:t>фер</w:t>
      </w:r>
      <w:r w:rsidR="00650161">
        <w:rPr>
          <w:rFonts w:ascii="Arial" w:eastAsia="Times New Roman" w:hAnsi="Arial" w:cs="Arial"/>
        </w:rPr>
        <w:t xml:space="preserve"> </w:t>
      </w:r>
      <w:r>
        <w:rPr>
          <w:rFonts w:ascii="Arial" w:eastAsia="Times New Roman" w:hAnsi="Arial" w:cs="Arial"/>
        </w:rPr>
        <w:t>вредности</w:t>
      </w:r>
      <w:r w:rsidR="00650161">
        <w:rPr>
          <w:rFonts w:ascii="Arial" w:eastAsia="Times New Roman" w:hAnsi="Arial" w:cs="Arial"/>
        </w:rPr>
        <w:t xml:space="preserve"> </w:t>
      </w:r>
      <w:r>
        <w:rPr>
          <w:rFonts w:ascii="Arial" w:eastAsia="Times New Roman" w:hAnsi="Arial" w:cs="Arial"/>
        </w:rPr>
        <w:t>чији</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ефекти</w:t>
      </w:r>
      <w:r w:rsidR="00650161">
        <w:rPr>
          <w:rFonts w:ascii="Arial" w:eastAsia="Times New Roman" w:hAnsi="Arial" w:cs="Arial"/>
        </w:rPr>
        <w:t xml:space="preserve"> </w:t>
      </w:r>
      <w:r>
        <w:rPr>
          <w:rFonts w:ascii="Arial" w:eastAsia="Times New Roman" w:hAnsi="Arial" w:cs="Arial"/>
        </w:rPr>
        <w:t>промена</w:t>
      </w:r>
      <w:r w:rsidR="00650161">
        <w:rPr>
          <w:rFonts w:ascii="Arial" w:eastAsia="Times New Roman" w:hAnsi="Arial" w:cs="Arial"/>
        </w:rPr>
        <w:t xml:space="preserve"> </w:t>
      </w:r>
      <w:r>
        <w:rPr>
          <w:rFonts w:ascii="Arial" w:eastAsia="Times New Roman" w:hAnsi="Arial" w:cs="Arial"/>
        </w:rPr>
        <w:t>у</w:t>
      </w:r>
      <w:r w:rsidR="00650161">
        <w:rPr>
          <w:rFonts w:ascii="Arial" w:eastAsia="Times New Roman" w:hAnsi="Arial" w:cs="Arial"/>
        </w:rPr>
        <w:t xml:space="preserve"> </w:t>
      </w:r>
      <w:r>
        <w:rPr>
          <w:rFonts w:ascii="Arial" w:eastAsia="Times New Roman" w:hAnsi="Arial" w:cs="Arial"/>
        </w:rPr>
        <w:t>фер</w:t>
      </w:r>
      <w:r w:rsidR="00650161">
        <w:rPr>
          <w:rFonts w:ascii="Arial" w:eastAsia="Times New Roman" w:hAnsi="Arial" w:cs="Arial"/>
        </w:rPr>
        <w:t xml:space="preserve"> </w:t>
      </w:r>
      <w:r>
        <w:rPr>
          <w:rFonts w:ascii="Arial" w:eastAsia="Times New Roman" w:hAnsi="Arial" w:cs="Arial"/>
        </w:rPr>
        <w:t>вредностима</w:t>
      </w:r>
      <w:r w:rsidR="00650161">
        <w:rPr>
          <w:rFonts w:ascii="Arial" w:eastAsia="Times New Roman" w:hAnsi="Arial" w:cs="Arial"/>
        </w:rPr>
        <w:t xml:space="preserve"> </w:t>
      </w:r>
      <w:r>
        <w:rPr>
          <w:rFonts w:ascii="Arial" w:eastAsia="Times New Roman" w:hAnsi="Arial" w:cs="Arial"/>
        </w:rPr>
        <w:t>исказују</w:t>
      </w:r>
      <w:r w:rsidR="00650161">
        <w:rPr>
          <w:rFonts w:ascii="Arial" w:eastAsia="Times New Roman" w:hAnsi="Arial" w:cs="Arial"/>
        </w:rPr>
        <w:t xml:space="preserve"> </w:t>
      </w:r>
      <w:r>
        <w:rPr>
          <w:rFonts w:ascii="Arial" w:eastAsia="Times New Roman" w:hAnsi="Arial" w:cs="Arial"/>
        </w:rPr>
        <w:t>у</w:t>
      </w:r>
      <w:r w:rsidR="00650161">
        <w:rPr>
          <w:rFonts w:ascii="Arial" w:eastAsia="Times New Roman" w:hAnsi="Arial" w:cs="Arial"/>
        </w:rPr>
        <w:t xml:space="preserve"> </w:t>
      </w:r>
      <w:r>
        <w:rPr>
          <w:rFonts w:ascii="Arial" w:eastAsia="Times New Roman" w:hAnsi="Arial" w:cs="Arial"/>
        </w:rPr>
        <w:t>билансу</w:t>
      </w:r>
      <w:r w:rsidR="00650161">
        <w:rPr>
          <w:rFonts w:ascii="Arial" w:eastAsia="Times New Roman" w:hAnsi="Arial" w:cs="Arial"/>
        </w:rPr>
        <w:t xml:space="preserve"> </w:t>
      </w:r>
      <w:r>
        <w:rPr>
          <w:rFonts w:ascii="Arial" w:eastAsia="Times New Roman" w:hAnsi="Arial" w:cs="Arial"/>
        </w:rPr>
        <w:t>успеха</w:t>
      </w:r>
      <w:r w:rsidR="009564D6" w:rsidRPr="00691031">
        <w:rPr>
          <w:rFonts w:ascii="Arial" w:eastAsia="Times New Roman" w:hAnsi="Arial" w:cs="Arial"/>
        </w:rPr>
        <w:t xml:space="preserve">, </w:t>
      </w:r>
      <w:r>
        <w:rPr>
          <w:rFonts w:ascii="Arial" w:eastAsia="Times New Roman" w:hAnsi="Arial" w:cs="Arial"/>
        </w:rPr>
        <w:t>када</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трансакциони</w:t>
      </w:r>
      <w:r w:rsidR="00650161">
        <w:rPr>
          <w:rFonts w:ascii="Arial" w:eastAsia="Times New Roman" w:hAnsi="Arial" w:cs="Arial"/>
        </w:rPr>
        <w:t xml:space="preserve"> </w:t>
      </w:r>
      <w:r>
        <w:rPr>
          <w:rFonts w:ascii="Arial" w:eastAsia="Times New Roman" w:hAnsi="Arial" w:cs="Arial"/>
        </w:rPr>
        <w:t>трошкови</w:t>
      </w:r>
      <w:r w:rsidR="00650161">
        <w:rPr>
          <w:rFonts w:ascii="Arial" w:eastAsia="Times New Roman" w:hAnsi="Arial" w:cs="Arial"/>
        </w:rPr>
        <w:t xml:space="preserve"> </w:t>
      </w:r>
      <w:r>
        <w:rPr>
          <w:rFonts w:ascii="Arial" w:eastAsia="Times New Roman" w:hAnsi="Arial" w:cs="Arial"/>
        </w:rPr>
        <w:t>третирају</w:t>
      </w:r>
      <w:r w:rsidR="00650161">
        <w:rPr>
          <w:rFonts w:ascii="Arial" w:eastAsia="Times New Roman" w:hAnsi="Arial" w:cs="Arial"/>
        </w:rPr>
        <w:t xml:space="preserve"> </w:t>
      </w:r>
      <w:r>
        <w:rPr>
          <w:rFonts w:ascii="Arial" w:eastAsia="Times New Roman" w:hAnsi="Arial" w:cs="Arial"/>
        </w:rPr>
        <w:t>као</w:t>
      </w:r>
      <w:r w:rsidR="00650161">
        <w:rPr>
          <w:rFonts w:ascii="Arial" w:eastAsia="Times New Roman" w:hAnsi="Arial" w:cs="Arial"/>
        </w:rPr>
        <w:t xml:space="preserve"> </w:t>
      </w:r>
      <w:r>
        <w:rPr>
          <w:rFonts w:ascii="Arial" w:eastAsia="Times New Roman" w:hAnsi="Arial" w:cs="Arial"/>
        </w:rPr>
        <w:t>расходи</w:t>
      </w:r>
      <w:r w:rsidR="00650161">
        <w:rPr>
          <w:rFonts w:ascii="Arial" w:eastAsia="Times New Roman" w:hAnsi="Arial" w:cs="Arial"/>
        </w:rPr>
        <w:t xml:space="preserve"> </w:t>
      </w:r>
      <w:r>
        <w:rPr>
          <w:rFonts w:ascii="Arial" w:eastAsia="Times New Roman" w:hAnsi="Arial" w:cs="Arial"/>
        </w:rPr>
        <w:t>периода</w:t>
      </w:r>
      <w:r w:rsidR="009564D6" w:rsidRPr="00691031">
        <w:rPr>
          <w:rFonts w:ascii="Arial" w:eastAsia="Times New Roman" w:hAnsi="Arial" w:cs="Arial"/>
        </w:rPr>
        <w:t xml:space="preserve">). </w:t>
      </w:r>
      <w:r>
        <w:rPr>
          <w:rFonts w:ascii="Arial" w:eastAsia="Times New Roman" w:hAnsi="Arial" w:cs="Arial"/>
        </w:rPr>
        <w:t>Финансијска</w:t>
      </w:r>
      <w:r w:rsidR="00650161">
        <w:rPr>
          <w:rFonts w:ascii="Arial" w:eastAsia="Times New Roman" w:hAnsi="Arial" w:cs="Arial"/>
        </w:rPr>
        <w:t xml:space="preserve"> </w:t>
      </w:r>
      <w:r>
        <w:rPr>
          <w:rFonts w:ascii="Arial" w:eastAsia="Times New Roman" w:hAnsi="Arial" w:cs="Arial"/>
        </w:rPr>
        <w:t>средства</w:t>
      </w:r>
      <w:r w:rsidR="00650161">
        <w:rPr>
          <w:rFonts w:ascii="Arial" w:eastAsia="Times New Roman" w:hAnsi="Arial" w:cs="Arial"/>
        </w:rPr>
        <w:t xml:space="preserve"> </w:t>
      </w:r>
      <w:r>
        <w:rPr>
          <w:rFonts w:ascii="Arial" w:eastAsia="Times New Roman" w:hAnsi="Arial" w:cs="Arial"/>
        </w:rPr>
        <w:t>Предузећа</w:t>
      </w:r>
      <w:r w:rsidR="00650161">
        <w:rPr>
          <w:rFonts w:ascii="Arial" w:eastAsia="Times New Roman" w:hAnsi="Arial" w:cs="Arial"/>
        </w:rPr>
        <w:t xml:space="preserve"> </w:t>
      </w:r>
      <w:r>
        <w:rPr>
          <w:rFonts w:ascii="Arial" w:eastAsia="Times New Roman" w:hAnsi="Arial" w:cs="Arial"/>
        </w:rPr>
        <w:t>укључују</w:t>
      </w:r>
      <w:r w:rsidR="009564D6" w:rsidRPr="00691031">
        <w:rPr>
          <w:rFonts w:ascii="Arial" w:eastAsia="Times New Roman" w:hAnsi="Arial" w:cs="Arial"/>
        </w:rPr>
        <w:t xml:space="preserve">: </w:t>
      </w:r>
      <w:r>
        <w:rPr>
          <w:rFonts w:ascii="Arial" w:eastAsia="Times New Roman" w:hAnsi="Arial" w:cs="Arial"/>
          <w:iCs/>
        </w:rPr>
        <w:t>готовину</w:t>
      </w:r>
      <w:r w:rsidR="009564D6" w:rsidRPr="004C113E">
        <w:rPr>
          <w:rFonts w:ascii="Arial" w:eastAsia="Times New Roman" w:hAnsi="Arial" w:cs="Arial"/>
          <w:iCs/>
        </w:rPr>
        <w:t xml:space="preserve">, </w:t>
      </w:r>
      <w:r>
        <w:rPr>
          <w:rFonts w:ascii="Arial" w:eastAsia="Times New Roman" w:hAnsi="Arial" w:cs="Arial"/>
          <w:iCs/>
        </w:rPr>
        <w:t>краткорочне</w:t>
      </w:r>
      <w:r w:rsidR="00650161">
        <w:rPr>
          <w:rFonts w:ascii="Arial" w:eastAsia="Times New Roman" w:hAnsi="Arial" w:cs="Arial"/>
          <w:iCs/>
        </w:rPr>
        <w:t xml:space="preserve"> </w:t>
      </w:r>
      <w:r>
        <w:rPr>
          <w:rFonts w:ascii="Arial" w:eastAsia="Times New Roman" w:hAnsi="Arial" w:cs="Arial"/>
          <w:iCs/>
        </w:rPr>
        <w:t>депозите</w:t>
      </w:r>
      <w:r w:rsidR="009564D6" w:rsidRPr="004C113E">
        <w:rPr>
          <w:rFonts w:ascii="Arial" w:eastAsia="Times New Roman" w:hAnsi="Arial" w:cs="Arial"/>
          <w:iCs/>
        </w:rPr>
        <w:t xml:space="preserve">, </w:t>
      </w:r>
      <w:r>
        <w:rPr>
          <w:rFonts w:ascii="Arial" w:eastAsia="Times New Roman" w:hAnsi="Arial" w:cs="Arial"/>
          <w:iCs/>
        </w:rPr>
        <w:t>потраживања</w:t>
      </w:r>
      <w:r w:rsidR="00650161">
        <w:rPr>
          <w:rFonts w:ascii="Arial" w:eastAsia="Times New Roman" w:hAnsi="Arial" w:cs="Arial"/>
          <w:iCs/>
        </w:rPr>
        <w:t xml:space="preserve"> </w:t>
      </w:r>
      <w:r>
        <w:rPr>
          <w:rFonts w:ascii="Arial" w:eastAsia="Times New Roman" w:hAnsi="Arial" w:cs="Arial"/>
          <w:iCs/>
        </w:rPr>
        <w:t>од</w:t>
      </w:r>
      <w:r w:rsidR="00650161">
        <w:rPr>
          <w:rFonts w:ascii="Arial" w:eastAsia="Times New Roman" w:hAnsi="Arial" w:cs="Arial"/>
          <w:iCs/>
        </w:rPr>
        <w:t xml:space="preserve"> </w:t>
      </w:r>
      <w:r>
        <w:rPr>
          <w:rFonts w:ascii="Arial" w:eastAsia="Times New Roman" w:hAnsi="Arial" w:cs="Arial"/>
          <w:iCs/>
        </w:rPr>
        <w:t>купаца</w:t>
      </w:r>
      <w:r w:rsidR="00650161">
        <w:rPr>
          <w:rFonts w:ascii="Arial" w:eastAsia="Times New Roman" w:hAnsi="Arial" w:cs="Arial"/>
          <w:iCs/>
        </w:rPr>
        <w:t xml:space="preserve"> </w:t>
      </w:r>
      <w:r>
        <w:rPr>
          <w:rFonts w:ascii="Arial" w:eastAsia="Times New Roman" w:hAnsi="Arial" w:cs="Arial"/>
          <w:iCs/>
        </w:rPr>
        <w:t>и</w:t>
      </w:r>
      <w:r w:rsidR="00650161">
        <w:rPr>
          <w:rFonts w:ascii="Arial" w:eastAsia="Times New Roman" w:hAnsi="Arial" w:cs="Arial"/>
          <w:iCs/>
        </w:rPr>
        <w:t xml:space="preserve"> </w:t>
      </w:r>
      <w:r>
        <w:rPr>
          <w:rFonts w:ascii="Arial" w:eastAsia="Times New Roman" w:hAnsi="Arial" w:cs="Arial"/>
          <w:iCs/>
        </w:rPr>
        <w:t>остала</w:t>
      </w:r>
      <w:r w:rsidR="00650161">
        <w:rPr>
          <w:rFonts w:ascii="Arial" w:eastAsia="Times New Roman" w:hAnsi="Arial" w:cs="Arial"/>
          <w:iCs/>
        </w:rPr>
        <w:t xml:space="preserve"> </w:t>
      </w:r>
      <w:r>
        <w:rPr>
          <w:rFonts w:ascii="Arial" w:eastAsia="Times New Roman" w:hAnsi="Arial" w:cs="Arial"/>
          <w:iCs/>
        </w:rPr>
        <w:t>потраживања</w:t>
      </w:r>
      <w:r w:rsidR="00650161">
        <w:rPr>
          <w:rFonts w:ascii="Arial" w:eastAsia="Times New Roman" w:hAnsi="Arial" w:cs="Arial"/>
          <w:iCs/>
        </w:rPr>
        <w:t xml:space="preserve"> </w:t>
      </w:r>
      <w:r>
        <w:rPr>
          <w:rFonts w:ascii="Arial" w:eastAsia="Times New Roman" w:hAnsi="Arial" w:cs="Arial"/>
          <w:iCs/>
        </w:rPr>
        <w:t>из</w:t>
      </w:r>
      <w:r w:rsidR="00650161">
        <w:rPr>
          <w:rFonts w:ascii="Arial" w:eastAsia="Times New Roman" w:hAnsi="Arial" w:cs="Arial"/>
          <w:iCs/>
        </w:rPr>
        <w:t xml:space="preserve"> </w:t>
      </w:r>
      <w:r>
        <w:rPr>
          <w:rFonts w:ascii="Arial" w:eastAsia="Times New Roman" w:hAnsi="Arial" w:cs="Arial"/>
          <w:iCs/>
        </w:rPr>
        <w:t>пословања</w:t>
      </w:r>
      <w:r w:rsidR="004C113E" w:rsidRPr="004C113E">
        <w:rPr>
          <w:rFonts w:ascii="Arial" w:eastAsia="Times New Roman" w:hAnsi="Arial" w:cs="Arial"/>
          <w:iCs/>
        </w:rPr>
        <w:t>.</w:t>
      </w:r>
    </w:p>
    <w:p w:rsidR="00691031" w:rsidRDefault="00691031" w:rsidP="00691031">
      <w:pPr>
        <w:spacing w:after="0" w:line="240" w:lineRule="auto"/>
        <w:jc w:val="both"/>
        <w:rPr>
          <w:rFonts w:ascii="Arial" w:eastAsia="Times New Roman" w:hAnsi="Arial" w:cs="Arial"/>
        </w:rPr>
      </w:pPr>
    </w:p>
    <w:p w:rsidR="00691031" w:rsidRDefault="002C3333" w:rsidP="00691031">
      <w:pPr>
        <w:spacing w:after="0" w:line="240" w:lineRule="auto"/>
        <w:jc w:val="both"/>
        <w:rPr>
          <w:rFonts w:ascii="Arial" w:eastAsia="Times New Roman" w:hAnsi="Arial" w:cs="Arial"/>
        </w:rPr>
      </w:pPr>
      <w:r>
        <w:rPr>
          <w:rFonts w:ascii="Arial" w:eastAsia="Times New Roman" w:hAnsi="Arial" w:cs="Arial"/>
        </w:rPr>
        <w:t>Накнадно</w:t>
      </w:r>
      <w:r w:rsidR="00650161">
        <w:rPr>
          <w:rFonts w:ascii="Arial" w:eastAsia="Times New Roman" w:hAnsi="Arial" w:cs="Arial"/>
        </w:rPr>
        <w:t xml:space="preserve"> </w:t>
      </w:r>
      <w:r>
        <w:rPr>
          <w:rFonts w:ascii="Arial" w:eastAsia="Times New Roman" w:hAnsi="Arial" w:cs="Arial"/>
        </w:rPr>
        <w:t>одмеравање</w:t>
      </w:r>
      <w:r w:rsidR="00650161">
        <w:rPr>
          <w:rFonts w:ascii="Arial" w:eastAsia="Times New Roman" w:hAnsi="Arial" w:cs="Arial"/>
        </w:rPr>
        <w:t xml:space="preserve"> </w:t>
      </w:r>
      <w:r>
        <w:rPr>
          <w:rFonts w:ascii="Arial" w:eastAsia="Times New Roman" w:hAnsi="Arial" w:cs="Arial"/>
        </w:rPr>
        <w:t>финансијских</w:t>
      </w:r>
      <w:r w:rsidR="00650161">
        <w:rPr>
          <w:rFonts w:ascii="Arial" w:eastAsia="Times New Roman" w:hAnsi="Arial" w:cs="Arial"/>
        </w:rPr>
        <w:t xml:space="preserve"> </w:t>
      </w:r>
      <w:r>
        <w:rPr>
          <w:rFonts w:ascii="Arial" w:eastAsia="Times New Roman" w:hAnsi="Arial" w:cs="Arial"/>
        </w:rPr>
        <w:t>средстава</w:t>
      </w:r>
      <w:r w:rsidR="00650161">
        <w:rPr>
          <w:rFonts w:ascii="Arial" w:eastAsia="Times New Roman" w:hAnsi="Arial" w:cs="Arial"/>
        </w:rPr>
        <w:t xml:space="preserve"> </w:t>
      </w:r>
      <w:r>
        <w:rPr>
          <w:rFonts w:ascii="Arial" w:eastAsia="Times New Roman" w:hAnsi="Arial" w:cs="Arial"/>
        </w:rPr>
        <w:t>зависи</w:t>
      </w:r>
      <w:r w:rsidR="00650161">
        <w:rPr>
          <w:rFonts w:ascii="Arial" w:eastAsia="Times New Roman" w:hAnsi="Arial" w:cs="Arial"/>
        </w:rPr>
        <w:t xml:space="preserve"> </w:t>
      </w:r>
      <w:r>
        <w:rPr>
          <w:rFonts w:ascii="Arial" w:eastAsia="Times New Roman" w:hAnsi="Arial" w:cs="Arial"/>
        </w:rPr>
        <w:t>од</w:t>
      </w:r>
      <w:r w:rsidR="00650161">
        <w:rPr>
          <w:rFonts w:ascii="Arial" w:eastAsia="Times New Roman" w:hAnsi="Arial" w:cs="Arial"/>
        </w:rPr>
        <w:t xml:space="preserve"> </w:t>
      </w:r>
      <w:r>
        <w:rPr>
          <w:rFonts w:ascii="Arial" w:eastAsia="Times New Roman" w:hAnsi="Arial" w:cs="Arial"/>
        </w:rPr>
        <w:t>њихове</w:t>
      </w:r>
      <w:r w:rsidR="00650161">
        <w:rPr>
          <w:rFonts w:ascii="Arial" w:eastAsia="Times New Roman" w:hAnsi="Arial" w:cs="Arial"/>
        </w:rPr>
        <w:t xml:space="preserve"> </w:t>
      </w:r>
      <w:r>
        <w:rPr>
          <w:rFonts w:ascii="Arial" w:eastAsia="Times New Roman" w:hAnsi="Arial" w:cs="Arial"/>
        </w:rPr>
        <w:t>класификације</w:t>
      </w:r>
      <w:r w:rsidR="009564D6" w:rsidRPr="00691031">
        <w:rPr>
          <w:rFonts w:ascii="Arial" w:eastAsia="Times New Roman" w:hAnsi="Arial" w:cs="Arial"/>
        </w:rPr>
        <w:t xml:space="preserve">. </w:t>
      </w:r>
      <w:r>
        <w:rPr>
          <w:rFonts w:ascii="Arial" w:eastAsia="Times New Roman" w:hAnsi="Arial" w:cs="Arial"/>
        </w:rPr>
        <w:t>Финансијска</w:t>
      </w:r>
      <w:r w:rsidR="00650161">
        <w:rPr>
          <w:rFonts w:ascii="Arial" w:eastAsia="Times New Roman" w:hAnsi="Arial" w:cs="Arial"/>
        </w:rPr>
        <w:t xml:space="preserve"> </w:t>
      </w:r>
      <w:r>
        <w:rPr>
          <w:rFonts w:ascii="Arial" w:eastAsia="Times New Roman" w:hAnsi="Arial" w:cs="Arial"/>
        </w:rPr>
        <w:t>средства</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класификују</w:t>
      </w:r>
      <w:r w:rsidR="00650161">
        <w:rPr>
          <w:rFonts w:ascii="Arial" w:eastAsia="Times New Roman" w:hAnsi="Arial" w:cs="Arial"/>
        </w:rPr>
        <w:t xml:space="preserve"> </w:t>
      </w:r>
      <w:r>
        <w:rPr>
          <w:rFonts w:ascii="Arial" w:eastAsia="Times New Roman" w:hAnsi="Arial" w:cs="Arial"/>
        </w:rPr>
        <w:t>у</w:t>
      </w:r>
      <w:r w:rsidR="00650161">
        <w:rPr>
          <w:rFonts w:ascii="Arial" w:eastAsia="Times New Roman" w:hAnsi="Arial" w:cs="Arial"/>
        </w:rPr>
        <w:t xml:space="preserve"> </w:t>
      </w:r>
      <w:r>
        <w:rPr>
          <w:rFonts w:ascii="Arial" w:eastAsia="Times New Roman" w:hAnsi="Arial" w:cs="Arial"/>
        </w:rPr>
        <w:t>следеће</w:t>
      </w:r>
      <w:r w:rsidR="00650161">
        <w:rPr>
          <w:rFonts w:ascii="Arial" w:eastAsia="Times New Roman" w:hAnsi="Arial" w:cs="Arial"/>
        </w:rPr>
        <w:t xml:space="preserve">  </w:t>
      </w:r>
      <w:r>
        <w:rPr>
          <w:rFonts w:ascii="Arial" w:eastAsia="Times New Roman" w:hAnsi="Arial" w:cs="Arial"/>
        </w:rPr>
        <w:t>категорије</w:t>
      </w:r>
      <w:r w:rsidR="009564D6" w:rsidRPr="00691031">
        <w:rPr>
          <w:rFonts w:ascii="Arial" w:eastAsia="Times New Roman" w:hAnsi="Arial" w:cs="Arial"/>
        </w:rPr>
        <w:t>:</w:t>
      </w:r>
    </w:p>
    <w:p w:rsidR="00691031" w:rsidRDefault="00691031" w:rsidP="00691031">
      <w:pPr>
        <w:spacing w:after="0" w:line="240" w:lineRule="auto"/>
        <w:jc w:val="both"/>
        <w:rPr>
          <w:rFonts w:ascii="Arial" w:eastAsia="Times New Roman" w:hAnsi="Arial" w:cs="Arial"/>
        </w:rPr>
      </w:pPr>
    </w:p>
    <w:p w:rsidR="00691031" w:rsidRPr="00691031" w:rsidRDefault="00650161" w:rsidP="00CB1168">
      <w:pPr>
        <w:pStyle w:val="ListParagraph"/>
        <w:numPr>
          <w:ilvl w:val="0"/>
          <w:numId w:val="8"/>
        </w:numPr>
        <w:spacing w:after="0" w:line="240" w:lineRule="auto"/>
        <w:ind w:left="567" w:hanging="567"/>
        <w:jc w:val="both"/>
        <w:rPr>
          <w:rFonts w:ascii="Arial" w:eastAsia="Times New Roman" w:hAnsi="Arial" w:cs="Arial"/>
          <w:iCs/>
        </w:rPr>
      </w:pPr>
      <w:r>
        <w:rPr>
          <w:rFonts w:ascii="Arial" w:eastAsia="Times New Roman" w:hAnsi="Arial" w:cs="Arial"/>
          <w:iCs/>
        </w:rPr>
        <w:t>Ф</w:t>
      </w:r>
      <w:r w:rsidR="002C3333">
        <w:rPr>
          <w:rFonts w:ascii="Arial" w:eastAsia="Times New Roman" w:hAnsi="Arial" w:cs="Arial"/>
          <w:iCs/>
        </w:rPr>
        <w:t>инансијска</w:t>
      </w:r>
      <w:r>
        <w:rPr>
          <w:rFonts w:ascii="Arial" w:eastAsia="Times New Roman" w:hAnsi="Arial" w:cs="Arial"/>
          <w:iCs/>
        </w:rPr>
        <w:t xml:space="preserve"> </w:t>
      </w:r>
      <w:r w:rsidR="002C3333">
        <w:rPr>
          <w:rFonts w:ascii="Arial" w:eastAsia="Times New Roman" w:hAnsi="Arial" w:cs="Arial"/>
          <w:iCs/>
        </w:rPr>
        <w:t>средства</w:t>
      </w:r>
      <w:r>
        <w:rPr>
          <w:rFonts w:ascii="Arial" w:eastAsia="Times New Roman" w:hAnsi="Arial" w:cs="Arial"/>
          <w:iCs/>
        </w:rPr>
        <w:t xml:space="preserve"> </w:t>
      </w:r>
      <w:r w:rsidR="002C3333">
        <w:rPr>
          <w:rFonts w:ascii="Arial" w:eastAsia="Times New Roman" w:hAnsi="Arial" w:cs="Arial"/>
          <w:iCs/>
        </w:rPr>
        <w:t>која</w:t>
      </w:r>
      <w:r>
        <w:rPr>
          <w:rFonts w:ascii="Arial" w:eastAsia="Times New Roman" w:hAnsi="Arial" w:cs="Arial"/>
          <w:iCs/>
        </w:rPr>
        <w:t xml:space="preserve"> </w:t>
      </w:r>
      <w:r w:rsidR="002C3333">
        <w:rPr>
          <w:rFonts w:ascii="Arial" w:eastAsia="Times New Roman" w:hAnsi="Arial" w:cs="Arial"/>
          <w:iCs/>
        </w:rPr>
        <w:t>се</w:t>
      </w:r>
      <w:r>
        <w:rPr>
          <w:rFonts w:ascii="Arial" w:eastAsia="Times New Roman" w:hAnsi="Arial" w:cs="Arial"/>
          <w:iCs/>
        </w:rPr>
        <w:t xml:space="preserve"> </w:t>
      </w:r>
      <w:r w:rsidR="002C3333">
        <w:rPr>
          <w:rFonts w:ascii="Arial" w:eastAsia="Times New Roman" w:hAnsi="Arial" w:cs="Arial"/>
          <w:iCs/>
        </w:rPr>
        <w:t>вреднују</w:t>
      </w:r>
      <w:r>
        <w:rPr>
          <w:rFonts w:ascii="Arial" w:eastAsia="Times New Roman" w:hAnsi="Arial" w:cs="Arial"/>
          <w:iCs/>
        </w:rPr>
        <w:t xml:space="preserve"> </w:t>
      </w:r>
      <w:r w:rsidR="002C3333">
        <w:rPr>
          <w:rFonts w:ascii="Arial" w:eastAsia="Times New Roman" w:hAnsi="Arial" w:cs="Arial"/>
          <w:iCs/>
        </w:rPr>
        <w:t>по</w:t>
      </w:r>
      <w:r>
        <w:rPr>
          <w:rFonts w:ascii="Arial" w:eastAsia="Times New Roman" w:hAnsi="Arial" w:cs="Arial"/>
          <w:iCs/>
        </w:rPr>
        <w:t xml:space="preserve"> </w:t>
      </w:r>
      <w:r w:rsidR="002C3333">
        <w:rPr>
          <w:rFonts w:ascii="Arial" w:eastAsia="Times New Roman" w:hAnsi="Arial" w:cs="Arial"/>
          <w:iCs/>
        </w:rPr>
        <w:t>фер</w:t>
      </w:r>
      <w:r>
        <w:rPr>
          <w:rFonts w:ascii="Arial" w:eastAsia="Times New Roman" w:hAnsi="Arial" w:cs="Arial"/>
          <w:iCs/>
        </w:rPr>
        <w:t xml:space="preserve"> </w:t>
      </w:r>
      <w:r w:rsidR="002C3333">
        <w:rPr>
          <w:rFonts w:ascii="Arial" w:eastAsia="Times New Roman" w:hAnsi="Arial" w:cs="Arial"/>
          <w:iCs/>
        </w:rPr>
        <w:t>вредности</w:t>
      </w:r>
      <w:r>
        <w:rPr>
          <w:rFonts w:ascii="Arial" w:eastAsia="Times New Roman" w:hAnsi="Arial" w:cs="Arial"/>
          <w:iCs/>
        </w:rPr>
        <w:t xml:space="preserve"> </w:t>
      </w:r>
      <w:r w:rsidR="002C3333">
        <w:rPr>
          <w:rFonts w:ascii="Arial" w:eastAsia="Times New Roman" w:hAnsi="Arial" w:cs="Arial"/>
          <w:iCs/>
        </w:rPr>
        <w:t>чији</w:t>
      </w:r>
      <w:r>
        <w:rPr>
          <w:rFonts w:ascii="Arial" w:eastAsia="Times New Roman" w:hAnsi="Arial" w:cs="Arial"/>
          <w:iCs/>
        </w:rPr>
        <w:t xml:space="preserve"> </w:t>
      </w:r>
      <w:r w:rsidR="002C3333">
        <w:rPr>
          <w:rFonts w:ascii="Arial" w:eastAsia="Times New Roman" w:hAnsi="Arial" w:cs="Arial"/>
          <w:iCs/>
        </w:rPr>
        <w:t>се</w:t>
      </w:r>
      <w:r>
        <w:rPr>
          <w:rFonts w:ascii="Arial" w:eastAsia="Times New Roman" w:hAnsi="Arial" w:cs="Arial"/>
          <w:iCs/>
        </w:rPr>
        <w:t xml:space="preserve"> </w:t>
      </w:r>
      <w:r w:rsidR="002C3333">
        <w:rPr>
          <w:rFonts w:ascii="Arial" w:eastAsia="Times New Roman" w:hAnsi="Arial" w:cs="Arial"/>
          <w:iCs/>
        </w:rPr>
        <w:t>ефекти</w:t>
      </w:r>
      <w:r>
        <w:rPr>
          <w:rFonts w:ascii="Arial" w:eastAsia="Times New Roman" w:hAnsi="Arial" w:cs="Arial"/>
          <w:iCs/>
        </w:rPr>
        <w:t xml:space="preserve"> </w:t>
      </w:r>
      <w:r w:rsidR="002C3333">
        <w:rPr>
          <w:rFonts w:ascii="Arial" w:eastAsia="Times New Roman" w:hAnsi="Arial" w:cs="Arial"/>
          <w:iCs/>
        </w:rPr>
        <w:t>промена</w:t>
      </w:r>
      <w:r>
        <w:rPr>
          <w:rFonts w:ascii="Arial" w:eastAsia="Times New Roman" w:hAnsi="Arial" w:cs="Arial"/>
          <w:iCs/>
        </w:rPr>
        <w:t xml:space="preserve"> </w:t>
      </w:r>
      <w:r w:rsidR="002C3333">
        <w:rPr>
          <w:rFonts w:ascii="Arial" w:eastAsia="Times New Roman" w:hAnsi="Arial" w:cs="Arial"/>
          <w:iCs/>
        </w:rPr>
        <w:t>у</w:t>
      </w:r>
      <w:r>
        <w:rPr>
          <w:rFonts w:ascii="Arial" w:eastAsia="Times New Roman" w:hAnsi="Arial" w:cs="Arial"/>
          <w:iCs/>
        </w:rPr>
        <w:t xml:space="preserve"> </w:t>
      </w:r>
      <w:r w:rsidR="002C3333">
        <w:rPr>
          <w:rFonts w:ascii="Arial" w:eastAsia="Times New Roman" w:hAnsi="Arial" w:cs="Arial"/>
          <w:iCs/>
        </w:rPr>
        <w:t>фер</w:t>
      </w:r>
      <w:r>
        <w:rPr>
          <w:rFonts w:ascii="Arial" w:eastAsia="Times New Roman" w:hAnsi="Arial" w:cs="Arial"/>
          <w:iCs/>
        </w:rPr>
        <w:t xml:space="preserve"> </w:t>
      </w:r>
      <w:r w:rsidR="002C3333">
        <w:rPr>
          <w:rFonts w:ascii="Arial" w:eastAsia="Times New Roman" w:hAnsi="Arial" w:cs="Arial"/>
          <w:iCs/>
        </w:rPr>
        <w:t>вредностима</w:t>
      </w:r>
      <w:r>
        <w:rPr>
          <w:rFonts w:ascii="Arial" w:eastAsia="Times New Roman" w:hAnsi="Arial" w:cs="Arial"/>
          <w:iCs/>
        </w:rPr>
        <w:t xml:space="preserve"> </w:t>
      </w:r>
      <w:r w:rsidR="002C3333">
        <w:rPr>
          <w:rFonts w:ascii="Arial" w:eastAsia="Times New Roman" w:hAnsi="Arial" w:cs="Arial"/>
          <w:iCs/>
        </w:rPr>
        <w:t>исказују</w:t>
      </w:r>
      <w:r>
        <w:rPr>
          <w:rFonts w:ascii="Arial" w:eastAsia="Times New Roman" w:hAnsi="Arial" w:cs="Arial"/>
          <w:iCs/>
        </w:rPr>
        <w:t xml:space="preserve"> </w:t>
      </w:r>
      <w:r w:rsidR="002C3333">
        <w:rPr>
          <w:rFonts w:ascii="Arial" w:eastAsia="Times New Roman" w:hAnsi="Arial" w:cs="Arial"/>
          <w:iCs/>
        </w:rPr>
        <w:t>у</w:t>
      </w:r>
      <w:r>
        <w:rPr>
          <w:rFonts w:ascii="Arial" w:eastAsia="Times New Roman" w:hAnsi="Arial" w:cs="Arial"/>
          <w:iCs/>
        </w:rPr>
        <w:t xml:space="preserve"> </w:t>
      </w:r>
      <w:r w:rsidR="002C3333">
        <w:rPr>
          <w:rFonts w:ascii="Arial" w:eastAsia="Times New Roman" w:hAnsi="Arial" w:cs="Arial"/>
          <w:iCs/>
        </w:rPr>
        <w:t>билансу</w:t>
      </w:r>
      <w:r>
        <w:rPr>
          <w:rFonts w:ascii="Arial" w:eastAsia="Times New Roman" w:hAnsi="Arial" w:cs="Arial"/>
          <w:iCs/>
        </w:rPr>
        <w:t xml:space="preserve"> </w:t>
      </w:r>
      <w:r w:rsidR="002C3333">
        <w:rPr>
          <w:rFonts w:ascii="Arial" w:eastAsia="Times New Roman" w:hAnsi="Arial" w:cs="Arial"/>
          <w:iCs/>
        </w:rPr>
        <w:t>успеха</w:t>
      </w:r>
      <w:r w:rsidR="00691031" w:rsidRPr="00691031">
        <w:rPr>
          <w:rFonts w:ascii="Arial" w:eastAsia="Times New Roman" w:hAnsi="Arial" w:cs="Arial"/>
          <w:iCs/>
        </w:rPr>
        <w:t>,</w:t>
      </w:r>
    </w:p>
    <w:p w:rsidR="00691031" w:rsidRPr="00691031" w:rsidRDefault="00650161" w:rsidP="00CB1168">
      <w:pPr>
        <w:pStyle w:val="ListParagraph"/>
        <w:numPr>
          <w:ilvl w:val="0"/>
          <w:numId w:val="8"/>
        </w:numPr>
        <w:spacing w:after="0" w:line="240" w:lineRule="auto"/>
        <w:ind w:left="567" w:hanging="567"/>
        <w:jc w:val="both"/>
        <w:rPr>
          <w:rFonts w:ascii="Arial" w:eastAsia="Times New Roman" w:hAnsi="Arial" w:cs="Arial"/>
          <w:iCs/>
        </w:rPr>
      </w:pPr>
      <w:r>
        <w:rPr>
          <w:rFonts w:ascii="Arial" w:eastAsia="Times New Roman" w:hAnsi="Arial" w:cs="Arial"/>
          <w:iCs/>
        </w:rPr>
        <w:t>З</w:t>
      </w:r>
      <w:r w:rsidR="002C3333">
        <w:rPr>
          <w:rFonts w:ascii="Arial" w:eastAsia="Times New Roman" w:hAnsi="Arial" w:cs="Arial"/>
          <w:iCs/>
        </w:rPr>
        <w:t>ајмови</w:t>
      </w:r>
      <w:r>
        <w:rPr>
          <w:rFonts w:ascii="Arial" w:eastAsia="Times New Roman" w:hAnsi="Arial" w:cs="Arial"/>
          <w:iCs/>
        </w:rPr>
        <w:t xml:space="preserve"> </w:t>
      </w:r>
      <w:r w:rsidR="002C3333">
        <w:rPr>
          <w:rFonts w:ascii="Arial" w:eastAsia="Times New Roman" w:hAnsi="Arial" w:cs="Arial"/>
          <w:iCs/>
        </w:rPr>
        <w:t>и</w:t>
      </w:r>
      <w:r>
        <w:rPr>
          <w:rFonts w:ascii="Arial" w:eastAsia="Times New Roman" w:hAnsi="Arial" w:cs="Arial"/>
          <w:iCs/>
        </w:rPr>
        <w:t xml:space="preserve"> </w:t>
      </w:r>
      <w:r w:rsidR="002C3333">
        <w:rPr>
          <w:rFonts w:ascii="Arial" w:eastAsia="Times New Roman" w:hAnsi="Arial" w:cs="Arial"/>
          <w:iCs/>
        </w:rPr>
        <w:t>потраживања</w:t>
      </w:r>
      <w:r w:rsidR="009564D6" w:rsidRPr="00691031">
        <w:rPr>
          <w:rFonts w:ascii="Arial" w:eastAsia="Times New Roman" w:hAnsi="Arial" w:cs="Arial"/>
          <w:iCs/>
        </w:rPr>
        <w:t xml:space="preserve">, </w:t>
      </w:r>
      <w:r w:rsidR="002C3333">
        <w:rPr>
          <w:rFonts w:ascii="Arial" w:eastAsia="Times New Roman" w:hAnsi="Arial" w:cs="Arial"/>
          <w:iCs/>
        </w:rPr>
        <w:t>и</w:t>
      </w:r>
      <w:r>
        <w:rPr>
          <w:rFonts w:ascii="Arial" w:eastAsia="Times New Roman" w:hAnsi="Arial" w:cs="Arial"/>
          <w:iCs/>
        </w:rPr>
        <w:t xml:space="preserve"> </w:t>
      </w:r>
      <w:r w:rsidR="002C3333">
        <w:rPr>
          <w:rFonts w:ascii="Arial" w:eastAsia="Times New Roman" w:hAnsi="Arial" w:cs="Arial"/>
          <w:iCs/>
        </w:rPr>
        <w:t>средства</w:t>
      </w:r>
      <w:r>
        <w:rPr>
          <w:rFonts w:ascii="Arial" w:eastAsia="Times New Roman" w:hAnsi="Arial" w:cs="Arial"/>
          <w:iCs/>
        </w:rPr>
        <w:t xml:space="preserve"> </w:t>
      </w:r>
      <w:r w:rsidR="002C3333">
        <w:rPr>
          <w:rFonts w:ascii="Arial" w:eastAsia="Times New Roman" w:hAnsi="Arial" w:cs="Arial"/>
          <w:iCs/>
        </w:rPr>
        <w:t>која</w:t>
      </w:r>
      <w:r>
        <w:rPr>
          <w:rFonts w:ascii="Arial" w:eastAsia="Times New Roman" w:hAnsi="Arial" w:cs="Arial"/>
          <w:iCs/>
        </w:rPr>
        <w:t xml:space="preserve"> </w:t>
      </w:r>
      <w:r w:rsidR="002C3333">
        <w:rPr>
          <w:rFonts w:ascii="Arial" w:eastAsia="Times New Roman" w:hAnsi="Arial" w:cs="Arial"/>
          <w:iCs/>
        </w:rPr>
        <w:t>се</w:t>
      </w:r>
      <w:r>
        <w:rPr>
          <w:rFonts w:ascii="Arial" w:eastAsia="Times New Roman" w:hAnsi="Arial" w:cs="Arial"/>
          <w:iCs/>
        </w:rPr>
        <w:t xml:space="preserve"> </w:t>
      </w:r>
      <w:r w:rsidR="002C3333">
        <w:rPr>
          <w:rFonts w:ascii="Arial" w:eastAsia="Times New Roman" w:hAnsi="Arial" w:cs="Arial"/>
          <w:iCs/>
        </w:rPr>
        <w:t>држе</w:t>
      </w:r>
      <w:r>
        <w:rPr>
          <w:rFonts w:ascii="Arial" w:eastAsia="Times New Roman" w:hAnsi="Arial" w:cs="Arial"/>
          <w:iCs/>
        </w:rPr>
        <w:t xml:space="preserve"> </w:t>
      </w:r>
      <w:r w:rsidR="002C3333">
        <w:rPr>
          <w:rFonts w:ascii="Arial" w:eastAsia="Times New Roman" w:hAnsi="Arial" w:cs="Arial"/>
          <w:iCs/>
        </w:rPr>
        <w:t>до</w:t>
      </w:r>
      <w:r>
        <w:rPr>
          <w:rFonts w:ascii="Arial" w:eastAsia="Times New Roman" w:hAnsi="Arial" w:cs="Arial"/>
          <w:iCs/>
        </w:rPr>
        <w:t xml:space="preserve"> </w:t>
      </w:r>
      <w:r w:rsidR="002C3333">
        <w:rPr>
          <w:rFonts w:ascii="Arial" w:eastAsia="Times New Roman" w:hAnsi="Arial" w:cs="Arial"/>
          <w:iCs/>
        </w:rPr>
        <w:t>рока</w:t>
      </w:r>
      <w:r>
        <w:rPr>
          <w:rFonts w:ascii="Arial" w:eastAsia="Times New Roman" w:hAnsi="Arial" w:cs="Arial"/>
          <w:iCs/>
        </w:rPr>
        <w:t xml:space="preserve"> </w:t>
      </w:r>
      <w:r w:rsidR="002C3333">
        <w:rPr>
          <w:rFonts w:ascii="Arial" w:eastAsia="Times New Roman" w:hAnsi="Arial" w:cs="Arial"/>
          <w:iCs/>
        </w:rPr>
        <w:t>доспећа</w:t>
      </w:r>
      <w:r w:rsidR="00691031" w:rsidRPr="00691031">
        <w:rPr>
          <w:rFonts w:ascii="Arial" w:eastAsia="Times New Roman" w:hAnsi="Arial" w:cs="Arial"/>
          <w:iCs/>
        </w:rPr>
        <w:t>,</w:t>
      </w:r>
    </w:p>
    <w:p w:rsidR="009564D6" w:rsidRPr="00691031" w:rsidRDefault="00650161" w:rsidP="00CB1168">
      <w:pPr>
        <w:pStyle w:val="ListParagraph"/>
        <w:numPr>
          <w:ilvl w:val="0"/>
          <w:numId w:val="8"/>
        </w:numPr>
        <w:spacing w:after="0" w:line="240" w:lineRule="auto"/>
        <w:ind w:left="567" w:hanging="567"/>
        <w:jc w:val="both"/>
        <w:rPr>
          <w:rFonts w:ascii="Arial" w:eastAsia="Times New Roman" w:hAnsi="Arial" w:cs="Arial"/>
        </w:rPr>
      </w:pPr>
      <w:r>
        <w:rPr>
          <w:rFonts w:ascii="Arial" w:eastAsia="Times New Roman" w:hAnsi="Arial" w:cs="Arial"/>
          <w:iCs/>
        </w:rPr>
        <w:t>Г</w:t>
      </w:r>
      <w:r w:rsidR="002C3333">
        <w:rPr>
          <w:rFonts w:ascii="Arial" w:eastAsia="Times New Roman" w:hAnsi="Arial" w:cs="Arial"/>
          <w:iCs/>
        </w:rPr>
        <w:t>отовина</w:t>
      </w:r>
      <w:r>
        <w:rPr>
          <w:rFonts w:ascii="Arial" w:eastAsia="Times New Roman" w:hAnsi="Arial" w:cs="Arial"/>
          <w:iCs/>
        </w:rPr>
        <w:t xml:space="preserve"> </w:t>
      </w:r>
      <w:r w:rsidR="002C3333">
        <w:rPr>
          <w:rFonts w:ascii="Arial" w:eastAsia="Times New Roman" w:hAnsi="Arial" w:cs="Arial"/>
          <w:iCs/>
        </w:rPr>
        <w:t>и</w:t>
      </w:r>
      <w:r>
        <w:rPr>
          <w:rFonts w:ascii="Arial" w:eastAsia="Times New Roman" w:hAnsi="Arial" w:cs="Arial"/>
          <w:iCs/>
        </w:rPr>
        <w:t xml:space="preserve">  </w:t>
      </w:r>
      <w:r w:rsidR="002C3333">
        <w:rPr>
          <w:rFonts w:ascii="Arial" w:eastAsia="Times New Roman" w:hAnsi="Arial" w:cs="Arial"/>
          <w:iCs/>
        </w:rPr>
        <w:t>готовински</w:t>
      </w:r>
      <w:r>
        <w:rPr>
          <w:rFonts w:ascii="Arial" w:eastAsia="Times New Roman" w:hAnsi="Arial" w:cs="Arial"/>
          <w:iCs/>
        </w:rPr>
        <w:t xml:space="preserve"> </w:t>
      </w:r>
      <w:r w:rsidR="002C3333">
        <w:rPr>
          <w:rFonts w:ascii="Arial" w:eastAsia="Times New Roman" w:hAnsi="Arial" w:cs="Arial"/>
          <w:iCs/>
        </w:rPr>
        <w:t>еквиваленти</w:t>
      </w:r>
      <w:r w:rsidR="00691031" w:rsidRPr="00691031">
        <w:rPr>
          <w:rFonts w:ascii="Arial" w:eastAsia="Times New Roman" w:hAnsi="Arial" w:cs="Arial"/>
          <w:iCs/>
        </w:rPr>
        <w:t>.</w:t>
      </w:r>
    </w:p>
    <w:p w:rsidR="00691031" w:rsidRDefault="00691031" w:rsidP="00691031">
      <w:pPr>
        <w:spacing w:after="0" w:line="240" w:lineRule="auto"/>
        <w:jc w:val="both"/>
        <w:rPr>
          <w:rFonts w:ascii="Arial" w:eastAsia="Times New Roman" w:hAnsi="Arial" w:cs="Arial"/>
        </w:rPr>
      </w:pPr>
    </w:p>
    <w:p w:rsidR="009564D6" w:rsidRDefault="002C3333" w:rsidP="00691031">
      <w:pPr>
        <w:spacing w:after="0" w:line="240" w:lineRule="auto"/>
        <w:jc w:val="both"/>
        <w:rPr>
          <w:rFonts w:ascii="Arial" w:eastAsia="Times New Roman" w:hAnsi="Arial" w:cs="Arial"/>
        </w:rPr>
      </w:pPr>
      <w:r>
        <w:rPr>
          <w:rFonts w:ascii="Arial" w:eastAsia="Times New Roman" w:hAnsi="Arial" w:cs="Arial"/>
        </w:rPr>
        <w:t>Класификација</w:t>
      </w:r>
      <w:r w:rsidR="00650161">
        <w:rPr>
          <w:rFonts w:ascii="Arial" w:eastAsia="Times New Roman" w:hAnsi="Arial" w:cs="Arial"/>
        </w:rPr>
        <w:t xml:space="preserve"> </w:t>
      </w:r>
      <w:r>
        <w:rPr>
          <w:rFonts w:ascii="Arial" w:eastAsia="Times New Roman" w:hAnsi="Arial" w:cs="Arial"/>
        </w:rPr>
        <w:t>зависи</w:t>
      </w:r>
      <w:r w:rsidR="00650161">
        <w:rPr>
          <w:rFonts w:ascii="Arial" w:eastAsia="Times New Roman" w:hAnsi="Arial" w:cs="Arial"/>
        </w:rPr>
        <w:t xml:space="preserve"> </w:t>
      </w:r>
      <w:r>
        <w:rPr>
          <w:rFonts w:ascii="Arial" w:eastAsia="Times New Roman" w:hAnsi="Arial" w:cs="Arial"/>
        </w:rPr>
        <w:t>од</w:t>
      </w:r>
      <w:r w:rsidR="00650161">
        <w:rPr>
          <w:rFonts w:ascii="Arial" w:eastAsia="Times New Roman" w:hAnsi="Arial" w:cs="Arial"/>
        </w:rPr>
        <w:t xml:space="preserve"> </w:t>
      </w:r>
      <w:r>
        <w:rPr>
          <w:rFonts w:ascii="Arial" w:eastAsia="Times New Roman" w:hAnsi="Arial" w:cs="Arial"/>
        </w:rPr>
        <w:t>сврхе</w:t>
      </w:r>
      <w:r w:rsidR="00650161">
        <w:rPr>
          <w:rFonts w:ascii="Arial" w:eastAsia="Times New Roman" w:hAnsi="Arial" w:cs="Arial"/>
        </w:rPr>
        <w:t xml:space="preserve"> </w:t>
      </w:r>
      <w:r>
        <w:rPr>
          <w:rFonts w:ascii="Arial" w:eastAsia="Times New Roman" w:hAnsi="Arial" w:cs="Arial"/>
        </w:rPr>
        <w:t>за</w:t>
      </w:r>
      <w:r w:rsidR="00650161">
        <w:rPr>
          <w:rFonts w:ascii="Arial" w:eastAsia="Times New Roman" w:hAnsi="Arial" w:cs="Arial"/>
        </w:rPr>
        <w:t xml:space="preserve"> </w:t>
      </w:r>
      <w:r>
        <w:rPr>
          <w:rFonts w:ascii="Arial" w:eastAsia="Times New Roman" w:hAnsi="Arial" w:cs="Arial"/>
        </w:rPr>
        <w:t>коју</w:t>
      </w:r>
      <w:r w:rsidR="00650161">
        <w:rPr>
          <w:rFonts w:ascii="Arial" w:eastAsia="Times New Roman" w:hAnsi="Arial" w:cs="Arial"/>
        </w:rPr>
        <w:t xml:space="preserve"> </w:t>
      </w:r>
      <w:r>
        <w:rPr>
          <w:rFonts w:ascii="Arial" w:eastAsia="Times New Roman" w:hAnsi="Arial" w:cs="Arial"/>
        </w:rPr>
        <w:t>су</w:t>
      </w:r>
      <w:r w:rsidR="00650161">
        <w:rPr>
          <w:rFonts w:ascii="Arial" w:eastAsia="Times New Roman" w:hAnsi="Arial" w:cs="Arial"/>
        </w:rPr>
        <w:t xml:space="preserve"> </w:t>
      </w:r>
      <w:r>
        <w:rPr>
          <w:rFonts w:ascii="Arial" w:eastAsia="Times New Roman" w:hAnsi="Arial" w:cs="Arial"/>
        </w:rPr>
        <w:t>финансијска</w:t>
      </w:r>
      <w:r w:rsidR="00650161">
        <w:rPr>
          <w:rFonts w:ascii="Arial" w:eastAsia="Times New Roman" w:hAnsi="Arial" w:cs="Arial"/>
        </w:rPr>
        <w:t xml:space="preserve"> </w:t>
      </w:r>
      <w:r>
        <w:rPr>
          <w:rFonts w:ascii="Arial" w:eastAsia="Times New Roman" w:hAnsi="Arial" w:cs="Arial"/>
        </w:rPr>
        <w:t>средства</w:t>
      </w:r>
      <w:r w:rsidR="00650161">
        <w:rPr>
          <w:rFonts w:ascii="Arial" w:eastAsia="Times New Roman" w:hAnsi="Arial" w:cs="Arial"/>
        </w:rPr>
        <w:t xml:space="preserve"> </w:t>
      </w:r>
      <w:r>
        <w:rPr>
          <w:rFonts w:ascii="Arial" w:eastAsia="Times New Roman" w:hAnsi="Arial" w:cs="Arial"/>
        </w:rPr>
        <w:t>прибављена</w:t>
      </w:r>
      <w:r w:rsidR="009564D6" w:rsidRPr="00691031">
        <w:rPr>
          <w:rFonts w:ascii="Arial" w:eastAsia="Times New Roman" w:hAnsi="Arial" w:cs="Arial"/>
        </w:rPr>
        <w:t xml:space="preserve">. </w:t>
      </w:r>
      <w:r>
        <w:rPr>
          <w:rFonts w:ascii="Arial" w:eastAsia="Times New Roman" w:hAnsi="Arial" w:cs="Arial"/>
        </w:rPr>
        <w:t>Руководство</w:t>
      </w:r>
      <w:r w:rsidR="00650161">
        <w:rPr>
          <w:rFonts w:ascii="Arial" w:eastAsia="Times New Roman" w:hAnsi="Arial" w:cs="Arial"/>
        </w:rPr>
        <w:t xml:space="preserve"> </w:t>
      </w:r>
      <w:r>
        <w:rPr>
          <w:rFonts w:ascii="Arial" w:eastAsia="Times New Roman" w:hAnsi="Arial" w:cs="Arial"/>
        </w:rPr>
        <w:t>врши</w:t>
      </w:r>
      <w:r w:rsidR="00650161">
        <w:rPr>
          <w:rFonts w:ascii="Arial" w:eastAsia="Times New Roman" w:hAnsi="Arial" w:cs="Arial"/>
        </w:rPr>
        <w:t xml:space="preserve"> </w:t>
      </w:r>
      <w:r>
        <w:rPr>
          <w:rFonts w:ascii="Arial" w:eastAsia="Times New Roman" w:hAnsi="Arial" w:cs="Arial"/>
        </w:rPr>
        <w:t>класификацију</w:t>
      </w:r>
      <w:r w:rsidR="00650161">
        <w:rPr>
          <w:rFonts w:ascii="Arial" w:eastAsia="Times New Roman" w:hAnsi="Arial" w:cs="Arial"/>
        </w:rPr>
        <w:t xml:space="preserve"> </w:t>
      </w:r>
      <w:r>
        <w:rPr>
          <w:rFonts w:ascii="Arial" w:eastAsia="Times New Roman" w:hAnsi="Arial" w:cs="Arial"/>
        </w:rPr>
        <w:t>својих</w:t>
      </w:r>
      <w:r w:rsidR="00650161">
        <w:rPr>
          <w:rFonts w:ascii="Arial" w:eastAsia="Times New Roman" w:hAnsi="Arial" w:cs="Arial"/>
        </w:rPr>
        <w:t xml:space="preserve"> </w:t>
      </w:r>
      <w:r>
        <w:rPr>
          <w:rFonts w:ascii="Arial" w:eastAsia="Times New Roman" w:hAnsi="Arial" w:cs="Arial"/>
        </w:rPr>
        <w:t>финансијских</w:t>
      </w:r>
      <w:r w:rsidR="00650161">
        <w:rPr>
          <w:rFonts w:ascii="Arial" w:eastAsia="Times New Roman" w:hAnsi="Arial" w:cs="Arial"/>
        </w:rPr>
        <w:t xml:space="preserve"> </w:t>
      </w:r>
      <w:r>
        <w:rPr>
          <w:rFonts w:ascii="Arial" w:eastAsia="Times New Roman" w:hAnsi="Arial" w:cs="Arial"/>
        </w:rPr>
        <w:t>пласмана</w:t>
      </w:r>
      <w:r w:rsidR="00650161">
        <w:rPr>
          <w:rFonts w:ascii="Arial" w:eastAsia="Times New Roman" w:hAnsi="Arial" w:cs="Arial"/>
        </w:rPr>
        <w:t xml:space="preserve"> </w:t>
      </w:r>
      <w:r>
        <w:rPr>
          <w:rFonts w:ascii="Arial" w:eastAsia="Times New Roman" w:hAnsi="Arial" w:cs="Arial"/>
        </w:rPr>
        <w:t>у</w:t>
      </w:r>
      <w:r w:rsidR="00650161">
        <w:rPr>
          <w:rFonts w:ascii="Arial" w:eastAsia="Times New Roman" w:hAnsi="Arial" w:cs="Arial"/>
        </w:rPr>
        <w:t xml:space="preserve"> </w:t>
      </w:r>
      <w:r>
        <w:rPr>
          <w:rFonts w:ascii="Arial" w:eastAsia="Times New Roman" w:hAnsi="Arial" w:cs="Arial"/>
        </w:rPr>
        <w:t>моменту</w:t>
      </w:r>
      <w:r w:rsidR="00650161">
        <w:rPr>
          <w:rFonts w:ascii="Arial" w:eastAsia="Times New Roman" w:hAnsi="Arial" w:cs="Arial"/>
        </w:rPr>
        <w:t xml:space="preserve"> </w:t>
      </w:r>
      <w:r>
        <w:rPr>
          <w:rFonts w:ascii="Arial" w:eastAsia="Times New Roman" w:hAnsi="Arial" w:cs="Arial"/>
        </w:rPr>
        <w:t>иницијалног</w:t>
      </w:r>
      <w:r w:rsidR="00650161">
        <w:rPr>
          <w:rFonts w:ascii="Arial" w:eastAsia="Times New Roman" w:hAnsi="Arial" w:cs="Arial"/>
        </w:rPr>
        <w:t xml:space="preserve"> </w:t>
      </w:r>
      <w:r>
        <w:rPr>
          <w:rFonts w:ascii="Arial" w:eastAsia="Times New Roman" w:hAnsi="Arial" w:cs="Arial"/>
        </w:rPr>
        <w:t>признавања</w:t>
      </w:r>
      <w:r w:rsidR="00691031">
        <w:rPr>
          <w:rFonts w:ascii="Arial" w:eastAsia="Times New Roman" w:hAnsi="Arial" w:cs="Arial"/>
        </w:rPr>
        <w:t>.</w:t>
      </w:r>
    </w:p>
    <w:p w:rsidR="00691031" w:rsidRDefault="00691031" w:rsidP="00691031">
      <w:pPr>
        <w:spacing w:after="0" w:line="240" w:lineRule="auto"/>
        <w:jc w:val="both"/>
        <w:rPr>
          <w:rFonts w:ascii="Arial" w:eastAsia="Times New Roman" w:hAnsi="Arial" w:cs="Arial"/>
        </w:rPr>
      </w:pPr>
    </w:p>
    <w:p w:rsidR="009564D6" w:rsidRPr="00691031" w:rsidRDefault="002C3333" w:rsidP="00691031">
      <w:pPr>
        <w:spacing w:after="0" w:line="240" w:lineRule="auto"/>
        <w:jc w:val="both"/>
        <w:rPr>
          <w:rFonts w:ascii="Arial" w:eastAsia="Times New Roman" w:hAnsi="Arial" w:cs="Arial"/>
          <w:i/>
          <w:iCs/>
        </w:rPr>
      </w:pPr>
      <w:r>
        <w:rPr>
          <w:rFonts w:ascii="Arial" w:eastAsia="Times New Roman" w:hAnsi="Arial" w:cs="Arial"/>
          <w:i/>
          <w:iCs/>
        </w:rPr>
        <w:t>а</w:t>
      </w:r>
      <w:r w:rsidR="009564D6" w:rsidRPr="00691031">
        <w:rPr>
          <w:rFonts w:ascii="Arial" w:eastAsia="Times New Roman" w:hAnsi="Arial" w:cs="Arial"/>
          <w:i/>
          <w:iCs/>
        </w:rPr>
        <w:t xml:space="preserve">) </w:t>
      </w:r>
      <w:r w:rsidR="00D11B96">
        <w:rPr>
          <w:rFonts w:ascii="Arial" w:eastAsia="Times New Roman" w:hAnsi="Arial" w:cs="Arial"/>
          <w:i/>
          <w:iCs/>
        </w:rPr>
        <w:t>П</w:t>
      </w:r>
      <w:r>
        <w:rPr>
          <w:rFonts w:ascii="Arial" w:eastAsia="Times New Roman" w:hAnsi="Arial" w:cs="Arial"/>
          <w:i/>
          <w:iCs/>
        </w:rPr>
        <w:t>отраживања</w:t>
      </w:r>
    </w:p>
    <w:p w:rsidR="00691031" w:rsidRDefault="00691031" w:rsidP="00691031">
      <w:pPr>
        <w:spacing w:after="0" w:line="240" w:lineRule="auto"/>
        <w:jc w:val="both"/>
        <w:rPr>
          <w:rFonts w:ascii="Arial" w:eastAsia="Times New Roman" w:hAnsi="Arial" w:cs="Arial"/>
        </w:rPr>
      </w:pPr>
    </w:p>
    <w:p w:rsidR="002E3E13" w:rsidRDefault="002C3333" w:rsidP="00691031">
      <w:pPr>
        <w:spacing w:after="0" w:line="240" w:lineRule="auto"/>
        <w:jc w:val="both"/>
        <w:rPr>
          <w:rFonts w:ascii="Arial" w:eastAsia="Times New Roman" w:hAnsi="Arial" w:cs="Arial"/>
        </w:rPr>
      </w:pPr>
      <w:r>
        <w:rPr>
          <w:rFonts w:ascii="Arial" w:eastAsia="Times New Roman" w:hAnsi="Arial" w:cs="Arial"/>
        </w:rPr>
        <w:t>У</w:t>
      </w:r>
      <w:r w:rsidR="00650161">
        <w:rPr>
          <w:rFonts w:ascii="Arial" w:eastAsia="Times New Roman" w:hAnsi="Arial" w:cs="Arial"/>
        </w:rPr>
        <w:t xml:space="preserve"> </w:t>
      </w:r>
      <w:r>
        <w:rPr>
          <w:rFonts w:ascii="Arial" w:eastAsia="Times New Roman" w:hAnsi="Arial" w:cs="Arial"/>
        </w:rPr>
        <w:t>билансу</w:t>
      </w:r>
      <w:r w:rsidR="00650161">
        <w:rPr>
          <w:rFonts w:ascii="Arial" w:eastAsia="Times New Roman" w:hAnsi="Arial" w:cs="Arial"/>
        </w:rPr>
        <w:t xml:space="preserve"> </w:t>
      </w:r>
      <w:r>
        <w:rPr>
          <w:rFonts w:ascii="Arial" w:eastAsia="Times New Roman" w:hAnsi="Arial" w:cs="Arial"/>
        </w:rPr>
        <w:t>стања</w:t>
      </w:r>
      <w:r w:rsidR="00650161">
        <w:rPr>
          <w:rFonts w:ascii="Arial" w:eastAsia="Times New Roman" w:hAnsi="Arial" w:cs="Arial"/>
        </w:rPr>
        <w:t xml:space="preserve"> </w:t>
      </w:r>
      <w:r>
        <w:rPr>
          <w:rFonts w:ascii="Arial" w:eastAsia="Times New Roman" w:hAnsi="Arial" w:cs="Arial"/>
        </w:rPr>
        <w:t>Предузећа</w:t>
      </w:r>
      <w:r w:rsidR="00650161">
        <w:rPr>
          <w:rFonts w:ascii="Arial" w:eastAsia="Times New Roman" w:hAnsi="Arial" w:cs="Arial"/>
        </w:rPr>
        <w:t xml:space="preserve"> </w:t>
      </w:r>
      <w:r>
        <w:rPr>
          <w:rFonts w:ascii="Arial" w:eastAsia="Times New Roman" w:hAnsi="Arial" w:cs="Arial"/>
        </w:rPr>
        <w:t>ова</w:t>
      </w:r>
      <w:r w:rsidR="00650161">
        <w:rPr>
          <w:rFonts w:ascii="Arial" w:eastAsia="Times New Roman" w:hAnsi="Arial" w:cs="Arial"/>
        </w:rPr>
        <w:t xml:space="preserve"> </w:t>
      </w:r>
      <w:r>
        <w:rPr>
          <w:rFonts w:ascii="Arial" w:eastAsia="Times New Roman" w:hAnsi="Arial" w:cs="Arial"/>
        </w:rPr>
        <w:t>категорија</w:t>
      </w:r>
      <w:r w:rsidR="00650161">
        <w:rPr>
          <w:rFonts w:ascii="Arial" w:eastAsia="Times New Roman" w:hAnsi="Arial" w:cs="Arial"/>
        </w:rPr>
        <w:t xml:space="preserve"> </w:t>
      </w:r>
      <w:r>
        <w:rPr>
          <w:rFonts w:ascii="Arial" w:eastAsia="Times New Roman" w:hAnsi="Arial" w:cs="Arial"/>
        </w:rPr>
        <w:t>финансијских</w:t>
      </w:r>
      <w:r w:rsidR="00650161">
        <w:rPr>
          <w:rFonts w:ascii="Arial" w:eastAsia="Times New Roman" w:hAnsi="Arial" w:cs="Arial"/>
        </w:rPr>
        <w:t xml:space="preserve"> </w:t>
      </w:r>
      <w:r>
        <w:rPr>
          <w:rFonts w:ascii="Arial" w:eastAsia="Times New Roman" w:hAnsi="Arial" w:cs="Arial"/>
        </w:rPr>
        <w:t>средстава</w:t>
      </w:r>
      <w:r w:rsidR="00650161">
        <w:rPr>
          <w:rFonts w:ascii="Arial" w:eastAsia="Times New Roman" w:hAnsi="Arial" w:cs="Arial"/>
        </w:rPr>
        <w:t xml:space="preserve"> </w:t>
      </w:r>
      <w:r>
        <w:rPr>
          <w:rFonts w:ascii="Arial" w:eastAsia="Times New Roman" w:hAnsi="Arial" w:cs="Arial"/>
        </w:rPr>
        <w:t>обухвата</w:t>
      </w:r>
      <w:r w:rsidR="009564D6" w:rsidRPr="00691031">
        <w:rPr>
          <w:rFonts w:ascii="Arial" w:eastAsia="Times New Roman" w:hAnsi="Arial" w:cs="Arial"/>
        </w:rPr>
        <w:t>:</w:t>
      </w:r>
    </w:p>
    <w:p w:rsidR="002E3E13" w:rsidRDefault="002E3E13" w:rsidP="00691031">
      <w:pPr>
        <w:spacing w:after="0" w:line="240" w:lineRule="auto"/>
        <w:jc w:val="both"/>
        <w:rPr>
          <w:rFonts w:ascii="Arial" w:eastAsia="Times New Roman" w:hAnsi="Arial" w:cs="Arial"/>
        </w:rPr>
      </w:pPr>
    </w:p>
    <w:p w:rsidR="009564D6" w:rsidRPr="00691031" w:rsidRDefault="002E3E13" w:rsidP="00691031">
      <w:pPr>
        <w:spacing w:after="0" w:line="240" w:lineRule="auto"/>
        <w:jc w:val="both"/>
        <w:rPr>
          <w:rFonts w:ascii="Arial" w:eastAsia="Times New Roman" w:hAnsi="Arial" w:cs="Arial"/>
        </w:rPr>
      </w:pPr>
      <w:r>
        <w:rPr>
          <w:rFonts w:ascii="Arial" w:eastAsia="Times New Roman" w:hAnsi="Arial" w:cs="Arial"/>
          <w:i/>
          <w:iCs/>
        </w:rPr>
        <w:t>П</w:t>
      </w:r>
      <w:r w:rsidR="002C3333">
        <w:rPr>
          <w:rFonts w:ascii="Arial" w:eastAsia="Times New Roman" w:hAnsi="Arial" w:cs="Arial"/>
          <w:i/>
          <w:iCs/>
        </w:rPr>
        <w:t>отраживања</w:t>
      </w:r>
      <w:r w:rsidR="00650161">
        <w:rPr>
          <w:rFonts w:ascii="Arial" w:eastAsia="Times New Roman" w:hAnsi="Arial" w:cs="Arial"/>
          <w:i/>
          <w:iCs/>
        </w:rPr>
        <w:t xml:space="preserve"> </w:t>
      </w:r>
      <w:r w:rsidR="002C3333">
        <w:rPr>
          <w:rFonts w:ascii="Arial" w:eastAsia="Times New Roman" w:hAnsi="Arial" w:cs="Arial"/>
          <w:i/>
          <w:iCs/>
        </w:rPr>
        <w:t>од</w:t>
      </w:r>
      <w:r w:rsidR="00650161">
        <w:rPr>
          <w:rFonts w:ascii="Arial" w:eastAsia="Times New Roman" w:hAnsi="Arial" w:cs="Arial"/>
          <w:i/>
          <w:iCs/>
        </w:rPr>
        <w:t xml:space="preserve"> </w:t>
      </w:r>
      <w:r w:rsidR="002C3333">
        <w:rPr>
          <w:rFonts w:ascii="Arial" w:eastAsia="Times New Roman" w:hAnsi="Arial" w:cs="Arial"/>
          <w:i/>
          <w:iCs/>
        </w:rPr>
        <w:t>купаца</w:t>
      </w:r>
      <w:r w:rsidR="00650161">
        <w:rPr>
          <w:rFonts w:ascii="Arial" w:eastAsia="Times New Roman" w:hAnsi="Arial" w:cs="Arial"/>
          <w:i/>
          <w:iCs/>
        </w:rPr>
        <w:t xml:space="preserve"> </w:t>
      </w:r>
      <w:r w:rsidR="002C3333">
        <w:rPr>
          <w:rFonts w:ascii="Arial" w:eastAsia="Times New Roman" w:hAnsi="Arial" w:cs="Arial"/>
          <w:i/>
          <w:iCs/>
        </w:rPr>
        <w:t>и</w:t>
      </w:r>
      <w:r w:rsidR="00650161">
        <w:rPr>
          <w:rFonts w:ascii="Arial" w:eastAsia="Times New Roman" w:hAnsi="Arial" w:cs="Arial"/>
          <w:i/>
          <w:iCs/>
        </w:rPr>
        <w:t xml:space="preserve"> </w:t>
      </w:r>
      <w:r w:rsidR="002C3333">
        <w:rPr>
          <w:rFonts w:ascii="Arial" w:eastAsia="Times New Roman" w:hAnsi="Arial" w:cs="Arial"/>
          <w:i/>
          <w:iCs/>
        </w:rPr>
        <w:t>друга</w:t>
      </w:r>
      <w:r w:rsidR="00650161">
        <w:rPr>
          <w:rFonts w:ascii="Arial" w:eastAsia="Times New Roman" w:hAnsi="Arial" w:cs="Arial"/>
          <w:i/>
          <w:iCs/>
        </w:rPr>
        <w:t xml:space="preserve"> </w:t>
      </w:r>
      <w:r w:rsidR="002C3333">
        <w:rPr>
          <w:rFonts w:ascii="Arial" w:eastAsia="Times New Roman" w:hAnsi="Arial" w:cs="Arial"/>
          <w:i/>
          <w:iCs/>
        </w:rPr>
        <w:t>потраживања</w:t>
      </w:r>
      <w:r w:rsidR="00650161">
        <w:rPr>
          <w:rFonts w:ascii="Arial" w:eastAsia="Times New Roman" w:hAnsi="Arial" w:cs="Arial"/>
          <w:i/>
          <w:iCs/>
        </w:rPr>
        <w:t xml:space="preserve"> </w:t>
      </w:r>
      <w:r w:rsidR="002C3333">
        <w:rPr>
          <w:rFonts w:ascii="Arial" w:eastAsia="Times New Roman" w:hAnsi="Arial" w:cs="Arial"/>
          <w:i/>
          <w:iCs/>
        </w:rPr>
        <w:t>из</w:t>
      </w:r>
      <w:r w:rsidR="00650161">
        <w:rPr>
          <w:rFonts w:ascii="Arial" w:eastAsia="Times New Roman" w:hAnsi="Arial" w:cs="Arial"/>
          <w:i/>
          <w:iCs/>
        </w:rPr>
        <w:t xml:space="preserve"> </w:t>
      </w:r>
      <w:r w:rsidR="002C3333">
        <w:rPr>
          <w:rFonts w:ascii="Arial" w:eastAsia="Times New Roman" w:hAnsi="Arial" w:cs="Arial"/>
          <w:i/>
          <w:iCs/>
        </w:rPr>
        <w:t>пословања</w:t>
      </w:r>
      <w:r w:rsidR="009564D6" w:rsidRPr="00691031">
        <w:rPr>
          <w:rFonts w:ascii="Arial" w:eastAsia="Times New Roman" w:hAnsi="Arial" w:cs="Arial"/>
        </w:rPr>
        <w:t>.</w:t>
      </w:r>
    </w:p>
    <w:p w:rsidR="002E3E13" w:rsidRDefault="002E3E13" w:rsidP="00F14B09">
      <w:pPr>
        <w:spacing w:after="0" w:line="240" w:lineRule="auto"/>
        <w:jc w:val="both"/>
        <w:rPr>
          <w:rFonts w:ascii="Arial" w:eastAsia="Times New Roman" w:hAnsi="Arial" w:cs="Arial"/>
        </w:rPr>
      </w:pPr>
    </w:p>
    <w:p w:rsidR="009564D6" w:rsidRPr="00691031" w:rsidRDefault="002C3333" w:rsidP="00F14B09">
      <w:pPr>
        <w:spacing w:after="0" w:line="240" w:lineRule="auto"/>
        <w:jc w:val="both"/>
        <w:rPr>
          <w:rFonts w:ascii="Arial" w:eastAsia="Times New Roman" w:hAnsi="Arial" w:cs="Arial"/>
        </w:rPr>
      </w:pPr>
      <w:r>
        <w:rPr>
          <w:rFonts w:ascii="Arial" w:eastAsia="Times New Roman" w:hAnsi="Arial" w:cs="Arial"/>
        </w:rPr>
        <w:t>Потраживања</w:t>
      </w:r>
      <w:r w:rsidR="00650161">
        <w:rPr>
          <w:rFonts w:ascii="Arial" w:eastAsia="Times New Roman" w:hAnsi="Arial" w:cs="Arial"/>
        </w:rPr>
        <w:t xml:space="preserve"> </w:t>
      </w:r>
      <w:r>
        <w:rPr>
          <w:rFonts w:ascii="Arial" w:eastAsia="Times New Roman" w:hAnsi="Arial" w:cs="Arial"/>
        </w:rPr>
        <w:t>од</w:t>
      </w:r>
      <w:r w:rsidR="00650161">
        <w:rPr>
          <w:rFonts w:ascii="Arial" w:eastAsia="Times New Roman" w:hAnsi="Arial" w:cs="Arial"/>
        </w:rPr>
        <w:t xml:space="preserve"> </w:t>
      </w:r>
      <w:r>
        <w:rPr>
          <w:rFonts w:ascii="Arial" w:eastAsia="Times New Roman" w:hAnsi="Arial" w:cs="Arial"/>
        </w:rPr>
        <w:t>купаца</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признају</w:t>
      </w:r>
      <w:r w:rsidR="00650161">
        <w:rPr>
          <w:rFonts w:ascii="Arial" w:eastAsia="Times New Roman" w:hAnsi="Arial" w:cs="Arial"/>
        </w:rPr>
        <w:t xml:space="preserve"> </w:t>
      </w:r>
      <w:r>
        <w:rPr>
          <w:rFonts w:ascii="Arial" w:eastAsia="Times New Roman" w:hAnsi="Arial" w:cs="Arial"/>
        </w:rPr>
        <w:t>по</w:t>
      </w:r>
      <w:r w:rsidR="00650161">
        <w:rPr>
          <w:rFonts w:ascii="Arial" w:eastAsia="Times New Roman" w:hAnsi="Arial" w:cs="Arial"/>
        </w:rPr>
        <w:t xml:space="preserve"> </w:t>
      </w:r>
      <w:r>
        <w:rPr>
          <w:rFonts w:ascii="Arial" w:eastAsia="Times New Roman" w:hAnsi="Arial" w:cs="Arial"/>
        </w:rPr>
        <w:t>недисконтованом</w:t>
      </w:r>
      <w:r w:rsidR="00650161">
        <w:rPr>
          <w:rFonts w:ascii="Arial" w:eastAsia="Times New Roman" w:hAnsi="Arial" w:cs="Arial"/>
        </w:rPr>
        <w:t xml:space="preserve"> </w:t>
      </w:r>
      <w:r>
        <w:rPr>
          <w:rFonts w:ascii="Arial" w:eastAsia="Times New Roman" w:hAnsi="Arial" w:cs="Arial"/>
        </w:rPr>
        <w:t>износ</w:t>
      </w:r>
      <w:r w:rsidR="00650161">
        <w:rPr>
          <w:rFonts w:ascii="Arial" w:eastAsia="Times New Roman" w:hAnsi="Arial" w:cs="Arial"/>
        </w:rPr>
        <w:t xml:space="preserve"> </w:t>
      </w:r>
      <w:r>
        <w:rPr>
          <w:rFonts w:ascii="Arial" w:eastAsia="Times New Roman" w:hAnsi="Arial" w:cs="Arial"/>
        </w:rPr>
        <w:t>уготовинског</w:t>
      </w:r>
      <w:r w:rsidR="00650161">
        <w:rPr>
          <w:rFonts w:ascii="Arial" w:eastAsia="Times New Roman" w:hAnsi="Arial" w:cs="Arial"/>
        </w:rPr>
        <w:t xml:space="preserve"> </w:t>
      </w:r>
      <w:r>
        <w:rPr>
          <w:rFonts w:ascii="Arial" w:eastAsia="Times New Roman" w:hAnsi="Arial" w:cs="Arial"/>
        </w:rPr>
        <w:t>потраживања</w:t>
      </w:r>
      <w:r w:rsidR="009564D6" w:rsidRPr="00691031">
        <w:rPr>
          <w:rFonts w:ascii="Arial" w:eastAsia="Times New Roman" w:hAnsi="Arial" w:cs="Arial"/>
        </w:rPr>
        <w:t xml:space="preserve">, </w:t>
      </w:r>
      <w:r>
        <w:rPr>
          <w:rFonts w:ascii="Arial" w:eastAsia="Times New Roman" w:hAnsi="Arial" w:cs="Arial"/>
        </w:rPr>
        <w:t>односно</w:t>
      </w:r>
      <w:r w:rsidR="00650161">
        <w:rPr>
          <w:rFonts w:ascii="Arial" w:eastAsia="Times New Roman" w:hAnsi="Arial" w:cs="Arial"/>
        </w:rPr>
        <w:t xml:space="preserve"> </w:t>
      </w:r>
      <w:r>
        <w:rPr>
          <w:rFonts w:ascii="Arial" w:eastAsia="Times New Roman" w:hAnsi="Arial" w:cs="Arial"/>
        </w:rPr>
        <w:t>по</w:t>
      </w:r>
      <w:r w:rsidR="00650161">
        <w:rPr>
          <w:rFonts w:ascii="Arial" w:eastAsia="Times New Roman" w:hAnsi="Arial" w:cs="Arial"/>
        </w:rPr>
        <w:t xml:space="preserve"> </w:t>
      </w:r>
      <w:r>
        <w:rPr>
          <w:rFonts w:ascii="Arial" w:eastAsia="Times New Roman" w:hAnsi="Arial" w:cs="Arial"/>
        </w:rPr>
        <w:t>фактурној</w:t>
      </w:r>
      <w:r w:rsidR="00650161">
        <w:rPr>
          <w:rFonts w:ascii="Arial" w:eastAsia="Times New Roman" w:hAnsi="Arial" w:cs="Arial"/>
        </w:rPr>
        <w:t xml:space="preserve"> </w:t>
      </w:r>
      <w:r>
        <w:rPr>
          <w:rFonts w:ascii="Arial" w:eastAsia="Times New Roman" w:hAnsi="Arial" w:cs="Arial"/>
        </w:rPr>
        <w:t>вредности</w:t>
      </w:r>
      <w:r w:rsidR="00650161">
        <w:rPr>
          <w:rFonts w:ascii="Arial" w:eastAsia="Times New Roman" w:hAnsi="Arial" w:cs="Arial"/>
        </w:rPr>
        <w:t xml:space="preserve"> </w:t>
      </w:r>
      <w:r>
        <w:rPr>
          <w:rFonts w:ascii="Arial" w:eastAsia="Times New Roman" w:hAnsi="Arial" w:cs="Arial"/>
        </w:rPr>
        <w:t>умањеној</w:t>
      </w:r>
      <w:r w:rsidR="00650161">
        <w:rPr>
          <w:rFonts w:ascii="Arial" w:eastAsia="Times New Roman" w:hAnsi="Arial" w:cs="Arial"/>
        </w:rPr>
        <w:t xml:space="preserve"> </w:t>
      </w:r>
      <w:r>
        <w:rPr>
          <w:rFonts w:ascii="Arial" w:eastAsia="Times New Roman" w:hAnsi="Arial" w:cs="Arial"/>
        </w:rPr>
        <w:t>за</w:t>
      </w:r>
      <w:r w:rsidR="00650161">
        <w:rPr>
          <w:rFonts w:ascii="Arial" w:eastAsia="Times New Roman" w:hAnsi="Arial" w:cs="Arial"/>
        </w:rPr>
        <w:t xml:space="preserve"> </w:t>
      </w:r>
      <w:r>
        <w:rPr>
          <w:rFonts w:ascii="Arial" w:eastAsia="Times New Roman" w:hAnsi="Arial" w:cs="Arial"/>
        </w:rPr>
        <w:t>исправку</w:t>
      </w:r>
      <w:r w:rsidR="00650161">
        <w:rPr>
          <w:rFonts w:ascii="Arial" w:eastAsia="Times New Roman" w:hAnsi="Arial" w:cs="Arial"/>
        </w:rPr>
        <w:t xml:space="preserve"> </w:t>
      </w:r>
      <w:r>
        <w:rPr>
          <w:rFonts w:ascii="Arial" w:eastAsia="Times New Roman" w:hAnsi="Arial" w:cs="Arial"/>
        </w:rPr>
        <w:t>вредности</w:t>
      </w:r>
      <w:r w:rsidR="00650161">
        <w:rPr>
          <w:rFonts w:ascii="Arial" w:eastAsia="Times New Roman" w:hAnsi="Arial" w:cs="Arial"/>
        </w:rPr>
        <w:t xml:space="preserve"> </w:t>
      </w:r>
      <w:r>
        <w:rPr>
          <w:rFonts w:ascii="Arial" w:eastAsia="Times New Roman" w:hAnsi="Arial" w:cs="Arial"/>
        </w:rPr>
        <w:t>обезвређених</w:t>
      </w:r>
      <w:r w:rsidR="00650161">
        <w:rPr>
          <w:rFonts w:ascii="Arial" w:eastAsia="Times New Roman" w:hAnsi="Arial" w:cs="Arial"/>
        </w:rPr>
        <w:t xml:space="preserve"> </w:t>
      </w:r>
      <w:r>
        <w:rPr>
          <w:rFonts w:ascii="Arial" w:eastAsia="Times New Roman" w:hAnsi="Arial" w:cs="Arial"/>
        </w:rPr>
        <w:t>потраживања</w:t>
      </w:r>
      <w:r w:rsidR="00F14B09">
        <w:rPr>
          <w:rFonts w:ascii="Arial" w:eastAsia="Times New Roman" w:hAnsi="Arial" w:cs="Arial"/>
        </w:rPr>
        <w:t>.</w:t>
      </w:r>
      <w:r>
        <w:rPr>
          <w:rFonts w:ascii="Arial" w:eastAsia="Times New Roman" w:hAnsi="Arial" w:cs="Arial"/>
        </w:rPr>
        <w:t>Дужнички</w:t>
      </w:r>
      <w:r w:rsidR="00650161">
        <w:rPr>
          <w:rFonts w:ascii="Arial" w:eastAsia="Times New Roman" w:hAnsi="Arial" w:cs="Arial"/>
        </w:rPr>
        <w:t xml:space="preserve"> </w:t>
      </w:r>
      <w:r>
        <w:rPr>
          <w:rFonts w:ascii="Arial" w:eastAsia="Times New Roman" w:hAnsi="Arial" w:cs="Arial"/>
        </w:rPr>
        <w:t>инструменти</w:t>
      </w:r>
      <w:r w:rsidR="009564D6" w:rsidRPr="00691031">
        <w:rPr>
          <w:rFonts w:ascii="Arial" w:eastAsia="Times New Roman" w:hAnsi="Arial" w:cs="Arial"/>
        </w:rPr>
        <w:t xml:space="preserve"> (</w:t>
      </w:r>
      <w:r>
        <w:rPr>
          <w:rFonts w:ascii="Arial" w:eastAsia="Times New Roman" w:hAnsi="Arial" w:cs="Arial"/>
        </w:rPr>
        <w:t>потраживања</w:t>
      </w:r>
      <w:r w:rsidR="00650161">
        <w:rPr>
          <w:rFonts w:ascii="Arial" w:eastAsia="Times New Roman" w:hAnsi="Arial" w:cs="Arial"/>
        </w:rPr>
        <w:t xml:space="preserve"> </w:t>
      </w:r>
      <w:r>
        <w:rPr>
          <w:rFonts w:ascii="Arial" w:eastAsia="Times New Roman" w:hAnsi="Arial" w:cs="Arial"/>
        </w:rPr>
        <w:t>по</w:t>
      </w:r>
      <w:r w:rsidR="00650161">
        <w:rPr>
          <w:rFonts w:ascii="Arial" w:eastAsia="Times New Roman" w:hAnsi="Arial" w:cs="Arial"/>
        </w:rPr>
        <w:t xml:space="preserve"> </w:t>
      </w:r>
      <w:r>
        <w:rPr>
          <w:rFonts w:ascii="Arial" w:eastAsia="Times New Roman" w:hAnsi="Arial" w:cs="Arial"/>
        </w:rPr>
        <w:t>основу</w:t>
      </w:r>
      <w:r w:rsidR="00650161">
        <w:rPr>
          <w:rFonts w:ascii="Arial" w:eastAsia="Times New Roman" w:hAnsi="Arial" w:cs="Arial"/>
        </w:rPr>
        <w:t xml:space="preserve"> </w:t>
      </w:r>
      <w:r>
        <w:rPr>
          <w:rFonts w:ascii="Arial" w:eastAsia="Times New Roman" w:hAnsi="Arial" w:cs="Arial"/>
        </w:rPr>
        <w:t>меница</w:t>
      </w:r>
      <w:r w:rsidR="00650161">
        <w:rPr>
          <w:rFonts w:ascii="Arial" w:eastAsia="Times New Roman" w:hAnsi="Arial" w:cs="Arial"/>
        </w:rPr>
        <w:t xml:space="preserve"> </w:t>
      </w:r>
      <w:r>
        <w:rPr>
          <w:rFonts w:ascii="Arial" w:eastAsia="Times New Roman" w:hAnsi="Arial" w:cs="Arial"/>
        </w:rPr>
        <w:t>и</w:t>
      </w:r>
      <w:r w:rsidR="00650161">
        <w:rPr>
          <w:rFonts w:ascii="Arial" w:eastAsia="Times New Roman" w:hAnsi="Arial" w:cs="Arial"/>
        </w:rPr>
        <w:t xml:space="preserve"> </w:t>
      </w:r>
      <w:r>
        <w:rPr>
          <w:rFonts w:ascii="Arial" w:eastAsia="Times New Roman" w:hAnsi="Arial" w:cs="Arial"/>
        </w:rPr>
        <w:t>зајмова</w:t>
      </w:r>
      <w:r w:rsidR="009564D6" w:rsidRPr="00691031">
        <w:rPr>
          <w:rFonts w:ascii="Arial" w:eastAsia="Times New Roman" w:hAnsi="Arial" w:cs="Arial"/>
        </w:rPr>
        <w:t xml:space="preserve">) </w:t>
      </w:r>
      <w:r>
        <w:rPr>
          <w:rFonts w:ascii="Arial" w:eastAsia="Times New Roman" w:hAnsi="Arial" w:cs="Arial"/>
        </w:rPr>
        <w:t>класификовани</w:t>
      </w:r>
      <w:r w:rsidR="00650161">
        <w:rPr>
          <w:rFonts w:ascii="Arial" w:eastAsia="Times New Roman" w:hAnsi="Arial" w:cs="Arial"/>
        </w:rPr>
        <w:t xml:space="preserve"> </w:t>
      </w:r>
      <w:r>
        <w:rPr>
          <w:rFonts w:ascii="Arial" w:eastAsia="Times New Roman" w:hAnsi="Arial" w:cs="Arial"/>
        </w:rPr>
        <w:t>као</w:t>
      </w:r>
      <w:r w:rsidR="00650161">
        <w:rPr>
          <w:rFonts w:ascii="Arial" w:eastAsia="Times New Roman" w:hAnsi="Arial" w:cs="Arial"/>
        </w:rPr>
        <w:t xml:space="preserve"> </w:t>
      </w:r>
      <w:r>
        <w:rPr>
          <w:rFonts w:ascii="Arial" w:eastAsia="Times New Roman" w:hAnsi="Arial" w:cs="Arial"/>
        </w:rPr>
        <w:t>краткорочна</w:t>
      </w:r>
      <w:r w:rsidR="00650161">
        <w:rPr>
          <w:rFonts w:ascii="Arial" w:eastAsia="Times New Roman" w:hAnsi="Arial" w:cs="Arial"/>
        </w:rPr>
        <w:t xml:space="preserve"> </w:t>
      </w:r>
      <w:r>
        <w:rPr>
          <w:rFonts w:ascii="Arial" w:eastAsia="Times New Roman" w:hAnsi="Arial" w:cs="Arial"/>
        </w:rPr>
        <w:t>средства</w:t>
      </w:r>
      <w:r w:rsidR="00650161">
        <w:rPr>
          <w:rFonts w:ascii="Arial" w:eastAsia="Times New Roman" w:hAnsi="Arial" w:cs="Arial"/>
        </w:rPr>
        <w:t xml:space="preserve"> </w:t>
      </w:r>
      <w:r>
        <w:rPr>
          <w:rFonts w:ascii="Arial" w:eastAsia="Times New Roman" w:hAnsi="Arial" w:cs="Arial"/>
        </w:rPr>
        <w:t>треба</w:t>
      </w:r>
      <w:r w:rsidR="00650161">
        <w:rPr>
          <w:rFonts w:ascii="Arial" w:eastAsia="Times New Roman" w:hAnsi="Arial" w:cs="Arial"/>
        </w:rPr>
        <w:t xml:space="preserve"> </w:t>
      </w:r>
      <w:r>
        <w:rPr>
          <w:rFonts w:ascii="Arial" w:eastAsia="Times New Roman" w:hAnsi="Arial" w:cs="Arial"/>
        </w:rPr>
        <w:t>да</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одмеравају</w:t>
      </w:r>
      <w:r w:rsidR="00650161">
        <w:rPr>
          <w:rFonts w:ascii="Arial" w:eastAsia="Times New Roman" w:hAnsi="Arial" w:cs="Arial"/>
        </w:rPr>
        <w:t xml:space="preserve"> </w:t>
      </w:r>
      <w:r>
        <w:rPr>
          <w:rFonts w:ascii="Arial" w:eastAsia="Times New Roman" w:hAnsi="Arial" w:cs="Arial"/>
        </w:rPr>
        <w:t>по</w:t>
      </w:r>
      <w:r w:rsidR="00650161">
        <w:rPr>
          <w:rFonts w:ascii="Arial" w:eastAsia="Times New Roman" w:hAnsi="Arial" w:cs="Arial"/>
        </w:rPr>
        <w:t xml:space="preserve"> </w:t>
      </w:r>
      <w:r>
        <w:rPr>
          <w:rFonts w:ascii="Arial" w:eastAsia="Times New Roman" w:hAnsi="Arial" w:cs="Arial"/>
        </w:rPr>
        <w:t>недисконтованом</w:t>
      </w:r>
      <w:r w:rsidR="00650161">
        <w:rPr>
          <w:rFonts w:ascii="Arial" w:eastAsia="Times New Roman" w:hAnsi="Arial" w:cs="Arial"/>
        </w:rPr>
        <w:t xml:space="preserve"> </w:t>
      </w:r>
      <w:r>
        <w:rPr>
          <w:rFonts w:ascii="Arial" w:eastAsia="Times New Roman" w:hAnsi="Arial" w:cs="Arial"/>
        </w:rPr>
        <w:t>износу</w:t>
      </w:r>
      <w:r w:rsidR="00650161">
        <w:rPr>
          <w:rFonts w:ascii="Arial" w:eastAsia="Times New Roman" w:hAnsi="Arial" w:cs="Arial"/>
        </w:rPr>
        <w:t xml:space="preserve"> </w:t>
      </w:r>
      <w:r>
        <w:rPr>
          <w:rFonts w:ascii="Arial" w:eastAsia="Times New Roman" w:hAnsi="Arial" w:cs="Arial"/>
        </w:rPr>
        <w:t>готовине</w:t>
      </w:r>
      <w:r w:rsidR="00650161">
        <w:rPr>
          <w:rFonts w:ascii="Arial" w:eastAsia="Times New Roman" w:hAnsi="Arial" w:cs="Arial"/>
        </w:rPr>
        <w:t xml:space="preserve"> </w:t>
      </w:r>
      <w:r>
        <w:rPr>
          <w:rFonts w:ascii="Arial" w:eastAsia="Times New Roman" w:hAnsi="Arial" w:cs="Arial"/>
        </w:rPr>
        <w:t>или</w:t>
      </w:r>
      <w:r w:rsidR="00650161">
        <w:rPr>
          <w:rFonts w:ascii="Arial" w:eastAsia="Times New Roman" w:hAnsi="Arial" w:cs="Arial"/>
        </w:rPr>
        <w:t xml:space="preserve"> </w:t>
      </w:r>
      <w:r>
        <w:rPr>
          <w:rFonts w:ascii="Arial" w:eastAsia="Times New Roman" w:hAnsi="Arial" w:cs="Arial"/>
        </w:rPr>
        <w:t>друге</w:t>
      </w:r>
      <w:r w:rsidR="00650161">
        <w:rPr>
          <w:rFonts w:ascii="Arial" w:eastAsia="Times New Roman" w:hAnsi="Arial" w:cs="Arial"/>
        </w:rPr>
        <w:t xml:space="preserve"> </w:t>
      </w:r>
      <w:r>
        <w:rPr>
          <w:rFonts w:ascii="Arial" w:eastAsia="Times New Roman" w:hAnsi="Arial" w:cs="Arial"/>
        </w:rPr>
        <w:t>накнаде</w:t>
      </w:r>
      <w:r w:rsidR="00650161">
        <w:rPr>
          <w:rFonts w:ascii="Arial" w:eastAsia="Times New Roman" w:hAnsi="Arial" w:cs="Arial"/>
        </w:rPr>
        <w:t xml:space="preserve"> </w:t>
      </w:r>
      <w:r>
        <w:rPr>
          <w:rFonts w:ascii="Arial" w:eastAsia="Times New Roman" w:hAnsi="Arial" w:cs="Arial"/>
        </w:rPr>
        <w:t>за</w:t>
      </w:r>
      <w:r w:rsidR="00650161">
        <w:rPr>
          <w:rFonts w:ascii="Arial" w:eastAsia="Times New Roman" w:hAnsi="Arial" w:cs="Arial"/>
        </w:rPr>
        <w:t xml:space="preserve"> </w:t>
      </w:r>
      <w:r>
        <w:rPr>
          <w:rFonts w:ascii="Arial" w:eastAsia="Times New Roman" w:hAnsi="Arial" w:cs="Arial"/>
        </w:rPr>
        <w:t>коју</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очекује</w:t>
      </w:r>
      <w:r w:rsidR="00650161">
        <w:rPr>
          <w:rFonts w:ascii="Arial" w:eastAsia="Times New Roman" w:hAnsi="Arial" w:cs="Arial"/>
        </w:rPr>
        <w:t xml:space="preserve"> </w:t>
      </w:r>
      <w:r>
        <w:rPr>
          <w:rFonts w:ascii="Arial" w:eastAsia="Times New Roman" w:hAnsi="Arial" w:cs="Arial"/>
        </w:rPr>
        <w:t>да</w:t>
      </w:r>
      <w:r w:rsidR="00650161">
        <w:rPr>
          <w:rFonts w:ascii="Arial" w:eastAsia="Times New Roman" w:hAnsi="Arial" w:cs="Arial"/>
        </w:rPr>
        <w:t xml:space="preserve"> </w:t>
      </w:r>
      <w:r>
        <w:rPr>
          <w:rFonts w:ascii="Arial" w:eastAsia="Times New Roman" w:hAnsi="Arial" w:cs="Arial"/>
        </w:rPr>
        <w:t>буде</w:t>
      </w:r>
      <w:r w:rsidR="00650161">
        <w:rPr>
          <w:rFonts w:ascii="Arial" w:eastAsia="Times New Roman" w:hAnsi="Arial" w:cs="Arial"/>
        </w:rPr>
        <w:t xml:space="preserve"> </w:t>
      </w:r>
      <w:r>
        <w:rPr>
          <w:rFonts w:ascii="Arial" w:eastAsia="Times New Roman" w:hAnsi="Arial" w:cs="Arial"/>
        </w:rPr>
        <w:t>плаћена</w:t>
      </w:r>
      <w:r w:rsidR="00650161">
        <w:rPr>
          <w:rFonts w:ascii="Arial" w:eastAsia="Times New Roman" w:hAnsi="Arial" w:cs="Arial"/>
        </w:rPr>
        <w:t xml:space="preserve"> </w:t>
      </w:r>
      <w:r>
        <w:rPr>
          <w:rFonts w:ascii="Arial" w:eastAsia="Times New Roman" w:hAnsi="Arial" w:cs="Arial"/>
        </w:rPr>
        <w:t>или</w:t>
      </w:r>
      <w:r w:rsidR="00650161">
        <w:rPr>
          <w:rFonts w:ascii="Arial" w:eastAsia="Times New Roman" w:hAnsi="Arial" w:cs="Arial"/>
        </w:rPr>
        <w:t xml:space="preserve"> </w:t>
      </w:r>
      <w:r>
        <w:rPr>
          <w:rFonts w:ascii="Arial" w:eastAsia="Times New Roman" w:hAnsi="Arial" w:cs="Arial"/>
        </w:rPr>
        <w:t>примљена</w:t>
      </w:r>
      <w:r w:rsidR="00650161">
        <w:rPr>
          <w:rFonts w:ascii="Arial" w:eastAsia="Times New Roman" w:hAnsi="Arial" w:cs="Arial"/>
        </w:rPr>
        <w:t xml:space="preserve"> </w:t>
      </w:r>
      <w:r>
        <w:rPr>
          <w:rFonts w:ascii="Arial" w:eastAsia="Times New Roman" w:hAnsi="Arial" w:cs="Arial"/>
        </w:rPr>
        <w:t>умањено</w:t>
      </w:r>
      <w:r w:rsidR="00650161">
        <w:rPr>
          <w:rFonts w:ascii="Arial" w:eastAsia="Times New Roman" w:hAnsi="Arial" w:cs="Arial"/>
        </w:rPr>
        <w:t xml:space="preserve"> </w:t>
      </w:r>
      <w:r>
        <w:rPr>
          <w:rFonts w:ascii="Arial" w:eastAsia="Times New Roman" w:hAnsi="Arial" w:cs="Arial"/>
        </w:rPr>
        <w:t>за</w:t>
      </w:r>
      <w:r w:rsidR="00650161">
        <w:rPr>
          <w:rFonts w:ascii="Arial" w:eastAsia="Times New Roman" w:hAnsi="Arial" w:cs="Arial"/>
        </w:rPr>
        <w:t xml:space="preserve"> </w:t>
      </w:r>
      <w:r>
        <w:rPr>
          <w:rFonts w:ascii="Arial" w:eastAsia="Times New Roman" w:hAnsi="Arial" w:cs="Arial"/>
        </w:rPr>
        <w:t>евентуално</w:t>
      </w:r>
      <w:r w:rsidR="00650161">
        <w:rPr>
          <w:rFonts w:ascii="Arial" w:eastAsia="Times New Roman" w:hAnsi="Arial" w:cs="Arial"/>
        </w:rPr>
        <w:t xml:space="preserve"> </w:t>
      </w:r>
      <w:r>
        <w:rPr>
          <w:rFonts w:ascii="Arial" w:eastAsia="Times New Roman" w:hAnsi="Arial" w:cs="Arial"/>
        </w:rPr>
        <w:t>обезвређење</w:t>
      </w:r>
      <w:r w:rsidR="00F14B09">
        <w:rPr>
          <w:rFonts w:ascii="Arial" w:eastAsia="Times New Roman" w:hAnsi="Arial" w:cs="Arial"/>
        </w:rPr>
        <w:t>.</w:t>
      </w:r>
    </w:p>
    <w:p w:rsidR="00F14B09" w:rsidRDefault="00F14B09" w:rsidP="00F14B09">
      <w:pPr>
        <w:spacing w:after="0" w:line="240" w:lineRule="auto"/>
        <w:jc w:val="both"/>
        <w:rPr>
          <w:rFonts w:ascii="Arial" w:eastAsia="Times New Roman" w:hAnsi="Arial" w:cs="Arial"/>
        </w:rPr>
      </w:pPr>
    </w:p>
    <w:p w:rsidR="005120AD" w:rsidRPr="00D42D6B" w:rsidRDefault="002C3333" w:rsidP="00F14B09">
      <w:pPr>
        <w:spacing w:after="0" w:line="240" w:lineRule="auto"/>
        <w:jc w:val="both"/>
        <w:rPr>
          <w:rFonts w:ascii="Arial" w:eastAsia="Times New Roman" w:hAnsi="Arial" w:cs="Arial"/>
        </w:rPr>
      </w:pPr>
      <w:r>
        <w:rPr>
          <w:rFonts w:ascii="Arial" w:eastAsia="Times New Roman" w:hAnsi="Arial" w:cs="Arial"/>
        </w:rPr>
        <w:t>Исправка</w:t>
      </w:r>
      <w:r w:rsidR="00650161">
        <w:rPr>
          <w:rFonts w:ascii="Arial" w:eastAsia="Times New Roman" w:hAnsi="Arial" w:cs="Arial"/>
        </w:rPr>
        <w:t xml:space="preserve"> </w:t>
      </w:r>
      <w:r>
        <w:rPr>
          <w:rFonts w:ascii="Arial" w:eastAsia="Times New Roman" w:hAnsi="Arial" w:cs="Arial"/>
        </w:rPr>
        <w:t>вредности</w:t>
      </w:r>
      <w:r w:rsidR="00650161">
        <w:rPr>
          <w:rFonts w:ascii="Arial" w:eastAsia="Times New Roman" w:hAnsi="Arial" w:cs="Arial"/>
        </w:rPr>
        <w:t xml:space="preserve"> </w:t>
      </w:r>
      <w:r>
        <w:rPr>
          <w:rFonts w:ascii="Arial" w:eastAsia="Times New Roman" w:hAnsi="Arial" w:cs="Arial"/>
        </w:rPr>
        <w:t>потраживања</w:t>
      </w:r>
      <w:r w:rsidR="00650161">
        <w:rPr>
          <w:rFonts w:ascii="Arial" w:eastAsia="Times New Roman" w:hAnsi="Arial" w:cs="Arial"/>
        </w:rPr>
        <w:t xml:space="preserve"> </w:t>
      </w:r>
      <w:r>
        <w:rPr>
          <w:rFonts w:ascii="Arial" w:eastAsia="Times New Roman" w:hAnsi="Arial" w:cs="Arial"/>
        </w:rPr>
        <w:t>се</w:t>
      </w:r>
      <w:r w:rsidR="00650161">
        <w:rPr>
          <w:rFonts w:ascii="Arial" w:eastAsia="Times New Roman" w:hAnsi="Arial" w:cs="Arial"/>
        </w:rPr>
        <w:t xml:space="preserve"> </w:t>
      </w:r>
      <w:r>
        <w:rPr>
          <w:rFonts w:ascii="Arial" w:eastAsia="Times New Roman" w:hAnsi="Arial" w:cs="Arial"/>
        </w:rPr>
        <w:t>утврђује</w:t>
      </w:r>
      <w:r w:rsidR="00650161">
        <w:rPr>
          <w:rFonts w:ascii="Arial" w:eastAsia="Times New Roman" w:hAnsi="Arial" w:cs="Arial"/>
        </w:rPr>
        <w:t xml:space="preserve"> </w:t>
      </w:r>
      <w:r>
        <w:rPr>
          <w:rFonts w:ascii="Arial" w:eastAsia="Times New Roman" w:hAnsi="Arial" w:cs="Arial"/>
        </w:rPr>
        <w:t>када</w:t>
      </w:r>
      <w:r w:rsidR="00650161">
        <w:rPr>
          <w:rFonts w:ascii="Arial" w:eastAsia="Times New Roman" w:hAnsi="Arial" w:cs="Arial"/>
        </w:rPr>
        <w:t xml:space="preserve"> </w:t>
      </w:r>
      <w:r>
        <w:rPr>
          <w:rFonts w:ascii="Arial" w:eastAsia="Times New Roman" w:hAnsi="Arial" w:cs="Arial"/>
        </w:rPr>
        <w:t>постоји</w:t>
      </w:r>
      <w:r w:rsidR="00650161">
        <w:rPr>
          <w:rFonts w:ascii="Arial" w:eastAsia="Times New Roman" w:hAnsi="Arial" w:cs="Arial"/>
        </w:rPr>
        <w:t xml:space="preserve"> </w:t>
      </w:r>
      <w:r>
        <w:rPr>
          <w:rFonts w:ascii="Arial" w:eastAsia="Times New Roman" w:hAnsi="Arial" w:cs="Arial"/>
        </w:rPr>
        <w:t>објективан</w:t>
      </w:r>
      <w:r w:rsidR="00650161">
        <w:rPr>
          <w:rFonts w:ascii="Arial" w:eastAsia="Times New Roman" w:hAnsi="Arial" w:cs="Arial"/>
        </w:rPr>
        <w:t xml:space="preserve"> </w:t>
      </w:r>
      <w:r>
        <w:rPr>
          <w:rFonts w:ascii="Arial" w:eastAsia="Times New Roman" w:hAnsi="Arial" w:cs="Arial"/>
        </w:rPr>
        <w:t>доказ</w:t>
      </w:r>
      <w:r w:rsidR="00650161">
        <w:rPr>
          <w:rFonts w:ascii="Arial" w:eastAsia="Times New Roman" w:hAnsi="Arial" w:cs="Arial"/>
        </w:rPr>
        <w:t xml:space="preserve"> </w:t>
      </w:r>
      <w:r>
        <w:rPr>
          <w:rFonts w:ascii="Arial" w:eastAsia="Times New Roman" w:hAnsi="Arial" w:cs="Arial"/>
        </w:rPr>
        <w:t>да</w:t>
      </w:r>
      <w:r w:rsidR="00650161">
        <w:rPr>
          <w:rFonts w:ascii="Arial" w:eastAsia="Times New Roman" w:hAnsi="Arial" w:cs="Arial"/>
        </w:rPr>
        <w:t xml:space="preserve"> </w:t>
      </w:r>
      <w:r>
        <w:rPr>
          <w:rFonts w:ascii="Arial" w:eastAsia="Times New Roman" w:hAnsi="Arial" w:cs="Arial"/>
        </w:rPr>
        <w:t>Предузеће</w:t>
      </w:r>
      <w:r w:rsidR="00650161">
        <w:rPr>
          <w:rFonts w:ascii="Arial" w:eastAsia="Times New Roman" w:hAnsi="Arial" w:cs="Arial"/>
        </w:rPr>
        <w:t xml:space="preserve"> </w:t>
      </w:r>
      <w:r>
        <w:rPr>
          <w:rFonts w:ascii="Arial" w:eastAsia="Times New Roman" w:hAnsi="Arial" w:cs="Arial"/>
        </w:rPr>
        <w:t>неће</w:t>
      </w:r>
      <w:r w:rsidR="00650161">
        <w:rPr>
          <w:rFonts w:ascii="Arial" w:eastAsia="Times New Roman" w:hAnsi="Arial" w:cs="Arial"/>
        </w:rPr>
        <w:t xml:space="preserve"> </w:t>
      </w:r>
      <w:r>
        <w:rPr>
          <w:rFonts w:ascii="Arial" w:eastAsia="Times New Roman" w:hAnsi="Arial" w:cs="Arial"/>
        </w:rPr>
        <w:t>бити</w:t>
      </w:r>
      <w:r w:rsidR="00650161">
        <w:rPr>
          <w:rFonts w:ascii="Arial" w:eastAsia="Times New Roman" w:hAnsi="Arial" w:cs="Arial"/>
        </w:rPr>
        <w:t xml:space="preserve"> </w:t>
      </w:r>
      <w:r>
        <w:rPr>
          <w:rFonts w:ascii="Arial" w:eastAsia="Times New Roman" w:hAnsi="Arial" w:cs="Arial"/>
        </w:rPr>
        <w:t>у</w:t>
      </w:r>
      <w:r w:rsidR="00650161">
        <w:rPr>
          <w:rFonts w:ascii="Arial" w:eastAsia="Times New Roman" w:hAnsi="Arial" w:cs="Arial"/>
        </w:rPr>
        <w:t xml:space="preserve"> </w:t>
      </w:r>
      <w:r>
        <w:rPr>
          <w:rFonts w:ascii="Arial" w:eastAsia="Times New Roman" w:hAnsi="Arial" w:cs="Arial"/>
        </w:rPr>
        <w:t>стању</w:t>
      </w:r>
      <w:r w:rsidR="00650161">
        <w:rPr>
          <w:rFonts w:ascii="Arial" w:eastAsia="Times New Roman" w:hAnsi="Arial" w:cs="Arial"/>
        </w:rPr>
        <w:t xml:space="preserve"> </w:t>
      </w:r>
      <w:r>
        <w:rPr>
          <w:rFonts w:ascii="Arial" w:eastAsia="Times New Roman" w:hAnsi="Arial" w:cs="Arial"/>
        </w:rPr>
        <w:t>да</w:t>
      </w:r>
      <w:r w:rsidR="00650161">
        <w:rPr>
          <w:rFonts w:ascii="Arial" w:eastAsia="Times New Roman" w:hAnsi="Arial" w:cs="Arial"/>
        </w:rPr>
        <w:t xml:space="preserve"> </w:t>
      </w:r>
      <w:r>
        <w:rPr>
          <w:rFonts w:ascii="Arial" w:eastAsia="Times New Roman" w:hAnsi="Arial" w:cs="Arial"/>
        </w:rPr>
        <w:t>наплати</w:t>
      </w:r>
      <w:r w:rsidR="00E11DF6">
        <w:rPr>
          <w:rFonts w:ascii="Arial" w:eastAsia="Times New Roman" w:hAnsi="Arial" w:cs="Arial"/>
        </w:rPr>
        <w:t xml:space="preserve"> </w:t>
      </w:r>
      <w:r>
        <w:rPr>
          <w:rFonts w:ascii="Arial" w:eastAsia="Times New Roman" w:hAnsi="Arial" w:cs="Arial"/>
        </w:rPr>
        <w:t>све</w:t>
      </w:r>
      <w:r w:rsidR="00E11DF6">
        <w:rPr>
          <w:rFonts w:ascii="Arial" w:eastAsia="Times New Roman" w:hAnsi="Arial" w:cs="Arial"/>
        </w:rPr>
        <w:t xml:space="preserve"> </w:t>
      </w:r>
      <w:r>
        <w:rPr>
          <w:rFonts w:ascii="Arial" w:eastAsia="Times New Roman" w:hAnsi="Arial" w:cs="Arial"/>
        </w:rPr>
        <w:t>износе</w:t>
      </w:r>
      <w:r w:rsidR="00E11DF6">
        <w:rPr>
          <w:rFonts w:ascii="Arial" w:eastAsia="Times New Roman" w:hAnsi="Arial" w:cs="Arial"/>
        </w:rPr>
        <w:t xml:space="preserve"> </w:t>
      </w:r>
      <w:r>
        <w:rPr>
          <w:rFonts w:ascii="Arial" w:eastAsia="Times New Roman" w:hAnsi="Arial" w:cs="Arial"/>
        </w:rPr>
        <w:t>које</w:t>
      </w:r>
      <w:r w:rsidR="00E11DF6">
        <w:rPr>
          <w:rFonts w:ascii="Arial" w:eastAsia="Times New Roman" w:hAnsi="Arial" w:cs="Arial"/>
        </w:rPr>
        <w:t xml:space="preserve"> </w:t>
      </w:r>
      <w:r>
        <w:rPr>
          <w:rFonts w:ascii="Arial" w:eastAsia="Times New Roman" w:hAnsi="Arial" w:cs="Arial"/>
        </w:rPr>
        <w:t>потражује</w:t>
      </w:r>
      <w:r w:rsidR="00E11DF6">
        <w:rPr>
          <w:rFonts w:ascii="Arial" w:eastAsia="Times New Roman" w:hAnsi="Arial" w:cs="Arial"/>
        </w:rPr>
        <w:t xml:space="preserve"> </w:t>
      </w:r>
      <w:r>
        <w:rPr>
          <w:rFonts w:ascii="Arial" w:eastAsia="Times New Roman" w:hAnsi="Arial" w:cs="Arial"/>
        </w:rPr>
        <w:t>на</w:t>
      </w:r>
      <w:r w:rsidR="00E11DF6">
        <w:rPr>
          <w:rFonts w:ascii="Arial" w:eastAsia="Times New Roman" w:hAnsi="Arial" w:cs="Arial"/>
        </w:rPr>
        <w:t xml:space="preserve"> </w:t>
      </w:r>
      <w:r>
        <w:rPr>
          <w:rFonts w:ascii="Arial" w:eastAsia="Times New Roman" w:hAnsi="Arial" w:cs="Arial"/>
        </w:rPr>
        <w:t>основу</w:t>
      </w:r>
      <w:r w:rsidR="00E11DF6">
        <w:rPr>
          <w:rFonts w:ascii="Arial" w:eastAsia="Times New Roman" w:hAnsi="Arial" w:cs="Arial"/>
        </w:rPr>
        <w:t xml:space="preserve"> </w:t>
      </w:r>
      <w:r>
        <w:rPr>
          <w:rFonts w:ascii="Arial" w:eastAsia="Times New Roman" w:hAnsi="Arial" w:cs="Arial"/>
        </w:rPr>
        <w:t>првобитних</w:t>
      </w:r>
      <w:r w:rsidR="00E11DF6">
        <w:rPr>
          <w:rFonts w:ascii="Arial" w:eastAsia="Times New Roman" w:hAnsi="Arial" w:cs="Arial"/>
        </w:rPr>
        <w:t xml:space="preserve"> </w:t>
      </w:r>
      <w:r>
        <w:rPr>
          <w:rFonts w:ascii="Arial" w:eastAsia="Times New Roman" w:hAnsi="Arial" w:cs="Arial"/>
        </w:rPr>
        <w:t>услова</w:t>
      </w:r>
      <w:r w:rsidR="00E11DF6">
        <w:rPr>
          <w:rFonts w:ascii="Arial" w:eastAsia="Times New Roman" w:hAnsi="Arial" w:cs="Arial"/>
        </w:rPr>
        <w:t xml:space="preserve"> </w:t>
      </w:r>
      <w:r>
        <w:rPr>
          <w:rFonts w:ascii="Arial" w:eastAsia="Times New Roman" w:hAnsi="Arial" w:cs="Arial"/>
        </w:rPr>
        <w:t>потраживања</w:t>
      </w:r>
      <w:r w:rsidR="009564D6" w:rsidRPr="00DC38BE">
        <w:rPr>
          <w:rFonts w:ascii="Arial" w:eastAsia="Times New Roman" w:hAnsi="Arial" w:cs="Arial"/>
        </w:rPr>
        <w:t xml:space="preserve">. </w:t>
      </w:r>
      <w:r>
        <w:rPr>
          <w:rFonts w:ascii="Arial" w:eastAsia="Times New Roman" w:hAnsi="Arial" w:cs="Arial"/>
        </w:rPr>
        <w:t>Индикаторима</w:t>
      </w:r>
      <w:r w:rsidR="00E11DF6">
        <w:rPr>
          <w:rFonts w:ascii="Arial" w:eastAsia="Times New Roman" w:hAnsi="Arial" w:cs="Arial"/>
        </w:rPr>
        <w:t xml:space="preserve"> </w:t>
      </w:r>
      <w:r>
        <w:rPr>
          <w:rFonts w:ascii="Arial" w:eastAsia="Times New Roman" w:hAnsi="Arial" w:cs="Arial"/>
        </w:rPr>
        <w:t>да</w:t>
      </w:r>
      <w:r w:rsidR="00E11DF6">
        <w:rPr>
          <w:rFonts w:ascii="Arial" w:eastAsia="Times New Roman" w:hAnsi="Arial" w:cs="Arial"/>
        </w:rPr>
        <w:t xml:space="preserve"> </w:t>
      </w:r>
      <w:r>
        <w:rPr>
          <w:rFonts w:ascii="Arial" w:eastAsia="Times New Roman" w:hAnsi="Arial" w:cs="Arial"/>
        </w:rPr>
        <w:t>је</w:t>
      </w:r>
      <w:r w:rsidR="00E11DF6">
        <w:rPr>
          <w:rFonts w:ascii="Arial" w:eastAsia="Times New Roman" w:hAnsi="Arial" w:cs="Arial"/>
        </w:rPr>
        <w:t xml:space="preserve"> </w:t>
      </w:r>
      <w:r>
        <w:rPr>
          <w:rFonts w:ascii="Arial" w:eastAsia="Times New Roman" w:hAnsi="Arial" w:cs="Arial"/>
        </w:rPr>
        <w:t>вредност</w:t>
      </w:r>
      <w:r w:rsidR="00E11DF6">
        <w:rPr>
          <w:rFonts w:ascii="Arial" w:eastAsia="Times New Roman" w:hAnsi="Arial" w:cs="Arial"/>
        </w:rPr>
        <w:t xml:space="preserve"> </w:t>
      </w:r>
      <w:r>
        <w:rPr>
          <w:rFonts w:ascii="Arial" w:eastAsia="Times New Roman" w:hAnsi="Arial" w:cs="Arial"/>
        </w:rPr>
        <w:t>потраживања</w:t>
      </w:r>
      <w:r w:rsidR="00E11DF6">
        <w:rPr>
          <w:rFonts w:ascii="Arial" w:eastAsia="Times New Roman" w:hAnsi="Arial" w:cs="Arial"/>
        </w:rPr>
        <w:t xml:space="preserve"> </w:t>
      </w:r>
      <w:r>
        <w:rPr>
          <w:rFonts w:ascii="Arial" w:eastAsia="Times New Roman" w:hAnsi="Arial" w:cs="Arial"/>
        </w:rPr>
        <w:t>умањена</w:t>
      </w:r>
      <w:r w:rsidR="00E11DF6">
        <w:rPr>
          <w:rFonts w:ascii="Arial" w:eastAsia="Times New Roman" w:hAnsi="Arial" w:cs="Arial"/>
        </w:rPr>
        <w:t xml:space="preserve"> </w:t>
      </w:r>
      <w:r>
        <w:rPr>
          <w:rFonts w:ascii="Arial" w:eastAsia="Times New Roman" w:hAnsi="Arial" w:cs="Arial"/>
        </w:rPr>
        <w:t>се</w:t>
      </w:r>
      <w:r w:rsidR="00E11DF6">
        <w:rPr>
          <w:rFonts w:ascii="Arial" w:eastAsia="Times New Roman" w:hAnsi="Arial" w:cs="Arial"/>
        </w:rPr>
        <w:t xml:space="preserve"> </w:t>
      </w:r>
      <w:r>
        <w:rPr>
          <w:rFonts w:ascii="Arial" w:eastAsia="Times New Roman" w:hAnsi="Arial" w:cs="Arial"/>
        </w:rPr>
        <w:t>сматрају</w:t>
      </w:r>
      <w:r w:rsidR="00E11DF6">
        <w:rPr>
          <w:rFonts w:ascii="Arial" w:eastAsia="Times New Roman" w:hAnsi="Arial" w:cs="Arial"/>
        </w:rPr>
        <w:t xml:space="preserve"> </w:t>
      </w:r>
      <w:r>
        <w:rPr>
          <w:rFonts w:ascii="Arial" w:eastAsia="Times New Roman" w:hAnsi="Arial" w:cs="Arial"/>
          <w:iCs/>
        </w:rPr>
        <w:t>значајне</w:t>
      </w:r>
      <w:r w:rsidR="00E11DF6">
        <w:rPr>
          <w:rFonts w:ascii="Arial" w:eastAsia="Times New Roman" w:hAnsi="Arial" w:cs="Arial"/>
          <w:iCs/>
        </w:rPr>
        <w:t xml:space="preserve"> </w:t>
      </w:r>
      <w:r>
        <w:rPr>
          <w:rFonts w:ascii="Arial" w:eastAsia="Times New Roman" w:hAnsi="Arial" w:cs="Arial"/>
          <w:iCs/>
        </w:rPr>
        <w:t>финансијске</w:t>
      </w:r>
      <w:r w:rsidR="00E11DF6">
        <w:rPr>
          <w:rFonts w:ascii="Arial" w:eastAsia="Times New Roman" w:hAnsi="Arial" w:cs="Arial"/>
          <w:iCs/>
        </w:rPr>
        <w:t xml:space="preserve"> </w:t>
      </w:r>
      <w:r>
        <w:rPr>
          <w:rFonts w:ascii="Arial" w:eastAsia="Times New Roman" w:hAnsi="Arial" w:cs="Arial"/>
          <w:iCs/>
        </w:rPr>
        <w:t>потешкоће</w:t>
      </w:r>
      <w:r w:rsidR="00E11DF6">
        <w:rPr>
          <w:rFonts w:ascii="Arial" w:eastAsia="Times New Roman" w:hAnsi="Arial" w:cs="Arial"/>
          <w:iCs/>
        </w:rPr>
        <w:t xml:space="preserve"> </w:t>
      </w:r>
      <w:r>
        <w:rPr>
          <w:rFonts w:ascii="Arial" w:eastAsia="Times New Roman" w:hAnsi="Arial" w:cs="Arial"/>
          <w:iCs/>
        </w:rPr>
        <w:t>купца</w:t>
      </w:r>
      <w:r w:rsidR="009564D6" w:rsidRPr="00DC38BE">
        <w:rPr>
          <w:rFonts w:ascii="Arial" w:eastAsia="Times New Roman" w:hAnsi="Arial" w:cs="Arial"/>
          <w:iCs/>
        </w:rPr>
        <w:t xml:space="preserve">, </w:t>
      </w:r>
      <w:r>
        <w:rPr>
          <w:rFonts w:ascii="Arial" w:eastAsia="Times New Roman" w:hAnsi="Arial" w:cs="Arial"/>
          <w:iCs/>
        </w:rPr>
        <w:t>вероватноћа</w:t>
      </w:r>
      <w:r w:rsidR="00E11DF6">
        <w:rPr>
          <w:rFonts w:ascii="Arial" w:eastAsia="Times New Roman" w:hAnsi="Arial" w:cs="Arial"/>
          <w:iCs/>
        </w:rPr>
        <w:t xml:space="preserve"> </w:t>
      </w:r>
      <w:r>
        <w:rPr>
          <w:rFonts w:ascii="Arial" w:eastAsia="Times New Roman" w:hAnsi="Arial" w:cs="Arial"/>
          <w:iCs/>
        </w:rPr>
        <w:t>да</w:t>
      </w:r>
      <w:r w:rsidR="00E11DF6">
        <w:rPr>
          <w:rFonts w:ascii="Arial" w:eastAsia="Times New Roman" w:hAnsi="Arial" w:cs="Arial"/>
          <w:iCs/>
        </w:rPr>
        <w:t xml:space="preserve"> </w:t>
      </w:r>
      <w:r>
        <w:rPr>
          <w:rFonts w:ascii="Arial" w:eastAsia="Times New Roman" w:hAnsi="Arial" w:cs="Arial"/>
          <w:iCs/>
        </w:rPr>
        <w:t>ће</w:t>
      </w:r>
      <w:r w:rsidR="00E11DF6">
        <w:rPr>
          <w:rFonts w:ascii="Arial" w:eastAsia="Times New Roman" w:hAnsi="Arial" w:cs="Arial"/>
          <w:iCs/>
        </w:rPr>
        <w:t xml:space="preserve"> </w:t>
      </w:r>
      <w:r>
        <w:rPr>
          <w:rFonts w:ascii="Arial" w:eastAsia="Times New Roman" w:hAnsi="Arial" w:cs="Arial"/>
          <w:iCs/>
        </w:rPr>
        <w:t>купац</w:t>
      </w:r>
      <w:r w:rsidR="00E11DF6">
        <w:rPr>
          <w:rFonts w:ascii="Arial" w:eastAsia="Times New Roman" w:hAnsi="Arial" w:cs="Arial"/>
          <w:iCs/>
        </w:rPr>
        <w:t xml:space="preserve"> </w:t>
      </w:r>
      <w:r>
        <w:rPr>
          <w:rFonts w:ascii="Arial" w:eastAsia="Times New Roman" w:hAnsi="Arial" w:cs="Arial"/>
          <w:iCs/>
        </w:rPr>
        <w:t>бити</w:t>
      </w:r>
      <w:r w:rsidR="00E11DF6">
        <w:rPr>
          <w:rFonts w:ascii="Arial" w:eastAsia="Times New Roman" w:hAnsi="Arial" w:cs="Arial"/>
          <w:iCs/>
        </w:rPr>
        <w:t xml:space="preserve"> </w:t>
      </w:r>
      <w:r>
        <w:rPr>
          <w:rFonts w:ascii="Arial" w:eastAsia="Times New Roman" w:hAnsi="Arial" w:cs="Arial"/>
          <w:iCs/>
        </w:rPr>
        <w:t>ликвидиран</w:t>
      </w:r>
      <w:r w:rsidR="00E11DF6">
        <w:rPr>
          <w:rFonts w:ascii="Arial" w:eastAsia="Times New Roman" w:hAnsi="Arial" w:cs="Arial"/>
          <w:iCs/>
        </w:rPr>
        <w:t xml:space="preserve"> </w:t>
      </w:r>
      <w:r>
        <w:rPr>
          <w:rFonts w:ascii="Arial" w:eastAsia="Times New Roman" w:hAnsi="Arial" w:cs="Arial"/>
          <w:iCs/>
        </w:rPr>
        <w:t>или</w:t>
      </w:r>
      <w:r w:rsidR="00E11DF6">
        <w:rPr>
          <w:rFonts w:ascii="Arial" w:eastAsia="Times New Roman" w:hAnsi="Arial" w:cs="Arial"/>
          <w:iCs/>
        </w:rPr>
        <w:t xml:space="preserve"> </w:t>
      </w:r>
      <w:r>
        <w:rPr>
          <w:rFonts w:ascii="Arial" w:eastAsia="Times New Roman" w:hAnsi="Arial" w:cs="Arial"/>
          <w:iCs/>
        </w:rPr>
        <w:t>финансијски</w:t>
      </w:r>
      <w:r w:rsidR="00E11DF6">
        <w:rPr>
          <w:rFonts w:ascii="Arial" w:eastAsia="Times New Roman" w:hAnsi="Arial" w:cs="Arial"/>
          <w:iCs/>
        </w:rPr>
        <w:t xml:space="preserve"> </w:t>
      </w:r>
      <w:r>
        <w:rPr>
          <w:rFonts w:ascii="Arial" w:eastAsia="Times New Roman" w:hAnsi="Arial" w:cs="Arial"/>
          <w:iCs/>
        </w:rPr>
        <w:t>реорганизован</w:t>
      </w:r>
      <w:r w:rsidR="009564D6" w:rsidRPr="00DC38BE">
        <w:rPr>
          <w:rFonts w:ascii="Arial" w:eastAsia="Times New Roman" w:hAnsi="Arial" w:cs="Arial"/>
          <w:iCs/>
        </w:rPr>
        <w:t xml:space="preserve">, </w:t>
      </w:r>
      <w:r>
        <w:rPr>
          <w:rFonts w:ascii="Arial" w:eastAsia="Times New Roman" w:hAnsi="Arial" w:cs="Arial"/>
          <w:iCs/>
        </w:rPr>
        <w:t>пропусти</w:t>
      </w:r>
      <w:r w:rsidR="00E11DF6">
        <w:rPr>
          <w:rFonts w:ascii="Arial" w:eastAsia="Times New Roman" w:hAnsi="Arial" w:cs="Arial"/>
          <w:iCs/>
        </w:rPr>
        <w:t xml:space="preserve"> </w:t>
      </w:r>
      <w:r>
        <w:rPr>
          <w:rFonts w:ascii="Arial" w:eastAsia="Times New Roman" w:hAnsi="Arial" w:cs="Arial"/>
          <w:iCs/>
        </w:rPr>
        <w:t>ли</w:t>
      </w:r>
      <w:r w:rsidR="00E11DF6">
        <w:rPr>
          <w:rFonts w:ascii="Arial" w:eastAsia="Times New Roman" w:hAnsi="Arial" w:cs="Arial"/>
          <w:iCs/>
        </w:rPr>
        <w:t xml:space="preserve"> </w:t>
      </w:r>
      <w:r>
        <w:rPr>
          <w:rFonts w:ascii="Arial" w:eastAsia="Times New Roman" w:hAnsi="Arial" w:cs="Arial"/>
          <w:iCs/>
        </w:rPr>
        <w:t>кашњење</w:t>
      </w:r>
      <w:r w:rsidR="00E11DF6">
        <w:rPr>
          <w:rFonts w:ascii="Arial" w:eastAsia="Times New Roman" w:hAnsi="Arial" w:cs="Arial"/>
          <w:iCs/>
        </w:rPr>
        <w:t xml:space="preserve"> </w:t>
      </w:r>
      <w:r>
        <w:rPr>
          <w:rFonts w:ascii="Arial" w:eastAsia="Times New Roman" w:hAnsi="Arial" w:cs="Arial"/>
          <w:iCs/>
        </w:rPr>
        <w:t>у</w:t>
      </w:r>
      <w:r w:rsidR="00E11DF6">
        <w:rPr>
          <w:rFonts w:ascii="Arial" w:eastAsia="Times New Roman" w:hAnsi="Arial" w:cs="Arial"/>
          <w:iCs/>
        </w:rPr>
        <w:t xml:space="preserve"> </w:t>
      </w:r>
      <w:r>
        <w:rPr>
          <w:rFonts w:ascii="Arial" w:eastAsia="Times New Roman" w:hAnsi="Arial" w:cs="Arial"/>
          <w:iCs/>
        </w:rPr>
        <w:t>извршењу</w:t>
      </w:r>
      <w:r w:rsidR="00E11DF6">
        <w:rPr>
          <w:rFonts w:ascii="Arial" w:eastAsia="Times New Roman" w:hAnsi="Arial" w:cs="Arial"/>
          <w:iCs/>
        </w:rPr>
        <w:t xml:space="preserve"> </w:t>
      </w:r>
      <w:r>
        <w:rPr>
          <w:rFonts w:ascii="Arial" w:eastAsia="Times New Roman" w:hAnsi="Arial" w:cs="Arial"/>
          <w:iCs/>
        </w:rPr>
        <w:t>плаћања</w:t>
      </w:r>
      <w:r w:rsidR="00CC19D3">
        <w:rPr>
          <w:rFonts w:ascii="Arial" w:eastAsia="Times New Roman" w:hAnsi="Arial" w:cs="Arial"/>
          <w:iCs/>
        </w:rPr>
        <w:t xml:space="preserve"> више од годину</w:t>
      </w:r>
      <w:r w:rsidR="00D42D6B">
        <w:rPr>
          <w:rFonts w:ascii="Arial" w:eastAsia="Times New Roman" w:hAnsi="Arial" w:cs="Arial"/>
          <w:iCs/>
        </w:rPr>
        <w:t xml:space="preserve"> дана од датума доспећа</w:t>
      </w:r>
      <w:r w:rsidR="009564D6" w:rsidRPr="00DC38BE">
        <w:rPr>
          <w:rFonts w:ascii="Arial" w:eastAsia="Times New Roman" w:hAnsi="Arial" w:cs="Arial"/>
        </w:rPr>
        <w:t>.</w:t>
      </w:r>
      <w:r>
        <w:rPr>
          <w:rFonts w:ascii="Arial" w:eastAsia="Times New Roman" w:hAnsi="Arial" w:cs="Arial"/>
        </w:rPr>
        <w:t>Процена</w:t>
      </w:r>
      <w:r w:rsidR="00E11DF6">
        <w:rPr>
          <w:rFonts w:ascii="Arial" w:eastAsia="Times New Roman" w:hAnsi="Arial" w:cs="Arial"/>
        </w:rPr>
        <w:t xml:space="preserve"> </w:t>
      </w:r>
      <w:r>
        <w:rPr>
          <w:rFonts w:ascii="Arial" w:eastAsia="Times New Roman" w:hAnsi="Arial" w:cs="Arial"/>
        </w:rPr>
        <w:t>исправке</w:t>
      </w:r>
      <w:r w:rsidR="00E11DF6">
        <w:rPr>
          <w:rFonts w:ascii="Arial" w:eastAsia="Times New Roman" w:hAnsi="Arial" w:cs="Arial"/>
        </w:rPr>
        <w:t xml:space="preserve"> </w:t>
      </w:r>
      <w:r>
        <w:rPr>
          <w:rFonts w:ascii="Arial" w:eastAsia="Times New Roman" w:hAnsi="Arial" w:cs="Arial"/>
        </w:rPr>
        <w:t>вредности</w:t>
      </w:r>
      <w:r w:rsidR="00E11DF6">
        <w:rPr>
          <w:rFonts w:ascii="Arial" w:eastAsia="Times New Roman" w:hAnsi="Arial" w:cs="Arial"/>
        </w:rPr>
        <w:t xml:space="preserve"> </w:t>
      </w:r>
      <w:r>
        <w:rPr>
          <w:rFonts w:ascii="Arial" w:eastAsia="Times New Roman" w:hAnsi="Arial" w:cs="Arial"/>
        </w:rPr>
        <w:t>потраживања</w:t>
      </w:r>
      <w:r w:rsidR="00E11DF6">
        <w:rPr>
          <w:rFonts w:ascii="Arial" w:eastAsia="Times New Roman" w:hAnsi="Arial" w:cs="Arial"/>
        </w:rPr>
        <w:t xml:space="preserve"> </w:t>
      </w:r>
      <w:r>
        <w:rPr>
          <w:rFonts w:ascii="Arial" w:eastAsia="Times New Roman" w:hAnsi="Arial" w:cs="Arial"/>
        </w:rPr>
        <w:t>врши</w:t>
      </w:r>
      <w:r w:rsidR="00E11DF6">
        <w:rPr>
          <w:rFonts w:ascii="Arial" w:eastAsia="Times New Roman" w:hAnsi="Arial" w:cs="Arial"/>
        </w:rPr>
        <w:t xml:space="preserve"> </w:t>
      </w:r>
      <w:r>
        <w:rPr>
          <w:rFonts w:ascii="Arial" w:eastAsia="Times New Roman" w:hAnsi="Arial" w:cs="Arial"/>
        </w:rPr>
        <w:t>се</w:t>
      </w:r>
      <w:r w:rsidR="00E11DF6">
        <w:rPr>
          <w:rFonts w:ascii="Arial" w:eastAsia="Times New Roman" w:hAnsi="Arial" w:cs="Arial"/>
        </w:rPr>
        <w:t xml:space="preserve"> </w:t>
      </w:r>
      <w:r>
        <w:rPr>
          <w:rFonts w:ascii="Arial" w:eastAsia="Times New Roman" w:hAnsi="Arial" w:cs="Arial"/>
          <w:iCs/>
        </w:rPr>
        <w:t>на</w:t>
      </w:r>
      <w:r w:rsidR="00E11DF6">
        <w:rPr>
          <w:rFonts w:ascii="Arial" w:eastAsia="Times New Roman" w:hAnsi="Arial" w:cs="Arial"/>
          <w:iCs/>
        </w:rPr>
        <w:t xml:space="preserve"> </w:t>
      </w:r>
      <w:r>
        <w:rPr>
          <w:rFonts w:ascii="Arial" w:eastAsia="Times New Roman" w:hAnsi="Arial" w:cs="Arial"/>
          <w:iCs/>
        </w:rPr>
        <w:t>основу</w:t>
      </w:r>
      <w:r w:rsidR="00E11DF6">
        <w:rPr>
          <w:rFonts w:ascii="Arial" w:eastAsia="Times New Roman" w:hAnsi="Arial" w:cs="Arial"/>
          <w:iCs/>
        </w:rPr>
        <w:t xml:space="preserve"> </w:t>
      </w:r>
      <w:r>
        <w:rPr>
          <w:rFonts w:ascii="Arial" w:eastAsia="Times New Roman" w:hAnsi="Arial" w:cs="Arial"/>
          <w:iCs/>
        </w:rPr>
        <w:t>старосне</w:t>
      </w:r>
      <w:r w:rsidR="00E11DF6">
        <w:rPr>
          <w:rFonts w:ascii="Arial" w:eastAsia="Times New Roman" w:hAnsi="Arial" w:cs="Arial"/>
          <w:iCs/>
        </w:rPr>
        <w:t xml:space="preserve"> </w:t>
      </w:r>
      <w:r>
        <w:rPr>
          <w:rFonts w:ascii="Arial" w:eastAsia="Times New Roman" w:hAnsi="Arial" w:cs="Arial"/>
          <w:iCs/>
        </w:rPr>
        <w:t>анализе</w:t>
      </w:r>
      <w:r w:rsidR="00E11DF6">
        <w:rPr>
          <w:rFonts w:ascii="Arial" w:eastAsia="Times New Roman" w:hAnsi="Arial" w:cs="Arial"/>
          <w:iCs/>
        </w:rPr>
        <w:t xml:space="preserve"> </w:t>
      </w:r>
      <w:r>
        <w:rPr>
          <w:rFonts w:ascii="Arial" w:eastAsia="Times New Roman" w:hAnsi="Arial" w:cs="Arial"/>
          <w:iCs/>
        </w:rPr>
        <w:t>и</w:t>
      </w:r>
      <w:r w:rsidR="00E11DF6">
        <w:rPr>
          <w:rFonts w:ascii="Arial" w:eastAsia="Times New Roman" w:hAnsi="Arial" w:cs="Arial"/>
          <w:iCs/>
        </w:rPr>
        <w:t xml:space="preserve"> </w:t>
      </w:r>
      <w:r>
        <w:rPr>
          <w:rFonts w:ascii="Arial" w:eastAsia="Times New Roman" w:hAnsi="Arial" w:cs="Arial"/>
          <w:iCs/>
        </w:rPr>
        <w:t>историјског</w:t>
      </w:r>
      <w:r w:rsidR="00E11DF6">
        <w:rPr>
          <w:rFonts w:ascii="Arial" w:eastAsia="Times New Roman" w:hAnsi="Arial" w:cs="Arial"/>
          <w:iCs/>
        </w:rPr>
        <w:t xml:space="preserve"> </w:t>
      </w:r>
      <w:r>
        <w:rPr>
          <w:rFonts w:ascii="Arial" w:eastAsia="Times New Roman" w:hAnsi="Arial" w:cs="Arial"/>
          <w:iCs/>
        </w:rPr>
        <w:t>искуства</w:t>
      </w:r>
      <w:r w:rsidR="009564D6" w:rsidRPr="00DC38BE">
        <w:rPr>
          <w:rFonts w:ascii="Arial" w:eastAsia="Times New Roman" w:hAnsi="Arial" w:cs="Arial"/>
          <w:iCs/>
        </w:rPr>
        <w:t xml:space="preserve">, </w:t>
      </w:r>
      <w:r>
        <w:rPr>
          <w:rFonts w:ascii="Arial" w:eastAsia="Times New Roman" w:hAnsi="Arial" w:cs="Arial"/>
          <w:iCs/>
        </w:rPr>
        <w:t>и</w:t>
      </w:r>
      <w:r w:rsidR="00E11DF6">
        <w:rPr>
          <w:rFonts w:ascii="Arial" w:eastAsia="Times New Roman" w:hAnsi="Arial" w:cs="Arial"/>
          <w:iCs/>
        </w:rPr>
        <w:t xml:space="preserve"> </w:t>
      </w:r>
      <w:r>
        <w:rPr>
          <w:rFonts w:ascii="Arial" w:eastAsia="Times New Roman" w:hAnsi="Arial" w:cs="Arial"/>
          <w:iCs/>
        </w:rPr>
        <w:t>када</w:t>
      </w:r>
      <w:r w:rsidR="00E11DF6">
        <w:rPr>
          <w:rFonts w:ascii="Arial" w:eastAsia="Times New Roman" w:hAnsi="Arial" w:cs="Arial"/>
          <w:iCs/>
        </w:rPr>
        <w:t xml:space="preserve"> </w:t>
      </w:r>
      <w:r>
        <w:rPr>
          <w:rFonts w:ascii="Arial" w:eastAsia="Times New Roman" w:hAnsi="Arial" w:cs="Arial"/>
          <w:iCs/>
        </w:rPr>
        <w:t>наплата</w:t>
      </w:r>
      <w:r w:rsidR="00E11DF6">
        <w:rPr>
          <w:rFonts w:ascii="Arial" w:eastAsia="Times New Roman" w:hAnsi="Arial" w:cs="Arial"/>
          <w:iCs/>
        </w:rPr>
        <w:t xml:space="preserve"> </w:t>
      </w:r>
      <w:r>
        <w:rPr>
          <w:rFonts w:ascii="Arial" w:eastAsia="Times New Roman" w:hAnsi="Arial" w:cs="Arial"/>
          <w:iCs/>
        </w:rPr>
        <w:t>целог</w:t>
      </w:r>
      <w:r w:rsidR="00E11DF6">
        <w:rPr>
          <w:rFonts w:ascii="Arial" w:eastAsia="Times New Roman" w:hAnsi="Arial" w:cs="Arial"/>
          <w:iCs/>
        </w:rPr>
        <w:t xml:space="preserve"> </w:t>
      </w:r>
      <w:r>
        <w:rPr>
          <w:rFonts w:ascii="Arial" w:eastAsia="Times New Roman" w:hAnsi="Arial" w:cs="Arial"/>
          <w:iCs/>
        </w:rPr>
        <w:t>или</w:t>
      </w:r>
      <w:r w:rsidR="00E11DF6">
        <w:rPr>
          <w:rFonts w:ascii="Arial" w:eastAsia="Times New Roman" w:hAnsi="Arial" w:cs="Arial"/>
          <w:iCs/>
        </w:rPr>
        <w:t xml:space="preserve"> </w:t>
      </w:r>
      <w:r>
        <w:rPr>
          <w:rFonts w:ascii="Arial" w:eastAsia="Times New Roman" w:hAnsi="Arial" w:cs="Arial"/>
          <w:iCs/>
        </w:rPr>
        <w:t>дела</w:t>
      </w:r>
      <w:r w:rsidR="00E11DF6">
        <w:rPr>
          <w:rFonts w:ascii="Arial" w:eastAsia="Times New Roman" w:hAnsi="Arial" w:cs="Arial"/>
          <w:iCs/>
        </w:rPr>
        <w:t xml:space="preserve"> </w:t>
      </w:r>
      <w:r>
        <w:rPr>
          <w:rFonts w:ascii="Arial" w:eastAsia="Times New Roman" w:hAnsi="Arial" w:cs="Arial"/>
          <w:iCs/>
        </w:rPr>
        <w:t>потраживања</w:t>
      </w:r>
      <w:r w:rsidR="00E11DF6">
        <w:rPr>
          <w:rFonts w:ascii="Arial" w:eastAsia="Times New Roman" w:hAnsi="Arial" w:cs="Arial"/>
          <w:iCs/>
        </w:rPr>
        <w:t xml:space="preserve"> </w:t>
      </w:r>
      <w:r>
        <w:rPr>
          <w:rFonts w:ascii="Arial" w:eastAsia="Times New Roman" w:hAnsi="Arial" w:cs="Arial"/>
          <w:iCs/>
        </w:rPr>
        <w:t>више</w:t>
      </w:r>
      <w:r w:rsidR="00E11DF6">
        <w:rPr>
          <w:rFonts w:ascii="Arial" w:eastAsia="Times New Roman" w:hAnsi="Arial" w:cs="Arial"/>
          <w:iCs/>
        </w:rPr>
        <w:t xml:space="preserve"> </w:t>
      </w:r>
      <w:r>
        <w:rPr>
          <w:rFonts w:ascii="Arial" w:eastAsia="Times New Roman" w:hAnsi="Arial" w:cs="Arial"/>
          <w:iCs/>
        </w:rPr>
        <w:t>није</w:t>
      </w:r>
      <w:r w:rsidR="00E11DF6">
        <w:rPr>
          <w:rFonts w:ascii="Arial" w:eastAsia="Times New Roman" w:hAnsi="Arial" w:cs="Arial"/>
          <w:iCs/>
        </w:rPr>
        <w:t xml:space="preserve"> </w:t>
      </w:r>
      <w:r>
        <w:rPr>
          <w:rFonts w:ascii="Arial" w:eastAsia="Times New Roman" w:hAnsi="Arial" w:cs="Arial"/>
          <w:iCs/>
        </w:rPr>
        <w:t>вероватна</w:t>
      </w:r>
      <w:r w:rsidR="005120AD">
        <w:rPr>
          <w:rFonts w:ascii="Arial" w:eastAsia="Times New Roman" w:hAnsi="Arial" w:cs="Arial"/>
        </w:rPr>
        <w:t>.</w:t>
      </w:r>
    </w:p>
    <w:p w:rsidR="009564D6" w:rsidRPr="005120AD" w:rsidRDefault="009564D6" w:rsidP="005120AD">
      <w:pPr>
        <w:spacing w:after="0" w:line="240" w:lineRule="auto"/>
        <w:jc w:val="both"/>
        <w:rPr>
          <w:rFonts w:ascii="Arial" w:eastAsia="Times New Roman" w:hAnsi="Arial" w:cs="Arial"/>
        </w:rPr>
      </w:pPr>
    </w:p>
    <w:p w:rsidR="002E3E13" w:rsidRDefault="002E3E13" w:rsidP="005120AD">
      <w:pPr>
        <w:spacing w:after="0" w:line="240" w:lineRule="auto"/>
        <w:jc w:val="both"/>
        <w:rPr>
          <w:rFonts w:ascii="Arial" w:eastAsia="Times New Roman" w:hAnsi="Arial" w:cs="Arial"/>
        </w:rPr>
      </w:pPr>
      <w:r>
        <w:rPr>
          <w:rFonts w:ascii="Arial" w:eastAsia="Times New Roman" w:hAnsi="Arial" w:cs="Arial"/>
        </w:rPr>
        <w:br w:type="page"/>
      </w:r>
    </w:p>
    <w:p w:rsidR="005120AD" w:rsidRDefault="005120AD" w:rsidP="005120AD">
      <w:pPr>
        <w:spacing w:after="0" w:line="240" w:lineRule="auto"/>
        <w:jc w:val="both"/>
        <w:rPr>
          <w:rFonts w:ascii="Arial" w:eastAsia="Times New Roman" w:hAnsi="Arial" w:cs="Arial"/>
        </w:rPr>
      </w:pPr>
    </w:p>
    <w:p w:rsidR="002E3E13" w:rsidRPr="002E3E13" w:rsidRDefault="002E3E13" w:rsidP="005120AD">
      <w:pPr>
        <w:spacing w:after="0" w:line="240" w:lineRule="auto"/>
        <w:jc w:val="both"/>
        <w:rPr>
          <w:rFonts w:ascii="Arial" w:eastAsia="Times New Roman" w:hAnsi="Arial" w:cs="Arial"/>
        </w:rPr>
      </w:pPr>
    </w:p>
    <w:p w:rsidR="009564D6" w:rsidRPr="005120AD" w:rsidRDefault="002C3333" w:rsidP="005120AD">
      <w:pPr>
        <w:spacing w:after="0" w:line="240" w:lineRule="auto"/>
        <w:jc w:val="both"/>
        <w:rPr>
          <w:rFonts w:ascii="Arial" w:eastAsia="Times New Roman" w:hAnsi="Arial" w:cs="Arial"/>
          <w:i/>
          <w:iCs/>
        </w:rPr>
      </w:pPr>
      <w:r>
        <w:rPr>
          <w:rFonts w:ascii="Arial" w:eastAsia="Times New Roman" w:hAnsi="Arial" w:cs="Arial"/>
          <w:i/>
          <w:iCs/>
        </w:rPr>
        <w:t>б</w:t>
      </w:r>
      <w:r w:rsidR="009564D6" w:rsidRPr="005120AD">
        <w:rPr>
          <w:rFonts w:ascii="Arial" w:eastAsia="Times New Roman" w:hAnsi="Arial" w:cs="Arial"/>
          <w:i/>
          <w:iCs/>
        </w:rPr>
        <w:t xml:space="preserve">) </w:t>
      </w:r>
      <w:r>
        <w:rPr>
          <w:rFonts w:ascii="Arial" w:eastAsia="Times New Roman" w:hAnsi="Arial" w:cs="Arial"/>
          <w:i/>
          <w:iCs/>
        </w:rPr>
        <w:t>Финансијска</w:t>
      </w:r>
      <w:r w:rsidR="00C9735A">
        <w:rPr>
          <w:rFonts w:ascii="Arial" w:eastAsia="Times New Roman" w:hAnsi="Arial" w:cs="Arial"/>
          <w:i/>
          <w:iCs/>
        </w:rPr>
        <w:t xml:space="preserve"> </w:t>
      </w:r>
      <w:r>
        <w:rPr>
          <w:rFonts w:ascii="Arial" w:eastAsia="Times New Roman" w:hAnsi="Arial" w:cs="Arial"/>
          <w:i/>
          <w:iCs/>
        </w:rPr>
        <w:t>средства</w:t>
      </w:r>
      <w:r w:rsidR="00C9735A">
        <w:rPr>
          <w:rFonts w:ascii="Arial" w:eastAsia="Times New Roman" w:hAnsi="Arial" w:cs="Arial"/>
          <w:i/>
          <w:iCs/>
        </w:rPr>
        <w:t xml:space="preserve"> </w:t>
      </w:r>
      <w:r>
        <w:rPr>
          <w:rFonts w:ascii="Arial" w:eastAsia="Times New Roman" w:hAnsi="Arial" w:cs="Arial"/>
          <w:i/>
          <w:iCs/>
        </w:rPr>
        <w:t>која</w:t>
      </w:r>
      <w:r w:rsidR="00C9735A">
        <w:rPr>
          <w:rFonts w:ascii="Arial" w:eastAsia="Times New Roman" w:hAnsi="Arial" w:cs="Arial"/>
          <w:i/>
          <w:iCs/>
        </w:rPr>
        <w:t xml:space="preserve"> </w:t>
      </w:r>
      <w:r>
        <w:rPr>
          <w:rFonts w:ascii="Arial" w:eastAsia="Times New Roman" w:hAnsi="Arial" w:cs="Arial"/>
          <w:i/>
          <w:iCs/>
        </w:rPr>
        <w:t>се</w:t>
      </w:r>
      <w:r w:rsidR="00C9735A">
        <w:rPr>
          <w:rFonts w:ascii="Arial" w:eastAsia="Times New Roman" w:hAnsi="Arial" w:cs="Arial"/>
          <w:i/>
          <w:iCs/>
        </w:rPr>
        <w:t xml:space="preserve"> </w:t>
      </w:r>
      <w:r>
        <w:rPr>
          <w:rFonts w:ascii="Arial" w:eastAsia="Times New Roman" w:hAnsi="Arial" w:cs="Arial"/>
          <w:i/>
          <w:iCs/>
        </w:rPr>
        <w:t>држе</w:t>
      </w:r>
      <w:r w:rsidR="00C9735A">
        <w:rPr>
          <w:rFonts w:ascii="Arial" w:eastAsia="Times New Roman" w:hAnsi="Arial" w:cs="Arial"/>
          <w:i/>
          <w:iCs/>
        </w:rPr>
        <w:t xml:space="preserve"> </w:t>
      </w:r>
      <w:r>
        <w:rPr>
          <w:rFonts w:ascii="Arial" w:eastAsia="Times New Roman" w:hAnsi="Arial" w:cs="Arial"/>
          <w:i/>
          <w:iCs/>
        </w:rPr>
        <w:t>до</w:t>
      </w:r>
      <w:r w:rsidR="00C9735A">
        <w:rPr>
          <w:rFonts w:ascii="Arial" w:eastAsia="Times New Roman" w:hAnsi="Arial" w:cs="Arial"/>
          <w:i/>
          <w:iCs/>
        </w:rPr>
        <w:t xml:space="preserve"> </w:t>
      </w:r>
      <w:r>
        <w:rPr>
          <w:rFonts w:ascii="Arial" w:eastAsia="Times New Roman" w:hAnsi="Arial" w:cs="Arial"/>
          <w:i/>
          <w:iCs/>
        </w:rPr>
        <w:t>доспећа</w:t>
      </w:r>
    </w:p>
    <w:p w:rsidR="005120AD" w:rsidRDefault="005120AD" w:rsidP="005120AD">
      <w:pPr>
        <w:spacing w:after="0" w:line="240" w:lineRule="auto"/>
        <w:jc w:val="both"/>
        <w:rPr>
          <w:rFonts w:ascii="Arial" w:eastAsia="Times New Roman" w:hAnsi="Arial" w:cs="Arial"/>
        </w:rPr>
      </w:pPr>
    </w:p>
    <w:p w:rsidR="009564D6" w:rsidRPr="005120AD" w:rsidRDefault="002C3333" w:rsidP="005120AD">
      <w:pPr>
        <w:spacing w:after="0" w:line="240" w:lineRule="auto"/>
        <w:jc w:val="both"/>
        <w:rPr>
          <w:rFonts w:ascii="Arial" w:eastAsia="Times New Roman" w:hAnsi="Arial" w:cs="Arial"/>
        </w:rPr>
      </w:pPr>
      <w:r>
        <w:rPr>
          <w:rFonts w:ascii="Arial" w:eastAsia="Times New Roman" w:hAnsi="Arial" w:cs="Arial"/>
        </w:rPr>
        <w:t>Финансијска</w:t>
      </w:r>
      <w:r w:rsidR="00C9735A">
        <w:rPr>
          <w:rFonts w:ascii="Arial" w:eastAsia="Times New Roman" w:hAnsi="Arial" w:cs="Arial"/>
        </w:rPr>
        <w:t xml:space="preserve"> </w:t>
      </w:r>
      <w:r>
        <w:rPr>
          <w:rFonts w:ascii="Arial" w:eastAsia="Times New Roman" w:hAnsi="Arial" w:cs="Arial"/>
        </w:rPr>
        <w:t>средства</w:t>
      </w:r>
      <w:r w:rsidR="00C9735A">
        <w:rPr>
          <w:rFonts w:ascii="Arial" w:eastAsia="Times New Roman" w:hAnsi="Arial" w:cs="Arial"/>
        </w:rPr>
        <w:t xml:space="preserve"> </w:t>
      </w:r>
      <w:r>
        <w:rPr>
          <w:rFonts w:ascii="Arial" w:eastAsia="Times New Roman" w:hAnsi="Arial" w:cs="Arial"/>
        </w:rPr>
        <w:t>која</w:t>
      </w:r>
      <w:r w:rsidR="00C9735A">
        <w:rPr>
          <w:rFonts w:ascii="Arial" w:eastAsia="Times New Roman" w:hAnsi="Arial" w:cs="Arial"/>
        </w:rPr>
        <w:t xml:space="preserve"> </w:t>
      </w:r>
      <w:r>
        <w:rPr>
          <w:rFonts w:ascii="Arial" w:eastAsia="Times New Roman" w:hAnsi="Arial" w:cs="Arial"/>
        </w:rPr>
        <w:t>се</w:t>
      </w:r>
      <w:r w:rsidR="00C9735A">
        <w:rPr>
          <w:rFonts w:ascii="Arial" w:eastAsia="Times New Roman" w:hAnsi="Arial" w:cs="Arial"/>
        </w:rPr>
        <w:t xml:space="preserve"> </w:t>
      </w:r>
      <w:r>
        <w:rPr>
          <w:rFonts w:ascii="Arial" w:eastAsia="Times New Roman" w:hAnsi="Arial" w:cs="Arial"/>
        </w:rPr>
        <w:t>држе</w:t>
      </w:r>
      <w:r w:rsidR="00C9735A">
        <w:rPr>
          <w:rFonts w:ascii="Arial" w:eastAsia="Times New Roman" w:hAnsi="Arial" w:cs="Arial"/>
        </w:rPr>
        <w:t xml:space="preserve"> </w:t>
      </w:r>
      <w:r>
        <w:rPr>
          <w:rFonts w:ascii="Arial" w:eastAsia="Times New Roman" w:hAnsi="Arial" w:cs="Arial"/>
        </w:rPr>
        <w:t>до</w:t>
      </w:r>
      <w:r w:rsidR="00C9735A">
        <w:rPr>
          <w:rFonts w:ascii="Arial" w:eastAsia="Times New Roman" w:hAnsi="Arial" w:cs="Arial"/>
        </w:rPr>
        <w:t xml:space="preserve"> </w:t>
      </w:r>
      <w:r>
        <w:rPr>
          <w:rFonts w:ascii="Arial" w:eastAsia="Times New Roman" w:hAnsi="Arial" w:cs="Arial"/>
        </w:rPr>
        <w:t>доспећа</w:t>
      </w:r>
      <w:r w:rsidR="00C9735A">
        <w:rPr>
          <w:rFonts w:ascii="Arial" w:eastAsia="Times New Roman" w:hAnsi="Arial" w:cs="Arial"/>
        </w:rPr>
        <w:t xml:space="preserve"> </w:t>
      </w:r>
      <w:r>
        <w:rPr>
          <w:rFonts w:ascii="Arial" w:eastAsia="Times New Roman" w:hAnsi="Arial" w:cs="Arial"/>
        </w:rPr>
        <w:t>су</w:t>
      </w:r>
      <w:r w:rsidR="00C9735A">
        <w:rPr>
          <w:rFonts w:ascii="Arial" w:eastAsia="Times New Roman" w:hAnsi="Arial" w:cs="Arial"/>
        </w:rPr>
        <w:t xml:space="preserve"> </w:t>
      </w:r>
      <w:r>
        <w:rPr>
          <w:rFonts w:ascii="Arial" w:eastAsia="Times New Roman" w:hAnsi="Arial" w:cs="Arial"/>
        </w:rPr>
        <w:t>недериватна</w:t>
      </w:r>
      <w:r w:rsidR="00C9735A">
        <w:rPr>
          <w:rFonts w:ascii="Arial" w:eastAsia="Times New Roman" w:hAnsi="Arial" w:cs="Arial"/>
        </w:rPr>
        <w:t xml:space="preserve"> </w:t>
      </w:r>
      <w:r>
        <w:rPr>
          <w:rFonts w:ascii="Arial" w:eastAsia="Times New Roman" w:hAnsi="Arial" w:cs="Arial"/>
        </w:rPr>
        <w:t>финансијска</w:t>
      </w:r>
      <w:r w:rsidR="00C9735A">
        <w:rPr>
          <w:rFonts w:ascii="Arial" w:eastAsia="Times New Roman" w:hAnsi="Arial" w:cs="Arial"/>
        </w:rPr>
        <w:t xml:space="preserve"> </w:t>
      </w:r>
      <w:r>
        <w:rPr>
          <w:rFonts w:ascii="Arial" w:eastAsia="Times New Roman" w:hAnsi="Arial" w:cs="Arial"/>
        </w:rPr>
        <w:t>средства</w:t>
      </w:r>
      <w:r w:rsidR="00C9735A">
        <w:rPr>
          <w:rFonts w:ascii="Arial" w:eastAsia="Times New Roman" w:hAnsi="Arial" w:cs="Arial"/>
        </w:rPr>
        <w:t xml:space="preserve"> </w:t>
      </w:r>
      <w:r>
        <w:rPr>
          <w:rFonts w:ascii="Arial" w:eastAsia="Times New Roman" w:hAnsi="Arial" w:cs="Arial"/>
        </w:rPr>
        <w:t>са</w:t>
      </w:r>
      <w:r w:rsidR="00C9735A">
        <w:rPr>
          <w:rFonts w:ascii="Arial" w:eastAsia="Times New Roman" w:hAnsi="Arial" w:cs="Arial"/>
        </w:rPr>
        <w:t xml:space="preserve"> </w:t>
      </w:r>
      <w:r>
        <w:rPr>
          <w:rFonts w:ascii="Arial" w:eastAsia="Times New Roman" w:hAnsi="Arial" w:cs="Arial"/>
        </w:rPr>
        <w:t>фиксним</w:t>
      </w:r>
      <w:r w:rsidR="00C9735A">
        <w:rPr>
          <w:rFonts w:ascii="Arial" w:eastAsia="Times New Roman" w:hAnsi="Arial" w:cs="Arial"/>
        </w:rPr>
        <w:t xml:space="preserve"> </w:t>
      </w:r>
      <w:r>
        <w:rPr>
          <w:rFonts w:ascii="Arial" w:eastAsia="Times New Roman" w:hAnsi="Arial" w:cs="Arial"/>
        </w:rPr>
        <w:t>или</w:t>
      </w:r>
      <w:r w:rsidR="00C9735A">
        <w:rPr>
          <w:rFonts w:ascii="Arial" w:eastAsia="Times New Roman" w:hAnsi="Arial" w:cs="Arial"/>
        </w:rPr>
        <w:t xml:space="preserve"> </w:t>
      </w:r>
      <w:r>
        <w:rPr>
          <w:rFonts w:ascii="Arial" w:eastAsia="Times New Roman" w:hAnsi="Arial" w:cs="Arial"/>
        </w:rPr>
        <w:t>утврдивим</w:t>
      </w:r>
      <w:r w:rsidR="00C9735A">
        <w:rPr>
          <w:rFonts w:ascii="Arial" w:eastAsia="Times New Roman" w:hAnsi="Arial" w:cs="Arial"/>
        </w:rPr>
        <w:t xml:space="preserve"> </w:t>
      </w:r>
      <w:r>
        <w:rPr>
          <w:rFonts w:ascii="Arial" w:eastAsia="Times New Roman" w:hAnsi="Arial" w:cs="Arial"/>
        </w:rPr>
        <w:t>роковима</w:t>
      </w:r>
      <w:r w:rsidR="00C9735A">
        <w:rPr>
          <w:rFonts w:ascii="Arial" w:eastAsia="Times New Roman" w:hAnsi="Arial" w:cs="Arial"/>
        </w:rPr>
        <w:t xml:space="preserve"> </w:t>
      </w:r>
      <w:r>
        <w:rPr>
          <w:rFonts w:ascii="Arial" w:eastAsia="Times New Roman" w:hAnsi="Arial" w:cs="Arial"/>
        </w:rPr>
        <w:t>плаћања</w:t>
      </w:r>
      <w:r w:rsidR="00C9735A">
        <w:rPr>
          <w:rFonts w:ascii="Arial" w:eastAsia="Times New Roman" w:hAnsi="Arial" w:cs="Arial"/>
        </w:rPr>
        <w:t xml:space="preserve"> </w:t>
      </w:r>
      <w:r>
        <w:rPr>
          <w:rFonts w:ascii="Arial" w:eastAsia="Times New Roman" w:hAnsi="Arial" w:cs="Arial"/>
        </w:rPr>
        <w:t>и</w:t>
      </w:r>
      <w:r w:rsidR="00C9735A">
        <w:rPr>
          <w:rFonts w:ascii="Arial" w:eastAsia="Times New Roman" w:hAnsi="Arial" w:cs="Arial"/>
        </w:rPr>
        <w:t xml:space="preserve"> </w:t>
      </w:r>
      <w:r>
        <w:rPr>
          <w:rFonts w:ascii="Arial" w:eastAsia="Times New Roman" w:hAnsi="Arial" w:cs="Arial"/>
        </w:rPr>
        <w:t>фиксним</w:t>
      </w:r>
      <w:r w:rsidR="00C9735A">
        <w:rPr>
          <w:rFonts w:ascii="Arial" w:eastAsia="Times New Roman" w:hAnsi="Arial" w:cs="Arial"/>
        </w:rPr>
        <w:t xml:space="preserve"> </w:t>
      </w:r>
      <w:r>
        <w:rPr>
          <w:rFonts w:ascii="Arial" w:eastAsia="Times New Roman" w:hAnsi="Arial" w:cs="Arial"/>
        </w:rPr>
        <w:t>роковима</w:t>
      </w:r>
      <w:r w:rsidR="00C9735A">
        <w:rPr>
          <w:rFonts w:ascii="Arial" w:eastAsia="Times New Roman" w:hAnsi="Arial" w:cs="Arial"/>
        </w:rPr>
        <w:t xml:space="preserve"> </w:t>
      </w:r>
      <w:r>
        <w:rPr>
          <w:rFonts w:ascii="Arial" w:eastAsia="Times New Roman" w:hAnsi="Arial" w:cs="Arial"/>
        </w:rPr>
        <w:t>доспећа</w:t>
      </w:r>
      <w:r w:rsidR="009564D6" w:rsidRPr="005120AD">
        <w:rPr>
          <w:rFonts w:ascii="Arial" w:eastAsia="Times New Roman" w:hAnsi="Arial" w:cs="Arial"/>
        </w:rPr>
        <w:t xml:space="preserve">, </w:t>
      </w:r>
      <w:r>
        <w:rPr>
          <w:rFonts w:ascii="Arial" w:eastAsia="Times New Roman" w:hAnsi="Arial" w:cs="Arial"/>
        </w:rPr>
        <w:t>која</w:t>
      </w:r>
      <w:r w:rsidR="00C9735A">
        <w:rPr>
          <w:rFonts w:ascii="Arial" w:eastAsia="Times New Roman" w:hAnsi="Arial" w:cs="Arial"/>
        </w:rPr>
        <w:t xml:space="preserve"> </w:t>
      </w:r>
      <w:r>
        <w:rPr>
          <w:rFonts w:ascii="Arial" w:eastAsia="Times New Roman" w:hAnsi="Arial" w:cs="Arial"/>
        </w:rPr>
        <w:t>руководство</w:t>
      </w:r>
      <w:r w:rsidR="00C9735A">
        <w:rPr>
          <w:rFonts w:ascii="Arial" w:eastAsia="Times New Roman" w:hAnsi="Arial" w:cs="Arial"/>
        </w:rPr>
        <w:t xml:space="preserve"> </w:t>
      </w:r>
      <w:r>
        <w:rPr>
          <w:rFonts w:ascii="Arial" w:eastAsia="Times New Roman" w:hAnsi="Arial" w:cs="Arial"/>
        </w:rPr>
        <w:t>има</w:t>
      </w:r>
      <w:r w:rsidR="00C9735A">
        <w:rPr>
          <w:rFonts w:ascii="Arial" w:eastAsia="Times New Roman" w:hAnsi="Arial" w:cs="Arial"/>
        </w:rPr>
        <w:t xml:space="preserve"> </w:t>
      </w:r>
      <w:r>
        <w:rPr>
          <w:rFonts w:ascii="Arial" w:eastAsia="Times New Roman" w:hAnsi="Arial" w:cs="Arial"/>
        </w:rPr>
        <w:t>намеру</w:t>
      </w:r>
      <w:r w:rsidR="00C9735A">
        <w:rPr>
          <w:rFonts w:ascii="Arial" w:eastAsia="Times New Roman" w:hAnsi="Arial" w:cs="Arial"/>
        </w:rPr>
        <w:t xml:space="preserve"> </w:t>
      </w:r>
      <w:r>
        <w:rPr>
          <w:rFonts w:ascii="Arial" w:eastAsia="Times New Roman" w:hAnsi="Arial" w:cs="Arial"/>
        </w:rPr>
        <w:t>и</w:t>
      </w:r>
      <w:r w:rsidR="00C9735A">
        <w:rPr>
          <w:rFonts w:ascii="Arial" w:eastAsia="Times New Roman" w:hAnsi="Arial" w:cs="Arial"/>
        </w:rPr>
        <w:t xml:space="preserve"> </w:t>
      </w:r>
      <w:r>
        <w:rPr>
          <w:rFonts w:ascii="Arial" w:eastAsia="Times New Roman" w:hAnsi="Arial" w:cs="Arial"/>
        </w:rPr>
        <w:t>могућност</w:t>
      </w:r>
      <w:r w:rsidR="00C9735A">
        <w:rPr>
          <w:rFonts w:ascii="Arial" w:eastAsia="Times New Roman" w:hAnsi="Arial" w:cs="Arial"/>
        </w:rPr>
        <w:t xml:space="preserve"> </w:t>
      </w:r>
      <w:r>
        <w:rPr>
          <w:rFonts w:ascii="Arial" w:eastAsia="Times New Roman" w:hAnsi="Arial" w:cs="Arial"/>
        </w:rPr>
        <w:t>да</w:t>
      </w:r>
      <w:r w:rsidR="00C9735A">
        <w:rPr>
          <w:rFonts w:ascii="Arial" w:eastAsia="Times New Roman" w:hAnsi="Arial" w:cs="Arial"/>
        </w:rPr>
        <w:t xml:space="preserve"> </w:t>
      </w:r>
      <w:r>
        <w:rPr>
          <w:rFonts w:ascii="Arial" w:eastAsia="Times New Roman" w:hAnsi="Arial" w:cs="Arial"/>
        </w:rPr>
        <w:t>држи</w:t>
      </w:r>
      <w:r w:rsidR="00C9735A">
        <w:rPr>
          <w:rFonts w:ascii="Arial" w:eastAsia="Times New Roman" w:hAnsi="Arial" w:cs="Arial"/>
        </w:rPr>
        <w:t xml:space="preserve"> </w:t>
      </w:r>
      <w:r>
        <w:rPr>
          <w:rFonts w:ascii="Arial" w:eastAsia="Times New Roman" w:hAnsi="Arial" w:cs="Arial"/>
        </w:rPr>
        <w:t>до</w:t>
      </w:r>
      <w:r w:rsidR="00C9735A">
        <w:rPr>
          <w:rFonts w:ascii="Arial" w:eastAsia="Times New Roman" w:hAnsi="Arial" w:cs="Arial"/>
        </w:rPr>
        <w:t xml:space="preserve"> </w:t>
      </w:r>
      <w:r>
        <w:rPr>
          <w:rFonts w:ascii="Arial" w:eastAsia="Times New Roman" w:hAnsi="Arial" w:cs="Arial"/>
        </w:rPr>
        <w:t>доспећа</w:t>
      </w:r>
      <w:r w:rsidR="009564D6" w:rsidRPr="005120AD">
        <w:rPr>
          <w:rFonts w:ascii="Arial" w:eastAsia="Times New Roman" w:hAnsi="Arial" w:cs="Arial"/>
        </w:rPr>
        <w:t xml:space="preserve">. </w:t>
      </w:r>
      <w:r>
        <w:rPr>
          <w:rFonts w:ascii="Arial" w:eastAsia="Times New Roman" w:hAnsi="Arial" w:cs="Arial"/>
        </w:rPr>
        <w:t>Након</w:t>
      </w:r>
      <w:r w:rsidR="00C9735A">
        <w:rPr>
          <w:rFonts w:ascii="Arial" w:eastAsia="Times New Roman" w:hAnsi="Arial" w:cs="Arial"/>
        </w:rPr>
        <w:t xml:space="preserve"> </w:t>
      </w:r>
      <w:r>
        <w:rPr>
          <w:rFonts w:ascii="Arial" w:eastAsia="Times New Roman" w:hAnsi="Arial" w:cs="Arial"/>
        </w:rPr>
        <w:t>иницијалног</w:t>
      </w:r>
      <w:r w:rsidR="00C9735A">
        <w:rPr>
          <w:rFonts w:ascii="Arial" w:eastAsia="Times New Roman" w:hAnsi="Arial" w:cs="Arial"/>
        </w:rPr>
        <w:t xml:space="preserve"> </w:t>
      </w:r>
      <w:r>
        <w:rPr>
          <w:rFonts w:ascii="Arial" w:eastAsia="Times New Roman" w:hAnsi="Arial" w:cs="Arial"/>
        </w:rPr>
        <w:t>признавања</w:t>
      </w:r>
      <w:r w:rsidR="009564D6" w:rsidRPr="005120AD">
        <w:rPr>
          <w:rFonts w:ascii="Arial" w:eastAsia="Times New Roman" w:hAnsi="Arial" w:cs="Arial"/>
        </w:rPr>
        <w:t xml:space="preserve">, </w:t>
      </w:r>
      <w:r>
        <w:rPr>
          <w:rFonts w:ascii="Arial" w:eastAsia="Times New Roman" w:hAnsi="Arial" w:cs="Arial"/>
        </w:rPr>
        <w:t>дугорочна</w:t>
      </w:r>
      <w:r w:rsidR="00C9735A">
        <w:rPr>
          <w:rFonts w:ascii="Arial" w:eastAsia="Times New Roman" w:hAnsi="Arial" w:cs="Arial"/>
        </w:rPr>
        <w:t xml:space="preserve"> </w:t>
      </w:r>
      <w:r>
        <w:rPr>
          <w:rFonts w:ascii="Arial" w:eastAsia="Times New Roman" w:hAnsi="Arial" w:cs="Arial"/>
        </w:rPr>
        <w:t>финансијска</w:t>
      </w:r>
      <w:r w:rsidR="00C9735A">
        <w:rPr>
          <w:rFonts w:ascii="Arial" w:eastAsia="Times New Roman" w:hAnsi="Arial" w:cs="Arial"/>
        </w:rPr>
        <w:t xml:space="preserve"> </w:t>
      </w:r>
      <w:r>
        <w:rPr>
          <w:rFonts w:ascii="Arial" w:eastAsia="Times New Roman" w:hAnsi="Arial" w:cs="Arial"/>
        </w:rPr>
        <w:t>средства</w:t>
      </w:r>
      <w:r w:rsidR="00C9735A">
        <w:rPr>
          <w:rFonts w:ascii="Arial" w:eastAsia="Times New Roman" w:hAnsi="Arial" w:cs="Arial"/>
        </w:rPr>
        <w:t xml:space="preserve"> </w:t>
      </w:r>
      <w:r>
        <w:rPr>
          <w:rFonts w:ascii="Arial" w:eastAsia="Times New Roman" w:hAnsi="Arial" w:cs="Arial"/>
        </w:rPr>
        <w:t>која</w:t>
      </w:r>
      <w:r w:rsidR="00C9735A">
        <w:rPr>
          <w:rFonts w:ascii="Arial" w:eastAsia="Times New Roman" w:hAnsi="Arial" w:cs="Arial"/>
        </w:rPr>
        <w:t xml:space="preserve"> </w:t>
      </w:r>
      <w:r>
        <w:rPr>
          <w:rFonts w:ascii="Arial" w:eastAsia="Times New Roman" w:hAnsi="Arial" w:cs="Arial"/>
        </w:rPr>
        <w:t>се</w:t>
      </w:r>
      <w:r w:rsidR="00C9735A">
        <w:rPr>
          <w:rFonts w:ascii="Arial" w:eastAsia="Times New Roman" w:hAnsi="Arial" w:cs="Arial"/>
        </w:rPr>
        <w:t xml:space="preserve"> </w:t>
      </w:r>
      <w:r>
        <w:rPr>
          <w:rFonts w:ascii="Arial" w:eastAsia="Times New Roman" w:hAnsi="Arial" w:cs="Arial"/>
        </w:rPr>
        <w:t>држе</w:t>
      </w:r>
      <w:r w:rsidR="00C9735A">
        <w:rPr>
          <w:rFonts w:ascii="Arial" w:eastAsia="Times New Roman" w:hAnsi="Arial" w:cs="Arial"/>
        </w:rPr>
        <w:t xml:space="preserve"> </w:t>
      </w:r>
      <w:r>
        <w:rPr>
          <w:rFonts w:ascii="Arial" w:eastAsia="Times New Roman" w:hAnsi="Arial" w:cs="Arial"/>
        </w:rPr>
        <w:t>до</w:t>
      </w:r>
      <w:r w:rsidR="00C9735A">
        <w:rPr>
          <w:rFonts w:ascii="Arial" w:eastAsia="Times New Roman" w:hAnsi="Arial" w:cs="Arial"/>
        </w:rPr>
        <w:t xml:space="preserve"> </w:t>
      </w:r>
      <w:r>
        <w:rPr>
          <w:rFonts w:ascii="Arial" w:eastAsia="Times New Roman" w:hAnsi="Arial" w:cs="Arial"/>
        </w:rPr>
        <w:t>доспећа</w:t>
      </w:r>
      <w:r w:rsidR="00C9735A">
        <w:rPr>
          <w:rFonts w:ascii="Arial" w:eastAsia="Times New Roman" w:hAnsi="Arial" w:cs="Arial"/>
        </w:rPr>
        <w:t xml:space="preserve"> </w:t>
      </w:r>
      <w:r>
        <w:rPr>
          <w:rFonts w:ascii="Arial" w:eastAsia="Times New Roman" w:hAnsi="Arial" w:cs="Arial"/>
        </w:rPr>
        <w:t>се</w:t>
      </w:r>
      <w:r w:rsidR="00C9735A">
        <w:rPr>
          <w:rFonts w:ascii="Arial" w:eastAsia="Times New Roman" w:hAnsi="Arial" w:cs="Arial"/>
        </w:rPr>
        <w:t xml:space="preserve"> </w:t>
      </w:r>
      <w:r>
        <w:rPr>
          <w:rFonts w:ascii="Arial" w:eastAsia="Times New Roman" w:hAnsi="Arial" w:cs="Arial"/>
        </w:rPr>
        <w:t>накнадно</w:t>
      </w:r>
      <w:r w:rsidR="00C9735A">
        <w:rPr>
          <w:rFonts w:ascii="Arial" w:eastAsia="Times New Roman" w:hAnsi="Arial" w:cs="Arial"/>
        </w:rPr>
        <w:t xml:space="preserve"> </w:t>
      </w:r>
      <w:r>
        <w:rPr>
          <w:rFonts w:ascii="Arial" w:eastAsia="Times New Roman" w:hAnsi="Arial" w:cs="Arial"/>
        </w:rPr>
        <w:t>одмеравају</w:t>
      </w:r>
      <w:r w:rsidR="00C9735A">
        <w:rPr>
          <w:rFonts w:ascii="Arial" w:eastAsia="Times New Roman" w:hAnsi="Arial" w:cs="Arial"/>
        </w:rPr>
        <w:t xml:space="preserve"> </w:t>
      </w:r>
      <w:r>
        <w:rPr>
          <w:rFonts w:ascii="Arial" w:eastAsia="Times New Roman" w:hAnsi="Arial" w:cs="Arial"/>
        </w:rPr>
        <w:t>по</w:t>
      </w:r>
      <w:r w:rsidR="00C9735A">
        <w:rPr>
          <w:rFonts w:ascii="Arial" w:eastAsia="Times New Roman" w:hAnsi="Arial" w:cs="Arial"/>
        </w:rPr>
        <w:t xml:space="preserve"> </w:t>
      </w:r>
      <w:r>
        <w:rPr>
          <w:rFonts w:ascii="Arial" w:eastAsia="Times New Roman" w:hAnsi="Arial" w:cs="Arial"/>
        </w:rPr>
        <w:t>амортизованој</w:t>
      </w:r>
      <w:r w:rsidR="00C9735A">
        <w:rPr>
          <w:rFonts w:ascii="Arial" w:eastAsia="Times New Roman" w:hAnsi="Arial" w:cs="Arial"/>
        </w:rPr>
        <w:t xml:space="preserve"> </w:t>
      </w:r>
      <w:r>
        <w:rPr>
          <w:rFonts w:ascii="Arial" w:eastAsia="Times New Roman" w:hAnsi="Arial" w:cs="Arial"/>
        </w:rPr>
        <w:t>вредности</w:t>
      </w:r>
      <w:r w:rsidR="00C9735A">
        <w:rPr>
          <w:rFonts w:ascii="Arial" w:eastAsia="Times New Roman" w:hAnsi="Arial" w:cs="Arial"/>
        </w:rPr>
        <w:t xml:space="preserve"> </w:t>
      </w:r>
      <w:r>
        <w:rPr>
          <w:rFonts w:ascii="Arial" w:eastAsia="Times New Roman" w:hAnsi="Arial" w:cs="Arial"/>
        </w:rPr>
        <w:t>коришћењем</w:t>
      </w:r>
      <w:r w:rsidR="00C9735A">
        <w:rPr>
          <w:rFonts w:ascii="Arial" w:eastAsia="Times New Roman" w:hAnsi="Arial" w:cs="Arial"/>
        </w:rPr>
        <w:t xml:space="preserve"> </w:t>
      </w:r>
      <w:r>
        <w:rPr>
          <w:rFonts w:ascii="Arial" w:eastAsia="Times New Roman" w:hAnsi="Arial" w:cs="Arial"/>
        </w:rPr>
        <w:t>методе</w:t>
      </w:r>
      <w:r w:rsidR="00C9735A">
        <w:rPr>
          <w:rFonts w:ascii="Arial" w:eastAsia="Times New Roman" w:hAnsi="Arial" w:cs="Arial"/>
        </w:rPr>
        <w:t xml:space="preserve"> </w:t>
      </w:r>
      <w:r>
        <w:rPr>
          <w:rFonts w:ascii="Arial" w:eastAsia="Times New Roman" w:hAnsi="Arial" w:cs="Arial"/>
        </w:rPr>
        <w:t>ефективне</w:t>
      </w:r>
      <w:r w:rsidR="00C9735A">
        <w:rPr>
          <w:rFonts w:ascii="Arial" w:eastAsia="Times New Roman" w:hAnsi="Arial" w:cs="Arial"/>
        </w:rPr>
        <w:t xml:space="preserve"> </w:t>
      </w:r>
      <w:r>
        <w:rPr>
          <w:rFonts w:ascii="Arial" w:eastAsia="Times New Roman" w:hAnsi="Arial" w:cs="Arial"/>
        </w:rPr>
        <w:t>каматне</w:t>
      </w:r>
      <w:r w:rsidR="00C9735A">
        <w:rPr>
          <w:rFonts w:ascii="Arial" w:eastAsia="Times New Roman" w:hAnsi="Arial" w:cs="Arial"/>
        </w:rPr>
        <w:t xml:space="preserve"> </w:t>
      </w:r>
      <w:r>
        <w:rPr>
          <w:rFonts w:ascii="Arial" w:eastAsia="Times New Roman" w:hAnsi="Arial" w:cs="Arial"/>
        </w:rPr>
        <w:t>стопе</w:t>
      </w:r>
      <w:r w:rsidR="005120AD">
        <w:rPr>
          <w:rFonts w:ascii="Arial" w:eastAsia="Times New Roman" w:hAnsi="Arial" w:cs="Arial"/>
        </w:rPr>
        <w:t xml:space="preserve">, </w:t>
      </w:r>
      <w:r>
        <w:rPr>
          <w:rFonts w:ascii="Arial" w:eastAsia="Times New Roman" w:hAnsi="Arial" w:cs="Arial"/>
        </w:rPr>
        <w:t>умањеној</w:t>
      </w:r>
      <w:r w:rsidR="00C9735A">
        <w:rPr>
          <w:rFonts w:ascii="Arial" w:eastAsia="Times New Roman" w:hAnsi="Arial" w:cs="Arial"/>
        </w:rPr>
        <w:t xml:space="preserve"> </w:t>
      </w:r>
      <w:r>
        <w:rPr>
          <w:rFonts w:ascii="Arial" w:eastAsia="Times New Roman" w:hAnsi="Arial" w:cs="Arial"/>
        </w:rPr>
        <w:t>за</w:t>
      </w:r>
      <w:r w:rsidR="00C9735A">
        <w:rPr>
          <w:rFonts w:ascii="Arial" w:eastAsia="Times New Roman" w:hAnsi="Arial" w:cs="Arial"/>
        </w:rPr>
        <w:t xml:space="preserve"> </w:t>
      </w:r>
      <w:r>
        <w:rPr>
          <w:rFonts w:ascii="Arial" w:eastAsia="Times New Roman" w:hAnsi="Arial" w:cs="Arial"/>
        </w:rPr>
        <w:t>обезвређење</w:t>
      </w:r>
      <w:r w:rsidR="005120AD">
        <w:rPr>
          <w:rFonts w:ascii="Arial" w:eastAsia="Times New Roman" w:hAnsi="Arial" w:cs="Arial"/>
        </w:rPr>
        <w:t>.</w:t>
      </w:r>
    </w:p>
    <w:p w:rsidR="005120AD" w:rsidRDefault="005120AD" w:rsidP="005120AD">
      <w:pPr>
        <w:spacing w:after="0" w:line="240" w:lineRule="auto"/>
        <w:jc w:val="both"/>
        <w:rPr>
          <w:rFonts w:ascii="Arial" w:eastAsia="Times New Roman" w:hAnsi="Arial" w:cs="Arial"/>
        </w:rPr>
      </w:pPr>
    </w:p>
    <w:p w:rsidR="009564D6" w:rsidRPr="005120AD" w:rsidRDefault="002C3333" w:rsidP="005120AD">
      <w:pPr>
        <w:spacing w:after="0" w:line="240" w:lineRule="auto"/>
        <w:jc w:val="both"/>
        <w:rPr>
          <w:rFonts w:ascii="Arial" w:eastAsia="Times New Roman" w:hAnsi="Arial" w:cs="Arial"/>
        </w:rPr>
      </w:pPr>
      <w:r>
        <w:rPr>
          <w:rFonts w:ascii="Arial" w:eastAsia="Times New Roman" w:hAnsi="Arial" w:cs="Arial"/>
        </w:rPr>
        <w:t>У</w:t>
      </w:r>
      <w:r w:rsidR="00C9735A">
        <w:rPr>
          <w:rFonts w:ascii="Arial" w:eastAsia="Times New Roman" w:hAnsi="Arial" w:cs="Arial"/>
        </w:rPr>
        <w:t xml:space="preserve"> </w:t>
      </w:r>
      <w:r>
        <w:rPr>
          <w:rFonts w:ascii="Arial" w:eastAsia="Times New Roman" w:hAnsi="Arial" w:cs="Arial"/>
        </w:rPr>
        <w:t>билансу</w:t>
      </w:r>
      <w:r w:rsidR="00C9735A">
        <w:rPr>
          <w:rFonts w:ascii="Arial" w:eastAsia="Times New Roman" w:hAnsi="Arial" w:cs="Arial"/>
        </w:rPr>
        <w:t xml:space="preserve"> </w:t>
      </w:r>
      <w:r>
        <w:rPr>
          <w:rFonts w:ascii="Arial" w:eastAsia="Times New Roman" w:hAnsi="Arial" w:cs="Arial"/>
        </w:rPr>
        <w:t>стања</w:t>
      </w:r>
      <w:r w:rsidR="00C9735A">
        <w:rPr>
          <w:rFonts w:ascii="Arial" w:eastAsia="Times New Roman" w:hAnsi="Arial" w:cs="Arial"/>
        </w:rPr>
        <w:t xml:space="preserve"> </w:t>
      </w:r>
      <w:r>
        <w:rPr>
          <w:rFonts w:ascii="Arial" w:eastAsia="Times New Roman" w:hAnsi="Arial" w:cs="Arial"/>
        </w:rPr>
        <w:t>Предузећа</w:t>
      </w:r>
      <w:r w:rsidR="00C9735A">
        <w:rPr>
          <w:rFonts w:ascii="Arial" w:eastAsia="Times New Roman" w:hAnsi="Arial" w:cs="Arial"/>
        </w:rPr>
        <w:t xml:space="preserve"> </w:t>
      </w:r>
      <w:r>
        <w:rPr>
          <w:rFonts w:ascii="Arial" w:eastAsia="Times New Roman" w:hAnsi="Arial" w:cs="Arial"/>
        </w:rPr>
        <w:t>ова</w:t>
      </w:r>
      <w:r w:rsidR="00C9735A">
        <w:rPr>
          <w:rFonts w:ascii="Arial" w:eastAsia="Times New Roman" w:hAnsi="Arial" w:cs="Arial"/>
        </w:rPr>
        <w:t xml:space="preserve"> </w:t>
      </w:r>
      <w:r>
        <w:rPr>
          <w:rFonts w:ascii="Arial" w:eastAsia="Times New Roman" w:hAnsi="Arial" w:cs="Arial"/>
        </w:rPr>
        <w:t>категорија</w:t>
      </w:r>
      <w:r w:rsidR="00C9735A">
        <w:rPr>
          <w:rFonts w:ascii="Arial" w:eastAsia="Times New Roman" w:hAnsi="Arial" w:cs="Arial"/>
        </w:rPr>
        <w:t xml:space="preserve"> </w:t>
      </w:r>
      <w:r>
        <w:rPr>
          <w:rFonts w:ascii="Arial" w:eastAsia="Times New Roman" w:hAnsi="Arial" w:cs="Arial"/>
        </w:rPr>
        <w:t>финансијских</w:t>
      </w:r>
      <w:r w:rsidR="00C9735A">
        <w:rPr>
          <w:rFonts w:ascii="Arial" w:eastAsia="Times New Roman" w:hAnsi="Arial" w:cs="Arial"/>
        </w:rPr>
        <w:t xml:space="preserve"> </w:t>
      </w:r>
      <w:r>
        <w:rPr>
          <w:rFonts w:ascii="Arial" w:eastAsia="Times New Roman" w:hAnsi="Arial" w:cs="Arial"/>
        </w:rPr>
        <w:t>средстава</w:t>
      </w:r>
      <w:r w:rsidR="00C9735A">
        <w:rPr>
          <w:rFonts w:ascii="Arial" w:eastAsia="Times New Roman" w:hAnsi="Arial" w:cs="Arial"/>
        </w:rPr>
        <w:t xml:space="preserve"> </w:t>
      </w:r>
      <w:r>
        <w:rPr>
          <w:rFonts w:ascii="Arial" w:eastAsia="Times New Roman" w:hAnsi="Arial" w:cs="Arial"/>
        </w:rPr>
        <w:t>обухвата</w:t>
      </w:r>
      <w:r w:rsidR="00C9735A">
        <w:rPr>
          <w:rFonts w:ascii="Arial" w:eastAsia="Times New Roman" w:hAnsi="Arial" w:cs="Arial"/>
        </w:rPr>
        <w:t xml:space="preserve"> </w:t>
      </w:r>
      <w:r>
        <w:rPr>
          <w:rFonts w:ascii="Arial" w:eastAsia="Times New Roman" w:hAnsi="Arial" w:cs="Arial"/>
        </w:rPr>
        <w:t>хартије</w:t>
      </w:r>
      <w:r w:rsidR="00C9735A">
        <w:rPr>
          <w:rFonts w:ascii="Arial" w:eastAsia="Times New Roman" w:hAnsi="Arial" w:cs="Arial"/>
        </w:rPr>
        <w:t xml:space="preserve"> </w:t>
      </w:r>
      <w:r>
        <w:rPr>
          <w:rFonts w:ascii="Arial" w:eastAsia="Times New Roman" w:hAnsi="Arial" w:cs="Arial"/>
        </w:rPr>
        <w:t>од</w:t>
      </w:r>
      <w:r w:rsidR="00C9735A">
        <w:rPr>
          <w:rFonts w:ascii="Arial" w:eastAsia="Times New Roman" w:hAnsi="Arial" w:cs="Arial"/>
        </w:rPr>
        <w:t xml:space="preserve"> </w:t>
      </w:r>
      <w:r>
        <w:rPr>
          <w:rFonts w:ascii="Arial" w:eastAsia="Times New Roman" w:hAnsi="Arial" w:cs="Arial"/>
        </w:rPr>
        <w:t>вредности</w:t>
      </w:r>
      <w:r w:rsidR="00C9735A">
        <w:rPr>
          <w:rFonts w:ascii="Arial" w:eastAsia="Times New Roman" w:hAnsi="Arial" w:cs="Arial"/>
        </w:rPr>
        <w:t xml:space="preserve"> </w:t>
      </w:r>
      <w:r>
        <w:rPr>
          <w:rFonts w:ascii="Arial" w:eastAsia="Times New Roman" w:hAnsi="Arial" w:cs="Arial"/>
        </w:rPr>
        <w:t>које</w:t>
      </w:r>
      <w:r w:rsidR="00C9735A">
        <w:rPr>
          <w:rFonts w:ascii="Arial" w:eastAsia="Times New Roman" w:hAnsi="Arial" w:cs="Arial"/>
        </w:rPr>
        <w:t xml:space="preserve"> </w:t>
      </w:r>
      <w:r>
        <w:rPr>
          <w:rFonts w:ascii="Arial" w:eastAsia="Times New Roman" w:hAnsi="Arial" w:cs="Arial"/>
        </w:rPr>
        <w:t>се</w:t>
      </w:r>
      <w:r w:rsidR="00C9735A">
        <w:rPr>
          <w:rFonts w:ascii="Arial" w:eastAsia="Times New Roman" w:hAnsi="Arial" w:cs="Arial"/>
        </w:rPr>
        <w:t xml:space="preserve"> </w:t>
      </w:r>
      <w:r>
        <w:rPr>
          <w:rFonts w:ascii="Arial" w:eastAsia="Times New Roman" w:hAnsi="Arial" w:cs="Arial"/>
        </w:rPr>
        <w:t>држе</w:t>
      </w:r>
      <w:r w:rsidR="00C9735A">
        <w:rPr>
          <w:rFonts w:ascii="Arial" w:eastAsia="Times New Roman" w:hAnsi="Arial" w:cs="Arial"/>
        </w:rPr>
        <w:t xml:space="preserve"> </w:t>
      </w:r>
      <w:r>
        <w:rPr>
          <w:rFonts w:ascii="Arial" w:eastAsia="Times New Roman" w:hAnsi="Arial" w:cs="Arial"/>
        </w:rPr>
        <w:t>до</w:t>
      </w:r>
      <w:r w:rsidR="00C9735A">
        <w:rPr>
          <w:rFonts w:ascii="Arial" w:eastAsia="Times New Roman" w:hAnsi="Arial" w:cs="Arial"/>
        </w:rPr>
        <w:t xml:space="preserve"> </w:t>
      </w:r>
      <w:r>
        <w:rPr>
          <w:rFonts w:ascii="Arial" w:eastAsia="Times New Roman" w:hAnsi="Arial" w:cs="Arial"/>
        </w:rPr>
        <w:t>доспећа</w:t>
      </w:r>
      <w:r w:rsidR="00595FB0">
        <w:rPr>
          <w:rFonts w:ascii="Arial" w:eastAsia="Times New Roman" w:hAnsi="Arial" w:cs="Arial"/>
        </w:rPr>
        <w:t>.</w:t>
      </w:r>
    </w:p>
    <w:p w:rsidR="00595FB0" w:rsidRPr="00595FB0" w:rsidRDefault="00595FB0" w:rsidP="005120AD">
      <w:pPr>
        <w:spacing w:after="0" w:line="240" w:lineRule="auto"/>
        <w:jc w:val="both"/>
        <w:rPr>
          <w:rFonts w:ascii="Arial" w:eastAsia="Times New Roman" w:hAnsi="Arial" w:cs="Arial"/>
          <w:iCs/>
        </w:rPr>
      </w:pPr>
    </w:p>
    <w:p w:rsidR="009564D6" w:rsidRPr="005120AD" w:rsidRDefault="002C3333" w:rsidP="005120AD">
      <w:pPr>
        <w:spacing w:after="0" w:line="240" w:lineRule="auto"/>
        <w:jc w:val="both"/>
        <w:rPr>
          <w:rFonts w:ascii="Arial" w:eastAsia="Times New Roman" w:hAnsi="Arial" w:cs="Arial"/>
          <w:i/>
          <w:iCs/>
        </w:rPr>
      </w:pPr>
      <w:r>
        <w:rPr>
          <w:rFonts w:ascii="Arial" w:eastAsia="Times New Roman" w:hAnsi="Arial" w:cs="Arial"/>
          <w:i/>
          <w:iCs/>
        </w:rPr>
        <w:t>ц</w:t>
      </w:r>
      <w:r w:rsidR="009564D6" w:rsidRPr="005120AD">
        <w:rPr>
          <w:rFonts w:ascii="Arial" w:eastAsia="Times New Roman" w:hAnsi="Arial" w:cs="Arial"/>
          <w:i/>
          <w:iCs/>
        </w:rPr>
        <w:t xml:space="preserve">) </w:t>
      </w:r>
      <w:r>
        <w:rPr>
          <w:rFonts w:ascii="Arial" w:eastAsia="Times New Roman" w:hAnsi="Arial" w:cs="Arial"/>
          <w:i/>
          <w:iCs/>
        </w:rPr>
        <w:t>Готовина</w:t>
      </w:r>
      <w:r w:rsidR="00C9735A">
        <w:rPr>
          <w:rFonts w:ascii="Arial" w:eastAsia="Times New Roman" w:hAnsi="Arial" w:cs="Arial"/>
          <w:i/>
          <w:iCs/>
        </w:rPr>
        <w:t xml:space="preserve"> </w:t>
      </w:r>
      <w:r>
        <w:rPr>
          <w:rFonts w:ascii="Arial" w:eastAsia="Times New Roman" w:hAnsi="Arial" w:cs="Arial"/>
          <w:i/>
          <w:iCs/>
        </w:rPr>
        <w:t>и</w:t>
      </w:r>
      <w:r w:rsidR="00C9735A">
        <w:rPr>
          <w:rFonts w:ascii="Arial" w:eastAsia="Times New Roman" w:hAnsi="Arial" w:cs="Arial"/>
          <w:i/>
          <w:iCs/>
        </w:rPr>
        <w:t xml:space="preserve"> </w:t>
      </w:r>
      <w:r>
        <w:rPr>
          <w:rFonts w:ascii="Arial" w:eastAsia="Times New Roman" w:hAnsi="Arial" w:cs="Arial"/>
          <w:i/>
          <w:iCs/>
        </w:rPr>
        <w:t>готовински</w:t>
      </w:r>
      <w:r w:rsidR="00C9735A">
        <w:rPr>
          <w:rFonts w:ascii="Arial" w:eastAsia="Times New Roman" w:hAnsi="Arial" w:cs="Arial"/>
          <w:i/>
          <w:iCs/>
        </w:rPr>
        <w:t xml:space="preserve"> </w:t>
      </w:r>
      <w:r>
        <w:rPr>
          <w:rFonts w:ascii="Arial" w:eastAsia="Times New Roman" w:hAnsi="Arial" w:cs="Arial"/>
          <w:i/>
          <w:iCs/>
        </w:rPr>
        <w:t>еквиваленти</w:t>
      </w:r>
    </w:p>
    <w:p w:rsidR="00595FB0" w:rsidRDefault="00595FB0" w:rsidP="005120AD">
      <w:pPr>
        <w:spacing w:after="0" w:line="240" w:lineRule="auto"/>
        <w:jc w:val="both"/>
        <w:rPr>
          <w:rFonts w:ascii="Arial" w:eastAsia="Times New Roman" w:hAnsi="Arial" w:cs="Arial"/>
        </w:rPr>
      </w:pPr>
    </w:p>
    <w:p w:rsidR="009564D6" w:rsidRDefault="002C3333" w:rsidP="005120AD">
      <w:pPr>
        <w:spacing w:after="0" w:line="240" w:lineRule="auto"/>
        <w:jc w:val="both"/>
        <w:rPr>
          <w:rFonts w:ascii="Arial" w:eastAsia="Times New Roman" w:hAnsi="Arial" w:cs="Arial"/>
        </w:rPr>
      </w:pPr>
      <w:r>
        <w:rPr>
          <w:rFonts w:ascii="Arial" w:eastAsia="Times New Roman" w:hAnsi="Arial" w:cs="Arial"/>
        </w:rPr>
        <w:t>Под</w:t>
      </w:r>
      <w:r w:rsidR="00C9735A">
        <w:rPr>
          <w:rFonts w:ascii="Arial" w:eastAsia="Times New Roman" w:hAnsi="Arial" w:cs="Arial"/>
        </w:rPr>
        <w:t xml:space="preserve"> </w:t>
      </w:r>
      <w:r>
        <w:rPr>
          <w:rFonts w:ascii="Arial" w:eastAsia="Times New Roman" w:hAnsi="Arial" w:cs="Arial"/>
        </w:rPr>
        <w:t>готовином</w:t>
      </w:r>
      <w:r w:rsidR="00C9735A">
        <w:rPr>
          <w:rFonts w:ascii="Arial" w:eastAsia="Times New Roman" w:hAnsi="Arial" w:cs="Arial"/>
        </w:rPr>
        <w:t xml:space="preserve"> </w:t>
      </w:r>
      <w:r>
        <w:rPr>
          <w:rFonts w:ascii="Arial" w:eastAsia="Times New Roman" w:hAnsi="Arial" w:cs="Arial"/>
        </w:rPr>
        <w:t>и</w:t>
      </w:r>
      <w:r w:rsidR="00C9735A">
        <w:rPr>
          <w:rFonts w:ascii="Arial" w:eastAsia="Times New Roman" w:hAnsi="Arial" w:cs="Arial"/>
        </w:rPr>
        <w:t xml:space="preserve"> </w:t>
      </w:r>
      <w:r>
        <w:rPr>
          <w:rFonts w:ascii="Arial" w:eastAsia="Times New Roman" w:hAnsi="Arial" w:cs="Arial"/>
        </w:rPr>
        <w:t>готовинским</w:t>
      </w:r>
      <w:r w:rsidR="00C9735A">
        <w:rPr>
          <w:rFonts w:ascii="Arial" w:eastAsia="Times New Roman" w:hAnsi="Arial" w:cs="Arial"/>
        </w:rPr>
        <w:t xml:space="preserve"> </w:t>
      </w:r>
      <w:r>
        <w:rPr>
          <w:rFonts w:ascii="Arial" w:eastAsia="Times New Roman" w:hAnsi="Arial" w:cs="Arial"/>
        </w:rPr>
        <w:t>еквивалентима</w:t>
      </w:r>
      <w:r w:rsidR="00C9735A">
        <w:rPr>
          <w:rFonts w:ascii="Arial" w:eastAsia="Times New Roman" w:hAnsi="Arial" w:cs="Arial"/>
        </w:rPr>
        <w:t xml:space="preserve"> </w:t>
      </w:r>
      <w:r>
        <w:rPr>
          <w:rFonts w:ascii="Arial" w:eastAsia="Times New Roman" w:hAnsi="Arial" w:cs="Arial"/>
        </w:rPr>
        <w:t>се</w:t>
      </w:r>
      <w:r w:rsidR="00C9735A">
        <w:rPr>
          <w:rFonts w:ascii="Arial" w:eastAsia="Times New Roman" w:hAnsi="Arial" w:cs="Arial"/>
        </w:rPr>
        <w:t xml:space="preserve"> </w:t>
      </w:r>
      <w:r>
        <w:rPr>
          <w:rFonts w:ascii="Arial" w:eastAsia="Times New Roman" w:hAnsi="Arial" w:cs="Arial"/>
        </w:rPr>
        <w:t>у</w:t>
      </w:r>
      <w:r w:rsidR="00C9735A">
        <w:rPr>
          <w:rFonts w:ascii="Arial" w:eastAsia="Times New Roman" w:hAnsi="Arial" w:cs="Arial"/>
        </w:rPr>
        <w:t xml:space="preserve"> </w:t>
      </w:r>
      <w:r>
        <w:rPr>
          <w:rFonts w:ascii="Arial" w:eastAsia="Times New Roman" w:hAnsi="Arial" w:cs="Arial"/>
        </w:rPr>
        <w:t>билансу</w:t>
      </w:r>
      <w:r w:rsidR="00C9735A">
        <w:rPr>
          <w:rFonts w:ascii="Arial" w:eastAsia="Times New Roman" w:hAnsi="Arial" w:cs="Arial"/>
        </w:rPr>
        <w:t xml:space="preserve"> </w:t>
      </w:r>
      <w:r>
        <w:rPr>
          <w:rFonts w:ascii="Arial" w:eastAsia="Times New Roman" w:hAnsi="Arial" w:cs="Arial"/>
        </w:rPr>
        <w:t>стања</w:t>
      </w:r>
      <w:r w:rsidR="00C9735A">
        <w:rPr>
          <w:rFonts w:ascii="Arial" w:eastAsia="Times New Roman" w:hAnsi="Arial" w:cs="Arial"/>
        </w:rPr>
        <w:t xml:space="preserve"> </w:t>
      </w:r>
      <w:r>
        <w:rPr>
          <w:rFonts w:ascii="Arial" w:eastAsia="Times New Roman" w:hAnsi="Arial" w:cs="Arial"/>
        </w:rPr>
        <w:t>Предузећа</w:t>
      </w:r>
      <w:r w:rsidR="00C9735A">
        <w:rPr>
          <w:rFonts w:ascii="Arial" w:eastAsia="Times New Roman" w:hAnsi="Arial" w:cs="Arial"/>
        </w:rPr>
        <w:t xml:space="preserve"> </w:t>
      </w:r>
      <w:r>
        <w:rPr>
          <w:rFonts w:ascii="Arial" w:eastAsia="Times New Roman" w:hAnsi="Arial" w:cs="Arial"/>
        </w:rPr>
        <w:t>подразумевају</w:t>
      </w:r>
      <w:r w:rsidR="00595FB0">
        <w:rPr>
          <w:rFonts w:ascii="Arial" w:eastAsia="Times New Roman" w:hAnsi="Arial" w:cs="Arial"/>
        </w:rPr>
        <w:t>:</w:t>
      </w:r>
    </w:p>
    <w:p w:rsidR="00595FB0" w:rsidRPr="005120AD" w:rsidRDefault="00595FB0" w:rsidP="005120AD">
      <w:pPr>
        <w:spacing w:after="0" w:line="240" w:lineRule="auto"/>
        <w:jc w:val="both"/>
        <w:rPr>
          <w:rFonts w:ascii="Arial" w:eastAsia="Times New Roman" w:hAnsi="Arial" w:cs="Arial"/>
        </w:rPr>
      </w:pPr>
    </w:p>
    <w:p w:rsidR="009564D6" w:rsidRPr="00595FB0" w:rsidRDefault="00C9735A" w:rsidP="00CB1168">
      <w:pPr>
        <w:pStyle w:val="ListParagraph"/>
        <w:numPr>
          <w:ilvl w:val="0"/>
          <w:numId w:val="9"/>
        </w:numPr>
        <w:spacing w:after="0" w:line="240" w:lineRule="auto"/>
        <w:ind w:left="567" w:hanging="567"/>
        <w:jc w:val="both"/>
        <w:rPr>
          <w:rFonts w:ascii="Arial" w:eastAsia="Times New Roman" w:hAnsi="Arial" w:cs="Arial"/>
        </w:rPr>
      </w:pPr>
      <w:r>
        <w:rPr>
          <w:rFonts w:ascii="Arial" w:eastAsia="Times New Roman" w:hAnsi="Arial" w:cs="Arial"/>
        </w:rPr>
        <w:t>г</w:t>
      </w:r>
      <w:r w:rsidR="002C3333">
        <w:rPr>
          <w:rFonts w:ascii="Arial" w:eastAsia="Times New Roman" w:hAnsi="Arial" w:cs="Arial"/>
        </w:rPr>
        <w:t>отовина</w:t>
      </w:r>
      <w:r>
        <w:rPr>
          <w:rFonts w:ascii="Arial" w:eastAsia="Times New Roman" w:hAnsi="Arial" w:cs="Arial"/>
        </w:rPr>
        <w:t xml:space="preserve"> </w:t>
      </w:r>
      <w:r w:rsidR="002C3333">
        <w:rPr>
          <w:rFonts w:ascii="Arial" w:eastAsia="Times New Roman" w:hAnsi="Arial" w:cs="Arial"/>
        </w:rPr>
        <w:t>у</w:t>
      </w:r>
      <w:r>
        <w:rPr>
          <w:rFonts w:ascii="Arial" w:eastAsia="Times New Roman" w:hAnsi="Arial" w:cs="Arial"/>
        </w:rPr>
        <w:t xml:space="preserve"> </w:t>
      </w:r>
      <w:r w:rsidR="002C3333">
        <w:rPr>
          <w:rFonts w:ascii="Arial" w:eastAsia="Times New Roman" w:hAnsi="Arial" w:cs="Arial"/>
        </w:rPr>
        <w:t>благајни</w:t>
      </w:r>
      <w:r w:rsidR="00595FB0">
        <w:rPr>
          <w:rFonts w:ascii="Arial" w:eastAsia="Times New Roman" w:hAnsi="Arial" w:cs="Arial"/>
        </w:rPr>
        <w:t>,</w:t>
      </w:r>
    </w:p>
    <w:p w:rsidR="009564D6" w:rsidRPr="00595FB0" w:rsidRDefault="002C3333" w:rsidP="00CB1168">
      <w:pPr>
        <w:pStyle w:val="ListParagraph"/>
        <w:numPr>
          <w:ilvl w:val="0"/>
          <w:numId w:val="9"/>
        </w:numPr>
        <w:spacing w:after="0" w:line="240" w:lineRule="auto"/>
        <w:ind w:left="567" w:hanging="567"/>
        <w:jc w:val="both"/>
        <w:rPr>
          <w:rFonts w:ascii="Arial" w:eastAsia="Times New Roman" w:hAnsi="Arial" w:cs="Arial"/>
        </w:rPr>
      </w:pPr>
      <w:r>
        <w:rPr>
          <w:rFonts w:ascii="Arial" w:eastAsia="Times New Roman" w:hAnsi="Arial" w:cs="Arial"/>
        </w:rPr>
        <w:t>средства</w:t>
      </w:r>
      <w:r w:rsidR="00C9735A">
        <w:rPr>
          <w:rFonts w:ascii="Arial" w:eastAsia="Times New Roman" w:hAnsi="Arial" w:cs="Arial"/>
        </w:rPr>
        <w:t xml:space="preserve"> </w:t>
      </w:r>
      <w:r>
        <w:rPr>
          <w:rFonts w:ascii="Arial" w:eastAsia="Times New Roman" w:hAnsi="Arial" w:cs="Arial"/>
        </w:rPr>
        <w:t>по</w:t>
      </w:r>
      <w:r w:rsidR="00C9735A">
        <w:rPr>
          <w:rFonts w:ascii="Arial" w:eastAsia="Times New Roman" w:hAnsi="Arial" w:cs="Arial"/>
        </w:rPr>
        <w:t xml:space="preserve"> </w:t>
      </w:r>
      <w:r>
        <w:rPr>
          <w:rFonts w:ascii="Arial" w:eastAsia="Times New Roman" w:hAnsi="Arial" w:cs="Arial"/>
        </w:rPr>
        <w:t>виђењу</w:t>
      </w:r>
      <w:r w:rsidR="00C9735A">
        <w:rPr>
          <w:rFonts w:ascii="Arial" w:eastAsia="Times New Roman" w:hAnsi="Arial" w:cs="Arial"/>
        </w:rPr>
        <w:t xml:space="preserve"> </w:t>
      </w:r>
      <w:r>
        <w:rPr>
          <w:rFonts w:ascii="Arial" w:eastAsia="Times New Roman" w:hAnsi="Arial" w:cs="Arial"/>
        </w:rPr>
        <w:t>која</w:t>
      </w:r>
      <w:r w:rsidR="00C9735A">
        <w:rPr>
          <w:rFonts w:ascii="Arial" w:eastAsia="Times New Roman" w:hAnsi="Arial" w:cs="Arial"/>
        </w:rPr>
        <w:t xml:space="preserve"> </w:t>
      </w:r>
      <w:r>
        <w:rPr>
          <w:rFonts w:ascii="Arial" w:eastAsia="Times New Roman" w:hAnsi="Arial" w:cs="Arial"/>
        </w:rPr>
        <w:t>се</w:t>
      </w:r>
      <w:r w:rsidR="00C9735A">
        <w:rPr>
          <w:rFonts w:ascii="Arial" w:eastAsia="Times New Roman" w:hAnsi="Arial" w:cs="Arial"/>
        </w:rPr>
        <w:t xml:space="preserve"> </w:t>
      </w:r>
      <w:r>
        <w:rPr>
          <w:rFonts w:ascii="Arial" w:eastAsia="Times New Roman" w:hAnsi="Arial" w:cs="Arial"/>
        </w:rPr>
        <w:t>држе</w:t>
      </w:r>
      <w:r w:rsidR="00C9735A">
        <w:rPr>
          <w:rFonts w:ascii="Arial" w:eastAsia="Times New Roman" w:hAnsi="Arial" w:cs="Arial"/>
        </w:rPr>
        <w:t xml:space="preserve"> </w:t>
      </w:r>
      <w:r>
        <w:rPr>
          <w:rFonts w:ascii="Arial" w:eastAsia="Times New Roman" w:hAnsi="Arial" w:cs="Arial"/>
        </w:rPr>
        <w:t>на</w:t>
      </w:r>
      <w:r w:rsidR="00C9735A">
        <w:rPr>
          <w:rFonts w:ascii="Arial" w:eastAsia="Times New Roman" w:hAnsi="Arial" w:cs="Arial"/>
        </w:rPr>
        <w:t xml:space="preserve"> </w:t>
      </w:r>
      <w:r>
        <w:rPr>
          <w:rFonts w:ascii="Arial" w:eastAsia="Times New Roman" w:hAnsi="Arial" w:cs="Arial"/>
        </w:rPr>
        <w:t>рачунима</w:t>
      </w:r>
      <w:r w:rsidR="00C9735A">
        <w:rPr>
          <w:rFonts w:ascii="Arial" w:eastAsia="Times New Roman" w:hAnsi="Arial" w:cs="Arial"/>
        </w:rPr>
        <w:t xml:space="preserve"> </w:t>
      </w:r>
      <w:r>
        <w:rPr>
          <w:rFonts w:ascii="Arial" w:eastAsia="Times New Roman" w:hAnsi="Arial" w:cs="Arial"/>
        </w:rPr>
        <w:t>банака</w:t>
      </w:r>
      <w:r w:rsidR="00595FB0">
        <w:rPr>
          <w:rFonts w:ascii="Arial" w:eastAsia="Times New Roman" w:hAnsi="Arial" w:cs="Arial"/>
        </w:rPr>
        <w:t>,</w:t>
      </w:r>
    </w:p>
    <w:p w:rsidR="009564D6" w:rsidRPr="00595FB0" w:rsidRDefault="002C3333" w:rsidP="00CB1168">
      <w:pPr>
        <w:pStyle w:val="ListParagraph"/>
        <w:numPr>
          <w:ilvl w:val="0"/>
          <w:numId w:val="9"/>
        </w:numPr>
        <w:spacing w:after="0" w:line="240" w:lineRule="auto"/>
        <w:ind w:left="567" w:hanging="567"/>
        <w:jc w:val="both"/>
        <w:rPr>
          <w:rFonts w:ascii="Arial" w:eastAsia="Times New Roman" w:hAnsi="Arial" w:cs="Arial"/>
        </w:rPr>
      </w:pPr>
      <w:r>
        <w:rPr>
          <w:rFonts w:ascii="Arial" w:eastAsia="Times New Roman" w:hAnsi="Arial" w:cs="Arial"/>
        </w:rPr>
        <w:t>орочена</w:t>
      </w:r>
      <w:r w:rsidR="00C9735A">
        <w:rPr>
          <w:rFonts w:ascii="Arial" w:eastAsia="Times New Roman" w:hAnsi="Arial" w:cs="Arial"/>
        </w:rPr>
        <w:t xml:space="preserve"> </w:t>
      </w:r>
      <w:r>
        <w:rPr>
          <w:rFonts w:ascii="Arial" w:eastAsia="Times New Roman" w:hAnsi="Arial" w:cs="Arial"/>
        </w:rPr>
        <w:t>средства</w:t>
      </w:r>
      <w:r w:rsidR="00C9735A">
        <w:rPr>
          <w:rFonts w:ascii="Arial" w:eastAsia="Times New Roman" w:hAnsi="Arial" w:cs="Arial"/>
        </w:rPr>
        <w:t xml:space="preserve"> </w:t>
      </w:r>
      <w:r>
        <w:rPr>
          <w:rFonts w:ascii="Arial" w:eastAsia="Times New Roman" w:hAnsi="Arial" w:cs="Arial"/>
        </w:rPr>
        <w:t>на</w:t>
      </w:r>
      <w:r w:rsidR="00C9735A">
        <w:rPr>
          <w:rFonts w:ascii="Arial" w:eastAsia="Times New Roman" w:hAnsi="Arial" w:cs="Arial"/>
        </w:rPr>
        <w:t xml:space="preserve"> </w:t>
      </w:r>
      <w:r>
        <w:rPr>
          <w:rFonts w:ascii="Arial" w:eastAsia="Times New Roman" w:hAnsi="Arial" w:cs="Arial"/>
        </w:rPr>
        <w:t>рачунима</w:t>
      </w:r>
      <w:r w:rsidR="00C9735A">
        <w:rPr>
          <w:rFonts w:ascii="Arial" w:eastAsia="Times New Roman" w:hAnsi="Arial" w:cs="Arial"/>
        </w:rPr>
        <w:t xml:space="preserve"> </w:t>
      </w:r>
      <w:r>
        <w:rPr>
          <w:rFonts w:ascii="Arial" w:eastAsia="Times New Roman" w:hAnsi="Arial" w:cs="Arial"/>
        </w:rPr>
        <w:t>банака</w:t>
      </w:r>
      <w:r w:rsidR="00C9735A">
        <w:rPr>
          <w:rFonts w:ascii="Arial" w:eastAsia="Times New Roman" w:hAnsi="Arial" w:cs="Arial"/>
        </w:rPr>
        <w:t xml:space="preserve"> </w:t>
      </w:r>
      <w:r>
        <w:rPr>
          <w:rFonts w:ascii="Arial" w:eastAsia="Times New Roman" w:hAnsi="Arial" w:cs="Arial"/>
        </w:rPr>
        <w:t>до</w:t>
      </w:r>
      <w:r w:rsidR="00595FB0">
        <w:rPr>
          <w:rFonts w:ascii="Arial" w:eastAsia="Times New Roman" w:hAnsi="Arial" w:cs="Arial"/>
        </w:rPr>
        <w:t xml:space="preserve"> 90 </w:t>
      </w:r>
      <w:r>
        <w:rPr>
          <w:rFonts w:ascii="Arial" w:eastAsia="Times New Roman" w:hAnsi="Arial" w:cs="Arial"/>
        </w:rPr>
        <w:t>дана</w:t>
      </w:r>
      <w:r w:rsidR="00595FB0">
        <w:rPr>
          <w:rFonts w:ascii="Arial" w:eastAsia="Times New Roman" w:hAnsi="Arial" w:cs="Arial"/>
        </w:rPr>
        <w:t>,</w:t>
      </w:r>
    </w:p>
    <w:p w:rsidR="009564D6" w:rsidRPr="00595FB0" w:rsidRDefault="002C3333" w:rsidP="00CB1168">
      <w:pPr>
        <w:pStyle w:val="ListParagraph"/>
        <w:numPr>
          <w:ilvl w:val="0"/>
          <w:numId w:val="9"/>
        </w:numPr>
        <w:spacing w:after="0" w:line="240" w:lineRule="auto"/>
        <w:ind w:left="567" w:hanging="567"/>
        <w:jc w:val="both"/>
        <w:rPr>
          <w:rFonts w:ascii="Arial" w:eastAsia="Times New Roman" w:hAnsi="Arial" w:cs="Arial"/>
        </w:rPr>
      </w:pPr>
      <w:r>
        <w:rPr>
          <w:rFonts w:ascii="Arial" w:eastAsia="Times New Roman" w:hAnsi="Arial" w:cs="Arial"/>
        </w:rPr>
        <w:t>остала</w:t>
      </w:r>
      <w:r w:rsidR="00C9735A">
        <w:rPr>
          <w:rFonts w:ascii="Arial" w:eastAsia="Times New Roman" w:hAnsi="Arial" w:cs="Arial"/>
        </w:rPr>
        <w:t xml:space="preserve"> </w:t>
      </w:r>
      <w:r>
        <w:rPr>
          <w:rFonts w:ascii="Arial" w:eastAsia="Times New Roman" w:hAnsi="Arial" w:cs="Arial"/>
        </w:rPr>
        <w:t>новчана</w:t>
      </w:r>
      <w:r w:rsidR="00C9735A">
        <w:rPr>
          <w:rFonts w:ascii="Arial" w:eastAsia="Times New Roman" w:hAnsi="Arial" w:cs="Arial"/>
        </w:rPr>
        <w:t xml:space="preserve"> </w:t>
      </w:r>
      <w:r>
        <w:rPr>
          <w:rFonts w:ascii="Arial" w:eastAsia="Times New Roman" w:hAnsi="Arial" w:cs="Arial"/>
        </w:rPr>
        <w:t>средства</w:t>
      </w:r>
      <w:r w:rsidR="00595FB0">
        <w:rPr>
          <w:rFonts w:ascii="Arial" w:eastAsia="Times New Roman" w:hAnsi="Arial" w:cs="Arial"/>
        </w:rPr>
        <w:t>.</w:t>
      </w:r>
    </w:p>
    <w:p w:rsidR="00595FB0" w:rsidRDefault="00595FB0" w:rsidP="005120AD">
      <w:pPr>
        <w:spacing w:after="0" w:line="240" w:lineRule="auto"/>
        <w:jc w:val="both"/>
        <w:rPr>
          <w:rFonts w:ascii="Arial" w:eastAsia="Times New Roman" w:hAnsi="Arial" w:cs="Arial"/>
        </w:rPr>
      </w:pPr>
    </w:p>
    <w:p w:rsidR="009564D6" w:rsidRPr="005120AD" w:rsidRDefault="002C3333" w:rsidP="005120AD">
      <w:pPr>
        <w:spacing w:after="0" w:line="240" w:lineRule="auto"/>
        <w:jc w:val="both"/>
        <w:rPr>
          <w:rFonts w:ascii="Arial" w:eastAsia="Times New Roman" w:hAnsi="Arial" w:cs="Arial"/>
        </w:rPr>
      </w:pPr>
      <w:r>
        <w:rPr>
          <w:rFonts w:ascii="Arial" w:eastAsia="Times New Roman" w:hAnsi="Arial" w:cs="Arial"/>
        </w:rPr>
        <w:t>Новчана</w:t>
      </w:r>
      <w:r w:rsidR="00C9735A">
        <w:rPr>
          <w:rFonts w:ascii="Arial" w:eastAsia="Times New Roman" w:hAnsi="Arial" w:cs="Arial"/>
        </w:rPr>
        <w:t xml:space="preserve"> </w:t>
      </w:r>
      <w:r>
        <w:rPr>
          <w:rFonts w:ascii="Arial" w:eastAsia="Times New Roman" w:hAnsi="Arial" w:cs="Arial"/>
        </w:rPr>
        <w:t>средства</w:t>
      </w:r>
      <w:r w:rsidR="00C9735A">
        <w:rPr>
          <w:rFonts w:ascii="Arial" w:eastAsia="Times New Roman" w:hAnsi="Arial" w:cs="Arial"/>
        </w:rPr>
        <w:t xml:space="preserve"> </w:t>
      </w:r>
      <w:r>
        <w:rPr>
          <w:rFonts w:ascii="Arial" w:eastAsia="Times New Roman" w:hAnsi="Arial" w:cs="Arial"/>
        </w:rPr>
        <w:t>се</w:t>
      </w:r>
      <w:r w:rsidR="00C9735A">
        <w:rPr>
          <w:rFonts w:ascii="Arial" w:eastAsia="Times New Roman" w:hAnsi="Arial" w:cs="Arial"/>
        </w:rPr>
        <w:t xml:space="preserve"> </w:t>
      </w:r>
      <w:r>
        <w:rPr>
          <w:rFonts w:ascii="Arial" w:eastAsia="Times New Roman" w:hAnsi="Arial" w:cs="Arial"/>
        </w:rPr>
        <w:t>вреднују</w:t>
      </w:r>
      <w:r w:rsidR="00C9735A">
        <w:rPr>
          <w:rFonts w:ascii="Arial" w:eastAsia="Times New Roman" w:hAnsi="Arial" w:cs="Arial"/>
        </w:rPr>
        <w:t xml:space="preserve"> </w:t>
      </w:r>
      <w:r>
        <w:rPr>
          <w:rFonts w:ascii="Arial" w:eastAsia="Times New Roman" w:hAnsi="Arial" w:cs="Arial"/>
        </w:rPr>
        <w:t>по</w:t>
      </w:r>
      <w:r w:rsidR="00C9735A">
        <w:rPr>
          <w:rFonts w:ascii="Arial" w:eastAsia="Times New Roman" w:hAnsi="Arial" w:cs="Arial"/>
        </w:rPr>
        <w:t xml:space="preserve"> </w:t>
      </w:r>
      <w:r>
        <w:rPr>
          <w:rFonts w:ascii="Arial" w:eastAsia="Times New Roman" w:hAnsi="Arial" w:cs="Arial"/>
        </w:rPr>
        <w:t>њиховој</w:t>
      </w:r>
      <w:r w:rsidR="00C9735A">
        <w:rPr>
          <w:rFonts w:ascii="Arial" w:eastAsia="Times New Roman" w:hAnsi="Arial" w:cs="Arial"/>
        </w:rPr>
        <w:t xml:space="preserve"> </w:t>
      </w:r>
      <w:r>
        <w:rPr>
          <w:rFonts w:ascii="Arial" w:eastAsia="Times New Roman" w:hAnsi="Arial" w:cs="Arial"/>
        </w:rPr>
        <w:t>номиналној</w:t>
      </w:r>
      <w:r w:rsidR="00C9735A">
        <w:rPr>
          <w:rFonts w:ascii="Arial" w:eastAsia="Times New Roman" w:hAnsi="Arial" w:cs="Arial"/>
        </w:rPr>
        <w:t xml:space="preserve"> </w:t>
      </w:r>
      <w:r>
        <w:rPr>
          <w:rFonts w:ascii="Arial" w:eastAsia="Times New Roman" w:hAnsi="Arial" w:cs="Arial"/>
        </w:rPr>
        <w:t>вредности</w:t>
      </w:r>
      <w:r w:rsidR="009564D6" w:rsidRPr="005120AD">
        <w:rPr>
          <w:rFonts w:ascii="Arial" w:eastAsia="Times New Roman" w:hAnsi="Arial" w:cs="Arial"/>
        </w:rPr>
        <w:t xml:space="preserve">. </w:t>
      </w:r>
      <w:r>
        <w:rPr>
          <w:rFonts w:ascii="Arial" w:eastAsia="Times New Roman" w:hAnsi="Arial" w:cs="Arial"/>
        </w:rPr>
        <w:t>Уколико</w:t>
      </w:r>
      <w:r w:rsidR="00C9735A">
        <w:rPr>
          <w:rFonts w:ascii="Arial" w:eastAsia="Times New Roman" w:hAnsi="Arial" w:cs="Arial"/>
        </w:rPr>
        <w:t xml:space="preserve"> </w:t>
      </w:r>
      <w:r>
        <w:rPr>
          <w:rFonts w:ascii="Arial" w:eastAsia="Times New Roman" w:hAnsi="Arial" w:cs="Arial"/>
        </w:rPr>
        <w:t>је</w:t>
      </w:r>
      <w:r w:rsidR="00C9735A">
        <w:rPr>
          <w:rFonts w:ascii="Arial" w:eastAsia="Times New Roman" w:hAnsi="Arial" w:cs="Arial"/>
        </w:rPr>
        <w:t xml:space="preserve"> </w:t>
      </w:r>
      <w:r>
        <w:rPr>
          <w:rFonts w:ascii="Arial" w:eastAsia="Times New Roman" w:hAnsi="Arial" w:cs="Arial"/>
        </w:rPr>
        <w:t>реч</w:t>
      </w:r>
      <w:r w:rsidR="00C9735A">
        <w:rPr>
          <w:rFonts w:ascii="Arial" w:eastAsia="Times New Roman" w:hAnsi="Arial" w:cs="Arial"/>
        </w:rPr>
        <w:t xml:space="preserve"> </w:t>
      </w:r>
      <w:r>
        <w:rPr>
          <w:rFonts w:ascii="Arial" w:eastAsia="Times New Roman" w:hAnsi="Arial" w:cs="Arial"/>
        </w:rPr>
        <w:t>о</w:t>
      </w:r>
      <w:r w:rsidR="00C9735A">
        <w:rPr>
          <w:rFonts w:ascii="Arial" w:eastAsia="Times New Roman" w:hAnsi="Arial" w:cs="Arial"/>
        </w:rPr>
        <w:t xml:space="preserve"> </w:t>
      </w:r>
      <w:r>
        <w:rPr>
          <w:rFonts w:ascii="Arial" w:eastAsia="Times New Roman" w:hAnsi="Arial" w:cs="Arial"/>
        </w:rPr>
        <w:t>новчаним</w:t>
      </w:r>
      <w:r w:rsidR="00C9735A">
        <w:rPr>
          <w:rFonts w:ascii="Arial" w:eastAsia="Times New Roman" w:hAnsi="Arial" w:cs="Arial"/>
        </w:rPr>
        <w:t xml:space="preserve"> </w:t>
      </w:r>
      <w:r>
        <w:rPr>
          <w:rFonts w:ascii="Arial" w:eastAsia="Times New Roman" w:hAnsi="Arial" w:cs="Arial"/>
        </w:rPr>
        <w:t>средствима</w:t>
      </w:r>
      <w:r w:rsidR="00C9735A">
        <w:rPr>
          <w:rFonts w:ascii="Arial" w:eastAsia="Times New Roman" w:hAnsi="Arial" w:cs="Arial"/>
        </w:rPr>
        <w:t xml:space="preserve"> </w:t>
      </w:r>
      <w:r>
        <w:rPr>
          <w:rFonts w:ascii="Arial" w:eastAsia="Times New Roman" w:hAnsi="Arial" w:cs="Arial"/>
        </w:rPr>
        <w:t>у</w:t>
      </w:r>
      <w:r w:rsidR="00C9735A">
        <w:rPr>
          <w:rFonts w:ascii="Arial" w:eastAsia="Times New Roman" w:hAnsi="Arial" w:cs="Arial"/>
        </w:rPr>
        <w:t xml:space="preserve"> </w:t>
      </w:r>
      <w:r>
        <w:rPr>
          <w:rFonts w:ascii="Arial" w:eastAsia="Times New Roman" w:hAnsi="Arial" w:cs="Arial"/>
        </w:rPr>
        <w:t>страној</w:t>
      </w:r>
      <w:r w:rsidR="00C9735A">
        <w:rPr>
          <w:rFonts w:ascii="Arial" w:eastAsia="Times New Roman" w:hAnsi="Arial" w:cs="Arial"/>
        </w:rPr>
        <w:t xml:space="preserve"> </w:t>
      </w:r>
      <w:r>
        <w:rPr>
          <w:rFonts w:ascii="Arial" w:eastAsia="Times New Roman" w:hAnsi="Arial" w:cs="Arial"/>
        </w:rPr>
        <w:t>валути</w:t>
      </w:r>
      <w:r w:rsidR="00C9735A">
        <w:rPr>
          <w:rFonts w:ascii="Arial" w:eastAsia="Times New Roman" w:hAnsi="Arial" w:cs="Arial"/>
        </w:rPr>
        <w:t xml:space="preserve"> </w:t>
      </w:r>
      <w:r>
        <w:rPr>
          <w:rFonts w:ascii="Arial" w:eastAsia="Times New Roman" w:hAnsi="Arial" w:cs="Arial"/>
        </w:rPr>
        <w:t>она</w:t>
      </w:r>
      <w:r w:rsidR="00C9735A">
        <w:rPr>
          <w:rFonts w:ascii="Arial" w:eastAsia="Times New Roman" w:hAnsi="Arial" w:cs="Arial"/>
        </w:rPr>
        <w:t xml:space="preserve"> </w:t>
      </w:r>
      <w:r>
        <w:rPr>
          <w:rFonts w:ascii="Arial" w:eastAsia="Times New Roman" w:hAnsi="Arial" w:cs="Arial"/>
        </w:rPr>
        <w:t>се</w:t>
      </w:r>
      <w:r w:rsidR="00C9735A">
        <w:rPr>
          <w:rFonts w:ascii="Arial" w:eastAsia="Times New Roman" w:hAnsi="Arial" w:cs="Arial"/>
        </w:rPr>
        <w:t xml:space="preserve"> </w:t>
      </w:r>
      <w:r>
        <w:rPr>
          <w:rFonts w:ascii="Arial" w:eastAsia="Times New Roman" w:hAnsi="Arial" w:cs="Arial"/>
        </w:rPr>
        <w:t>вреднују</w:t>
      </w:r>
      <w:r w:rsidR="00C9735A">
        <w:rPr>
          <w:rFonts w:ascii="Arial" w:eastAsia="Times New Roman" w:hAnsi="Arial" w:cs="Arial"/>
        </w:rPr>
        <w:t xml:space="preserve"> </w:t>
      </w:r>
      <w:r>
        <w:rPr>
          <w:rFonts w:ascii="Arial" w:eastAsia="Times New Roman" w:hAnsi="Arial" w:cs="Arial"/>
        </w:rPr>
        <w:t>по</w:t>
      </w:r>
      <w:r w:rsidR="00C9735A">
        <w:rPr>
          <w:rFonts w:ascii="Arial" w:eastAsia="Times New Roman" w:hAnsi="Arial" w:cs="Arial"/>
        </w:rPr>
        <w:t xml:space="preserve"> </w:t>
      </w:r>
      <w:r>
        <w:rPr>
          <w:rFonts w:ascii="Arial" w:eastAsia="Times New Roman" w:hAnsi="Arial" w:cs="Arial"/>
        </w:rPr>
        <w:t>званичном</w:t>
      </w:r>
      <w:r w:rsidR="00C9735A">
        <w:rPr>
          <w:rFonts w:ascii="Arial" w:eastAsia="Times New Roman" w:hAnsi="Arial" w:cs="Arial"/>
        </w:rPr>
        <w:t xml:space="preserve"> </w:t>
      </w:r>
      <w:r>
        <w:rPr>
          <w:rFonts w:ascii="Arial" w:eastAsia="Times New Roman" w:hAnsi="Arial" w:cs="Arial"/>
        </w:rPr>
        <w:t>средњем</w:t>
      </w:r>
      <w:r w:rsidR="00C9735A">
        <w:rPr>
          <w:rFonts w:ascii="Arial" w:eastAsia="Times New Roman" w:hAnsi="Arial" w:cs="Arial"/>
        </w:rPr>
        <w:t xml:space="preserve"> </w:t>
      </w:r>
      <w:r>
        <w:rPr>
          <w:rFonts w:ascii="Arial" w:eastAsia="Times New Roman" w:hAnsi="Arial" w:cs="Arial"/>
        </w:rPr>
        <w:t>курсу</w:t>
      </w:r>
      <w:r w:rsidR="00C9735A">
        <w:rPr>
          <w:rFonts w:ascii="Arial" w:eastAsia="Times New Roman" w:hAnsi="Arial" w:cs="Arial"/>
        </w:rPr>
        <w:t xml:space="preserve"> </w:t>
      </w:r>
      <w:r>
        <w:rPr>
          <w:rFonts w:ascii="Arial" w:eastAsia="Times New Roman" w:hAnsi="Arial" w:cs="Arial"/>
        </w:rPr>
        <w:t>валуте</w:t>
      </w:r>
      <w:r w:rsidR="00C9735A">
        <w:rPr>
          <w:rFonts w:ascii="Arial" w:eastAsia="Times New Roman" w:hAnsi="Arial" w:cs="Arial"/>
        </w:rPr>
        <w:t xml:space="preserve"> </w:t>
      </w:r>
      <w:r>
        <w:rPr>
          <w:rFonts w:ascii="Arial" w:eastAsia="Times New Roman" w:hAnsi="Arial" w:cs="Arial"/>
        </w:rPr>
        <w:t>објављеном</w:t>
      </w:r>
      <w:r w:rsidR="00C9735A">
        <w:rPr>
          <w:rFonts w:ascii="Arial" w:eastAsia="Times New Roman" w:hAnsi="Arial" w:cs="Arial"/>
        </w:rPr>
        <w:t xml:space="preserve"> </w:t>
      </w:r>
      <w:r>
        <w:rPr>
          <w:rFonts w:ascii="Arial" w:eastAsia="Times New Roman" w:hAnsi="Arial" w:cs="Arial"/>
        </w:rPr>
        <w:t>од</w:t>
      </w:r>
      <w:r w:rsidR="00C9735A">
        <w:rPr>
          <w:rFonts w:ascii="Arial" w:eastAsia="Times New Roman" w:hAnsi="Arial" w:cs="Arial"/>
        </w:rPr>
        <w:t xml:space="preserve"> </w:t>
      </w:r>
      <w:r>
        <w:rPr>
          <w:rFonts w:ascii="Arial" w:eastAsia="Times New Roman" w:hAnsi="Arial" w:cs="Arial"/>
        </w:rPr>
        <w:t>стране</w:t>
      </w:r>
      <w:r w:rsidR="00C9735A">
        <w:rPr>
          <w:rFonts w:ascii="Arial" w:eastAsia="Times New Roman" w:hAnsi="Arial" w:cs="Arial"/>
        </w:rPr>
        <w:t xml:space="preserve"> </w:t>
      </w:r>
      <w:r>
        <w:rPr>
          <w:rFonts w:ascii="Arial" w:eastAsia="Times New Roman" w:hAnsi="Arial" w:cs="Arial"/>
        </w:rPr>
        <w:t>Народне</w:t>
      </w:r>
      <w:r w:rsidR="00C9735A">
        <w:rPr>
          <w:rFonts w:ascii="Arial" w:eastAsia="Times New Roman" w:hAnsi="Arial" w:cs="Arial"/>
        </w:rPr>
        <w:t xml:space="preserve"> </w:t>
      </w:r>
      <w:r>
        <w:rPr>
          <w:rFonts w:ascii="Arial" w:eastAsia="Times New Roman" w:hAnsi="Arial" w:cs="Arial"/>
        </w:rPr>
        <w:t>банке</w:t>
      </w:r>
      <w:r w:rsidR="00C9735A">
        <w:rPr>
          <w:rFonts w:ascii="Arial" w:eastAsia="Times New Roman" w:hAnsi="Arial" w:cs="Arial"/>
        </w:rPr>
        <w:t xml:space="preserve"> </w:t>
      </w:r>
      <w:r>
        <w:rPr>
          <w:rFonts w:ascii="Arial" w:eastAsia="Times New Roman" w:hAnsi="Arial" w:cs="Arial"/>
        </w:rPr>
        <w:t>Србије</w:t>
      </w:r>
      <w:r w:rsidR="00830A93">
        <w:rPr>
          <w:rFonts w:ascii="Arial" w:eastAsia="Times New Roman" w:hAnsi="Arial" w:cs="Arial"/>
        </w:rPr>
        <w:t>.</w:t>
      </w:r>
    </w:p>
    <w:p w:rsidR="00830A93" w:rsidRDefault="00830A93" w:rsidP="005120AD">
      <w:pPr>
        <w:spacing w:after="0" w:line="240" w:lineRule="auto"/>
        <w:jc w:val="both"/>
        <w:rPr>
          <w:rFonts w:ascii="Arial" w:eastAsia="Times New Roman" w:hAnsi="Arial" w:cs="Arial"/>
          <w:b/>
          <w:bCs/>
        </w:rPr>
      </w:pPr>
      <w:bookmarkStart w:id="17" w:name="str_19"/>
      <w:bookmarkEnd w:id="17"/>
    </w:p>
    <w:p w:rsidR="009564D6" w:rsidRPr="005120AD" w:rsidRDefault="002C3333" w:rsidP="005120AD">
      <w:pPr>
        <w:spacing w:after="0" w:line="240" w:lineRule="auto"/>
        <w:jc w:val="both"/>
        <w:rPr>
          <w:rFonts w:ascii="Arial" w:eastAsia="Times New Roman" w:hAnsi="Arial" w:cs="Arial"/>
          <w:b/>
          <w:bCs/>
        </w:rPr>
      </w:pPr>
      <w:r>
        <w:rPr>
          <w:rFonts w:ascii="Arial" w:eastAsia="Times New Roman" w:hAnsi="Arial" w:cs="Arial"/>
          <w:b/>
          <w:bCs/>
        </w:rPr>
        <w:t>Финансијске</w:t>
      </w:r>
      <w:r w:rsidR="00C9735A">
        <w:rPr>
          <w:rFonts w:ascii="Arial" w:eastAsia="Times New Roman" w:hAnsi="Arial" w:cs="Arial"/>
          <w:b/>
          <w:bCs/>
        </w:rPr>
        <w:t xml:space="preserve"> </w:t>
      </w:r>
      <w:r>
        <w:rPr>
          <w:rFonts w:ascii="Arial" w:eastAsia="Times New Roman" w:hAnsi="Arial" w:cs="Arial"/>
          <w:b/>
          <w:bCs/>
        </w:rPr>
        <w:t>обавезе</w:t>
      </w:r>
    </w:p>
    <w:p w:rsidR="00830A93" w:rsidRDefault="00830A93" w:rsidP="005120AD">
      <w:pPr>
        <w:spacing w:after="0" w:line="240" w:lineRule="auto"/>
        <w:jc w:val="both"/>
        <w:rPr>
          <w:rFonts w:ascii="Arial" w:eastAsia="Times New Roman" w:hAnsi="Arial" w:cs="Arial"/>
        </w:rPr>
      </w:pPr>
    </w:p>
    <w:p w:rsidR="009564D6" w:rsidRPr="005120AD" w:rsidRDefault="002C3333" w:rsidP="005120AD">
      <w:pPr>
        <w:spacing w:after="0" w:line="240" w:lineRule="auto"/>
        <w:jc w:val="both"/>
        <w:rPr>
          <w:rFonts w:ascii="Arial" w:eastAsia="Times New Roman" w:hAnsi="Arial" w:cs="Arial"/>
        </w:rPr>
      </w:pPr>
      <w:r>
        <w:rPr>
          <w:rFonts w:ascii="Arial" w:eastAsia="Times New Roman" w:hAnsi="Arial" w:cs="Arial"/>
        </w:rPr>
        <w:t>Предузеће</w:t>
      </w:r>
      <w:r w:rsidR="00D524D6">
        <w:rPr>
          <w:rFonts w:ascii="Arial" w:eastAsia="Times New Roman" w:hAnsi="Arial" w:cs="Arial"/>
        </w:rPr>
        <w:t xml:space="preserve"> </w:t>
      </w:r>
      <w:r>
        <w:rPr>
          <w:rFonts w:ascii="Arial" w:eastAsia="Times New Roman" w:hAnsi="Arial" w:cs="Arial"/>
        </w:rPr>
        <w:t>признаје</w:t>
      </w:r>
      <w:r w:rsidR="00D524D6">
        <w:rPr>
          <w:rFonts w:ascii="Arial" w:eastAsia="Times New Roman" w:hAnsi="Arial" w:cs="Arial"/>
        </w:rPr>
        <w:t xml:space="preserve"> </w:t>
      </w:r>
      <w:r>
        <w:rPr>
          <w:rFonts w:ascii="Arial" w:eastAsia="Times New Roman" w:hAnsi="Arial" w:cs="Arial"/>
        </w:rPr>
        <w:t>финансијске</w:t>
      </w:r>
      <w:r w:rsidR="00D524D6">
        <w:rPr>
          <w:rFonts w:ascii="Arial" w:eastAsia="Times New Roman" w:hAnsi="Arial" w:cs="Arial"/>
        </w:rPr>
        <w:t xml:space="preserve"> </w:t>
      </w:r>
      <w:r>
        <w:rPr>
          <w:rFonts w:ascii="Arial" w:eastAsia="Times New Roman" w:hAnsi="Arial" w:cs="Arial"/>
        </w:rPr>
        <w:t>обавезе</w:t>
      </w:r>
      <w:r w:rsidR="00D524D6">
        <w:rPr>
          <w:rFonts w:ascii="Arial" w:eastAsia="Times New Roman" w:hAnsi="Arial" w:cs="Arial"/>
        </w:rPr>
        <w:t xml:space="preserve"> </w:t>
      </w:r>
      <w:r>
        <w:rPr>
          <w:rFonts w:ascii="Arial" w:eastAsia="Times New Roman" w:hAnsi="Arial" w:cs="Arial"/>
        </w:rPr>
        <w:t>у</w:t>
      </w:r>
      <w:r w:rsidR="00D524D6">
        <w:rPr>
          <w:rFonts w:ascii="Arial" w:eastAsia="Times New Roman" w:hAnsi="Arial" w:cs="Arial"/>
        </w:rPr>
        <w:t xml:space="preserve"> </w:t>
      </w:r>
      <w:r>
        <w:rPr>
          <w:rFonts w:ascii="Arial" w:eastAsia="Times New Roman" w:hAnsi="Arial" w:cs="Arial"/>
        </w:rPr>
        <w:t>свом</w:t>
      </w:r>
      <w:r w:rsidR="00D524D6">
        <w:rPr>
          <w:rFonts w:ascii="Arial" w:eastAsia="Times New Roman" w:hAnsi="Arial" w:cs="Arial"/>
        </w:rPr>
        <w:t xml:space="preserve"> </w:t>
      </w:r>
      <w:r>
        <w:rPr>
          <w:rFonts w:ascii="Arial" w:eastAsia="Times New Roman" w:hAnsi="Arial" w:cs="Arial"/>
        </w:rPr>
        <w:t>билансу</w:t>
      </w:r>
      <w:r w:rsidR="00D524D6">
        <w:rPr>
          <w:rFonts w:ascii="Arial" w:eastAsia="Times New Roman" w:hAnsi="Arial" w:cs="Arial"/>
        </w:rPr>
        <w:t xml:space="preserve"> </w:t>
      </w:r>
      <w:r>
        <w:rPr>
          <w:rFonts w:ascii="Arial" w:eastAsia="Times New Roman" w:hAnsi="Arial" w:cs="Arial"/>
        </w:rPr>
        <w:t>стања</w:t>
      </w:r>
      <w:r w:rsidR="00D524D6">
        <w:rPr>
          <w:rFonts w:ascii="Arial" w:eastAsia="Times New Roman" w:hAnsi="Arial" w:cs="Arial"/>
        </w:rPr>
        <w:t xml:space="preserve"> </w:t>
      </w:r>
      <w:r>
        <w:rPr>
          <w:rFonts w:ascii="Arial" w:eastAsia="Times New Roman" w:hAnsi="Arial" w:cs="Arial"/>
        </w:rPr>
        <w:t>само</w:t>
      </w:r>
      <w:r w:rsidR="00D524D6">
        <w:rPr>
          <w:rFonts w:ascii="Arial" w:eastAsia="Times New Roman" w:hAnsi="Arial" w:cs="Arial"/>
        </w:rPr>
        <w:t xml:space="preserve"> </w:t>
      </w:r>
      <w:r>
        <w:rPr>
          <w:rFonts w:ascii="Arial" w:eastAsia="Times New Roman" w:hAnsi="Arial" w:cs="Arial"/>
        </w:rPr>
        <w:t>онда</w:t>
      </w:r>
      <w:r w:rsidR="00D524D6">
        <w:rPr>
          <w:rFonts w:ascii="Arial" w:eastAsia="Times New Roman" w:hAnsi="Arial" w:cs="Arial"/>
        </w:rPr>
        <w:t xml:space="preserve"> </w:t>
      </w:r>
      <w:r>
        <w:rPr>
          <w:rFonts w:ascii="Arial" w:eastAsia="Times New Roman" w:hAnsi="Arial" w:cs="Arial"/>
        </w:rPr>
        <w:t>када</w:t>
      </w:r>
      <w:r w:rsidR="00D524D6">
        <w:rPr>
          <w:rFonts w:ascii="Arial" w:eastAsia="Times New Roman" w:hAnsi="Arial" w:cs="Arial"/>
        </w:rPr>
        <w:t xml:space="preserve"> </w:t>
      </w:r>
      <w:r>
        <w:rPr>
          <w:rFonts w:ascii="Arial" w:eastAsia="Times New Roman" w:hAnsi="Arial" w:cs="Arial"/>
        </w:rPr>
        <w:t>оно</w:t>
      </w:r>
      <w:r w:rsidR="00D524D6">
        <w:rPr>
          <w:rFonts w:ascii="Arial" w:eastAsia="Times New Roman" w:hAnsi="Arial" w:cs="Arial"/>
        </w:rPr>
        <w:t xml:space="preserve"> </w:t>
      </w:r>
      <w:r>
        <w:rPr>
          <w:rFonts w:ascii="Arial" w:eastAsia="Times New Roman" w:hAnsi="Arial" w:cs="Arial"/>
        </w:rPr>
        <w:t>постане</w:t>
      </w:r>
      <w:r w:rsidR="00D524D6">
        <w:rPr>
          <w:rFonts w:ascii="Arial" w:eastAsia="Times New Roman" w:hAnsi="Arial" w:cs="Arial"/>
        </w:rPr>
        <w:t xml:space="preserve"> </w:t>
      </w:r>
      <w:r>
        <w:rPr>
          <w:rFonts w:ascii="Arial" w:eastAsia="Times New Roman" w:hAnsi="Arial" w:cs="Arial"/>
        </w:rPr>
        <w:t>једна</w:t>
      </w:r>
      <w:r w:rsidR="00D524D6">
        <w:rPr>
          <w:rFonts w:ascii="Arial" w:eastAsia="Times New Roman" w:hAnsi="Arial" w:cs="Arial"/>
        </w:rPr>
        <w:t xml:space="preserve"> </w:t>
      </w:r>
      <w:r>
        <w:rPr>
          <w:rFonts w:ascii="Arial" w:eastAsia="Times New Roman" w:hAnsi="Arial" w:cs="Arial"/>
        </w:rPr>
        <w:t>од</w:t>
      </w:r>
      <w:r w:rsidR="00D524D6">
        <w:rPr>
          <w:rFonts w:ascii="Arial" w:eastAsia="Times New Roman" w:hAnsi="Arial" w:cs="Arial"/>
        </w:rPr>
        <w:t xml:space="preserve"> </w:t>
      </w:r>
      <w:r>
        <w:rPr>
          <w:rFonts w:ascii="Arial" w:eastAsia="Times New Roman" w:hAnsi="Arial" w:cs="Arial"/>
        </w:rPr>
        <w:t>уговорних</w:t>
      </w:r>
      <w:r w:rsidR="00D524D6">
        <w:rPr>
          <w:rFonts w:ascii="Arial" w:eastAsia="Times New Roman" w:hAnsi="Arial" w:cs="Arial"/>
        </w:rPr>
        <w:t xml:space="preserve"> </w:t>
      </w:r>
      <w:r>
        <w:rPr>
          <w:rFonts w:ascii="Arial" w:eastAsia="Times New Roman" w:hAnsi="Arial" w:cs="Arial"/>
        </w:rPr>
        <w:t>страна</w:t>
      </w:r>
      <w:r w:rsidR="00D524D6">
        <w:rPr>
          <w:rFonts w:ascii="Arial" w:eastAsia="Times New Roman" w:hAnsi="Arial" w:cs="Arial"/>
        </w:rPr>
        <w:t xml:space="preserve"> </w:t>
      </w:r>
      <w:r>
        <w:rPr>
          <w:rFonts w:ascii="Arial" w:eastAsia="Times New Roman" w:hAnsi="Arial" w:cs="Arial"/>
        </w:rPr>
        <w:t>у</w:t>
      </w:r>
      <w:r w:rsidR="00D524D6">
        <w:rPr>
          <w:rFonts w:ascii="Arial" w:eastAsia="Times New Roman" w:hAnsi="Arial" w:cs="Arial"/>
        </w:rPr>
        <w:t xml:space="preserve"> </w:t>
      </w:r>
      <w:r>
        <w:rPr>
          <w:rFonts w:ascii="Arial" w:eastAsia="Times New Roman" w:hAnsi="Arial" w:cs="Arial"/>
        </w:rPr>
        <w:t>финансијском</w:t>
      </w:r>
      <w:r w:rsidR="00D524D6">
        <w:rPr>
          <w:rFonts w:ascii="Arial" w:eastAsia="Times New Roman" w:hAnsi="Arial" w:cs="Arial"/>
        </w:rPr>
        <w:t xml:space="preserve"> </w:t>
      </w:r>
      <w:r>
        <w:rPr>
          <w:rFonts w:ascii="Arial" w:eastAsia="Times New Roman" w:hAnsi="Arial" w:cs="Arial"/>
        </w:rPr>
        <w:t>инструменту</w:t>
      </w:r>
      <w:r w:rsidR="009564D6" w:rsidRPr="005120AD">
        <w:rPr>
          <w:rFonts w:ascii="Arial" w:eastAsia="Times New Roman" w:hAnsi="Arial" w:cs="Arial"/>
        </w:rPr>
        <w:t xml:space="preserve">. </w:t>
      </w:r>
      <w:r>
        <w:rPr>
          <w:rFonts w:ascii="Arial" w:eastAsia="Times New Roman" w:hAnsi="Arial" w:cs="Arial"/>
        </w:rPr>
        <w:t>Финансијска</w:t>
      </w:r>
      <w:r w:rsidR="00D524D6">
        <w:rPr>
          <w:rFonts w:ascii="Arial" w:eastAsia="Times New Roman" w:hAnsi="Arial" w:cs="Arial"/>
        </w:rPr>
        <w:t xml:space="preserve"> </w:t>
      </w:r>
      <w:r>
        <w:rPr>
          <w:rFonts w:ascii="Arial" w:eastAsia="Times New Roman" w:hAnsi="Arial" w:cs="Arial"/>
        </w:rPr>
        <w:t>обавеза</w:t>
      </w:r>
      <w:r w:rsidR="00D524D6">
        <w:rPr>
          <w:rFonts w:ascii="Arial" w:eastAsia="Times New Roman" w:hAnsi="Arial" w:cs="Arial"/>
        </w:rPr>
        <w:t xml:space="preserve"> </w:t>
      </w:r>
      <w:r>
        <w:rPr>
          <w:rFonts w:ascii="Arial" w:eastAsia="Times New Roman" w:hAnsi="Arial" w:cs="Arial"/>
        </w:rPr>
        <w:t>престаје</w:t>
      </w:r>
      <w:r w:rsidR="00D524D6">
        <w:rPr>
          <w:rFonts w:ascii="Arial" w:eastAsia="Times New Roman" w:hAnsi="Arial" w:cs="Arial"/>
        </w:rPr>
        <w:t xml:space="preserve"> </w:t>
      </w:r>
      <w:r>
        <w:rPr>
          <w:rFonts w:ascii="Arial" w:eastAsia="Times New Roman" w:hAnsi="Arial" w:cs="Arial"/>
        </w:rPr>
        <w:t>да</w:t>
      </w:r>
      <w:r w:rsidR="00D524D6">
        <w:rPr>
          <w:rFonts w:ascii="Arial" w:eastAsia="Times New Roman" w:hAnsi="Arial" w:cs="Arial"/>
        </w:rPr>
        <w:t xml:space="preserve"> </w:t>
      </w:r>
      <w:r>
        <w:rPr>
          <w:rFonts w:ascii="Arial" w:eastAsia="Times New Roman" w:hAnsi="Arial" w:cs="Arial"/>
        </w:rPr>
        <w:t>се</w:t>
      </w:r>
      <w:r w:rsidR="00D524D6">
        <w:rPr>
          <w:rFonts w:ascii="Arial" w:eastAsia="Times New Roman" w:hAnsi="Arial" w:cs="Arial"/>
        </w:rPr>
        <w:t xml:space="preserve"> </w:t>
      </w:r>
      <w:r>
        <w:rPr>
          <w:rFonts w:ascii="Arial" w:eastAsia="Times New Roman" w:hAnsi="Arial" w:cs="Arial"/>
        </w:rPr>
        <w:t>признаје</w:t>
      </w:r>
      <w:r w:rsidR="00D524D6">
        <w:rPr>
          <w:rFonts w:ascii="Arial" w:eastAsia="Times New Roman" w:hAnsi="Arial" w:cs="Arial"/>
        </w:rPr>
        <w:t xml:space="preserve"> </w:t>
      </w:r>
      <w:r>
        <w:rPr>
          <w:rFonts w:ascii="Arial" w:eastAsia="Times New Roman" w:hAnsi="Arial" w:cs="Arial"/>
        </w:rPr>
        <w:t>када</w:t>
      </w:r>
      <w:r w:rsidR="00D524D6">
        <w:rPr>
          <w:rFonts w:ascii="Arial" w:eastAsia="Times New Roman" w:hAnsi="Arial" w:cs="Arial"/>
        </w:rPr>
        <w:t xml:space="preserve"> </w:t>
      </w:r>
      <w:r>
        <w:rPr>
          <w:rFonts w:ascii="Arial" w:eastAsia="Times New Roman" w:hAnsi="Arial" w:cs="Arial"/>
        </w:rPr>
        <w:t>Предузеће</w:t>
      </w:r>
      <w:r w:rsidR="00D524D6">
        <w:rPr>
          <w:rFonts w:ascii="Arial" w:eastAsia="Times New Roman" w:hAnsi="Arial" w:cs="Arial"/>
        </w:rPr>
        <w:t xml:space="preserve"> </w:t>
      </w:r>
      <w:r>
        <w:rPr>
          <w:rFonts w:ascii="Arial" w:eastAsia="Times New Roman" w:hAnsi="Arial" w:cs="Arial"/>
        </w:rPr>
        <w:t>испуни</w:t>
      </w:r>
      <w:r w:rsidR="00D524D6">
        <w:rPr>
          <w:rFonts w:ascii="Arial" w:eastAsia="Times New Roman" w:hAnsi="Arial" w:cs="Arial"/>
        </w:rPr>
        <w:t xml:space="preserve"> </w:t>
      </w:r>
      <w:r>
        <w:rPr>
          <w:rFonts w:ascii="Arial" w:eastAsia="Times New Roman" w:hAnsi="Arial" w:cs="Arial"/>
        </w:rPr>
        <w:t>обавезу</w:t>
      </w:r>
      <w:r w:rsidR="00D524D6">
        <w:rPr>
          <w:rFonts w:ascii="Arial" w:eastAsia="Times New Roman" w:hAnsi="Arial" w:cs="Arial"/>
        </w:rPr>
        <w:t xml:space="preserve"> </w:t>
      </w:r>
      <w:r>
        <w:rPr>
          <w:rFonts w:ascii="Arial" w:eastAsia="Times New Roman" w:hAnsi="Arial" w:cs="Arial"/>
        </w:rPr>
        <w:t>или</w:t>
      </w:r>
      <w:r w:rsidR="00D524D6">
        <w:rPr>
          <w:rFonts w:ascii="Arial" w:eastAsia="Times New Roman" w:hAnsi="Arial" w:cs="Arial"/>
        </w:rPr>
        <w:t xml:space="preserve"> </w:t>
      </w:r>
      <w:r>
        <w:rPr>
          <w:rFonts w:ascii="Arial" w:eastAsia="Times New Roman" w:hAnsi="Arial" w:cs="Arial"/>
        </w:rPr>
        <w:t>када</w:t>
      </w:r>
      <w:r w:rsidR="00D524D6">
        <w:rPr>
          <w:rFonts w:ascii="Arial" w:eastAsia="Times New Roman" w:hAnsi="Arial" w:cs="Arial"/>
        </w:rPr>
        <w:t xml:space="preserve"> </w:t>
      </w:r>
      <w:r>
        <w:rPr>
          <w:rFonts w:ascii="Arial" w:eastAsia="Times New Roman" w:hAnsi="Arial" w:cs="Arial"/>
        </w:rPr>
        <w:t>је</w:t>
      </w:r>
      <w:r w:rsidR="00D524D6">
        <w:rPr>
          <w:rFonts w:ascii="Arial" w:eastAsia="Times New Roman" w:hAnsi="Arial" w:cs="Arial"/>
        </w:rPr>
        <w:t xml:space="preserve"> </w:t>
      </w:r>
      <w:r>
        <w:rPr>
          <w:rFonts w:ascii="Arial" w:eastAsia="Times New Roman" w:hAnsi="Arial" w:cs="Arial"/>
        </w:rPr>
        <w:t>обавеза</w:t>
      </w:r>
      <w:r w:rsidR="00D524D6">
        <w:rPr>
          <w:rFonts w:ascii="Arial" w:eastAsia="Times New Roman" w:hAnsi="Arial" w:cs="Arial"/>
        </w:rPr>
        <w:t xml:space="preserve"> </w:t>
      </w:r>
      <w:r>
        <w:rPr>
          <w:rFonts w:ascii="Arial" w:eastAsia="Times New Roman" w:hAnsi="Arial" w:cs="Arial"/>
        </w:rPr>
        <w:t>плаћања</w:t>
      </w:r>
      <w:r w:rsidR="00D524D6">
        <w:rPr>
          <w:rFonts w:ascii="Arial" w:eastAsia="Times New Roman" w:hAnsi="Arial" w:cs="Arial"/>
        </w:rPr>
        <w:t xml:space="preserve"> </w:t>
      </w:r>
      <w:r>
        <w:rPr>
          <w:rFonts w:ascii="Arial" w:eastAsia="Times New Roman" w:hAnsi="Arial" w:cs="Arial"/>
        </w:rPr>
        <w:t>предвиђена</w:t>
      </w:r>
      <w:r w:rsidR="00D524D6">
        <w:rPr>
          <w:rFonts w:ascii="Arial" w:eastAsia="Times New Roman" w:hAnsi="Arial" w:cs="Arial"/>
        </w:rPr>
        <w:t xml:space="preserve"> </w:t>
      </w:r>
      <w:r>
        <w:rPr>
          <w:rFonts w:ascii="Arial" w:eastAsia="Times New Roman" w:hAnsi="Arial" w:cs="Arial"/>
        </w:rPr>
        <w:t>уговором</w:t>
      </w:r>
      <w:r w:rsidR="00D524D6">
        <w:rPr>
          <w:rFonts w:ascii="Arial" w:eastAsia="Times New Roman" w:hAnsi="Arial" w:cs="Arial"/>
        </w:rPr>
        <w:t xml:space="preserve"> </w:t>
      </w:r>
      <w:r>
        <w:rPr>
          <w:rFonts w:ascii="Arial" w:eastAsia="Times New Roman" w:hAnsi="Arial" w:cs="Arial"/>
        </w:rPr>
        <w:t>укинута</w:t>
      </w:r>
      <w:r w:rsidR="00D524D6">
        <w:rPr>
          <w:rFonts w:ascii="Arial" w:eastAsia="Times New Roman" w:hAnsi="Arial" w:cs="Arial"/>
        </w:rPr>
        <w:t xml:space="preserve"> </w:t>
      </w:r>
      <w:r>
        <w:rPr>
          <w:rFonts w:ascii="Arial" w:eastAsia="Times New Roman" w:hAnsi="Arial" w:cs="Arial"/>
        </w:rPr>
        <w:t>или</w:t>
      </w:r>
      <w:r w:rsidR="00D524D6">
        <w:rPr>
          <w:rFonts w:ascii="Arial" w:eastAsia="Times New Roman" w:hAnsi="Arial" w:cs="Arial"/>
        </w:rPr>
        <w:t xml:space="preserve"> </w:t>
      </w:r>
      <w:r>
        <w:rPr>
          <w:rFonts w:ascii="Arial" w:eastAsia="Times New Roman" w:hAnsi="Arial" w:cs="Arial"/>
        </w:rPr>
        <w:t>истекла</w:t>
      </w:r>
      <w:r w:rsidR="0031538E">
        <w:rPr>
          <w:rFonts w:ascii="Arial" w:eastAsia="Times New Roman" w:hAnsi="Arial" w:cs="Arial"/>
        </w:rPr>
        <w:t>.</w:t>
      </w:r>
    </w:p>
    <w:p w:rsidR="008A5F6D" w:rsidRDefault="008A5F6D" w:rsidP="005120AD">
      <w:pPr>
        <w:spacing w:after="0" w:line="240" w:lineRule="auto"/>
        <w:jc w:val="both"/>
        <w:rPr>
          <w:rFonts w:ascii="Arial" w:eastAsia="Times New Roman" w:hAnsi="Arial" w:cs="Arial"/>
        </w:rPr>
      </w:pPr>
    </w:p>
    <w:p w:rsidR="009564D6" w:rsidRPr="005120AD" w:rsidRDefault="002C3333" w:rsidP="005120AD">
      <w:pPr>
        <w:spacing w:after="0" w:line="240" w:lineRule="auto"/>
        <w:jc w:val="both"/>
        <w:rPr>
          <w:rFonts w:ascii="Arial" w:eastAsia="Times New Roman" w:hAnsi="Arial" w:cs="Arial"/>
        </w:rPr>
      </w:pPr>
      <w:r>
        <w:rPr>
          <w:rFonts w:ascii="Arial" w:eastAsia="Times New Roman" w:hAnsi="Arial" w:cs="Arial"/>
        </w:rPr>
        <w:t>Финансијске</w:t>
      </w:r>
      <w:r w:rsidR="00D524D6">
        <w:rPr>
          <w:rFonts w:ascii="Arial" w:eastAsia="Times New Roman" w:hAnsi="Arial" w:cs="Arial"/>
        </w:rPr>
        <w:t xml:space="preserve"> </w:t>
      </w:r>
      <w:r>
        <w:rPr>
          <w:rFonts w:ascii="Arial" w:eastAsia="Times New Roman" w:hAnsi="Arial" w:cs="Arial"/>
        </w:rPr>
        <w:t>обавезе</w:t>
      </w:r>
      <w:r w:rsidR="00D524D6">
        <w:rPr>
          <w:rFonts w:ascii="Arial" w:eastAsia="Times New Roman" w:hAnsi="Arial" w:cs="Arial"/>
        </w:rPr>
        <w:t xml:space="preserve"> </w:t>
      </w:r>
      <w:r>
        <w:rPr>
          <w:rFonts w:ascii="Arial" w:eastAsia="Times New Roman" w:hAnsi="Arial" w:cs="Arial"/>
        </w:rPr>
        <w:t>се</w:t>
      </w:r>
      <w:r w:rsidR="00D524D6">
        <w:rPr>
          <w:rFonts w:ascii="Arial" w:eastAsia="Times New Roman" w:hAnsi="Arial" w:cs="Arial"/>
        </w:rPr>
        <w:t xml:space="preserve"> </w:t>
      </w:r>
      <w:r>
        <w:rPr>
          <w:rFonts w:ascii="Arial" w:eastAsia="Times New Roman" w:hAnsi="Arial" w:cs="Arial"/>
        </w:rPr>
        <w:t>иницијално</w:t>
      </w:r>
      <w:r w:rsidR="00D524D6">
        <w:rPr>
          <w:rFonts w:ascii="Arial" w:eastAsia="Times New Roman" w:hAnsi="Arial" w:cs="Arial"/>
        </w:rPr>
        <w:t xml:space="preserve"> </w:t>
      </w:r>
      <w:r>
        <w:rPr>
          <w:rFonts w:ascii="Arial" w:eastAsia="Times New Roman" w:hAnsi="Arial" w:cs="Arial"/>
        </w:rPr>
        <w:t>признају</w:t>
      </w:r>
      <w:r w:rsidR="00D524D6">
        <w:rPr>
          <w:rFonts w:ascii="Arial" w:eastAsia="Times New Roman" w:hAnsi="Arial" w:cs="Arial"/>
        </w:rPr>
        <w:t xml:space="preserve"> </w:t>
      </w:r>
      <w:r>
        <w:rPr>
          <w:rFonts w:ascii="Arial" w:eastAsia="Times New Roman" w:hAnsi="Arial" w:cs="Arial"/>
        </w:rPr>
        <w:t>по</w:t>
      </w:r>
      <w:r w:rsidR="00D524D6">
        <w:rPr>
          <w:rFonts w:ascii="Arial" w:eastAsia="Times New Roman" w:hAnsi="Arial" w:cs="Arial"/>
        </w:rPr>
        <w:t xml:space="preserve"> </w:t>
      </w:r>
      <w:r>
        <w:rPr>
          <w:rFonts w:ascii="Arial" w:eastAsia="Times New Roman" w:hAnsi="Arial" w:cs="Arial"/>
        </w:rPr>
        <w:t>фер</w:t>
      </w:r>
      <w:r w:rsidR="00D524D6">
        <w:rPr>
          <w:rFonts w:ascii="Arial" w:eastAsia="Times New Roman" w:hAnsi="Arial" w:cs="Arial"/>
        </w:rPr>
        <w:t xml:space="preserve"> </w:t>
      </w:r>
      <w:r>
        <w:rPr>
          <w:rFonts w:ascii="Arial" w:eastAsia="Times New Roman" w:hAnsi="Arial" w:cs="Arial"/>
        </w:rPr>
        <w:t>вредности</w:t>
      </w:r>
      <w:r w:rsidR="009564D6" w:rsidRPr="005120AD">
        <w:rPr>
          <w:rFonts w:ascii="Arial" w:eastAsia="Times New Roman" w:hAnsi="Arial" w:cs="Arial"/>
        </w:rPr>
        <w:t xml:space="preserve">, </w:t>
      </w:r>
      <w:r>
        <w:rPr>
          <w:rFonts w:ascii="Arial" w:eastAsia="Times New Roman" w:hAnsi="Arial" w:cs="Arial"/>
        </w:rPr>
        <w:t>увећаној</w:t>
      </w:r>
      <w:r w:rsidR="00D524D6">
        <w:rPr>
          <w:rFonts w:ascii="Arial" w:eastAsia="Times New Roman" w:hAnsi="Arial" w:cs="Arial"/>
        </w:rPr>
        <w:t xml:space="preserve"> </w:t>
      </w:r>
      <w:r>
        <w:rPr>
          <w:rFonts w:ascii="Arial" w:eastAsia="Times New Roman" w:hAnsi="Arial" w:cs="Arial"/>
        </w:rPr>
        <w:t>за</w:t>
      </w:r>
      <w:r w:rsidR="00D524D6">
        <w:rPr>
          <w:rFonts w:ascii="Arial" w:eastAsia="Times New Roman" w:hAnsi="Arial" w:cs="Arial"/>
        </w:rPr>
        <w:t xml:space="preserve"> </w:t>
      </w:r>
      <w:r>
        <w:rPr>
          <w:rFonts w:ascii="Arial" w:eastAsia="Times New Roman" w:hAnsi="Arial" w:cs="Arial"/>
        </w:rPr>
        <w:t>директно</w:t>
      </w:r>
      <w:r w:rsidR="00D524D6">
        <w:rPr>
          <w:rFonts w:ascii="Arial" w:eastAsia="Times New Roman" w:hAnsi="Arial" w:cs="Arial"/>
        </w:rPr>
        <w:t xml:space="preserve"> </w:t>
      </w:r>
      <w:r>
        <w:rPr>
          <w:rFonts w:ascii="Arial" w:eastAsia="Times New Roman" w:hAnsi="Arial" w:cs="Arial"/>
        </w:rPr>
        <w:t>приписиве</w:t>
      </w:r>
      <w:r w:rsidR="00D524D6">
        <w:rPr>
          <w:rFonts w:ascii="Arial" w:eastAsia="Times New Roman" w:hAnsi="Arial" w:cs="Arial"/>
        </w:rPr>
        <w:t xml:space="preserve"> </w:t>
      </w:r>
      <w:r>
        <w:rPr>
          <w:rFonts w:ascii="Arial" w:eastAsia="Times New Roman" w:hAnsi="Arial" w:cs="Arial"/>
        </w:rPr>
        <w:t>трошкове</w:t>
      </w:r>
      <w:r w:rsidR="00D524D6">
        <w:rPr>
          <w:rFonts w:ascii="Arial" w:eastAsia="Times New Roman" w:hAnsi="Arial" w:cs="Arial"/>
        </w:rPr>
        <w:t xml:space="preserve"> </w:t>
      </w:r>
      <w:r>
        <w:rPr>
          <w:rFonts w:ascii="Arial" w:eastAsia="Times New Roman" w:hAnsi="Arial" w:cs="Arial"/>
        </w:rPr>
        <w:t>трансакција</w:t>
      </w:r>
      <w:r w:rsidR="009564D6" w:rsidRPr="005120AD">
        <w:rPr>
          <w:rFonts w:ascii="Arial" w:eastAsia="Times New Roman" w:hAnsi="Arial" w:cs="Arial"/>
        </w:rPr>
        <w:t xml:space="preserve">. </w:t>
      </w:r>
      <w:r>
        <w:rPr>
          <w:rFonts w:ascii="Arial" w:eastAsia="Times New Roman" w:hAnsi="Arial" w:cs="Arial"/>
        </w:rPr>
        <w:t>Изузетно</w:t>
      </w:r>
      <w:r w:rsidR="00D524D6">
        <w:rPr>
          <w:rFonts w:ascii="Arial" w:eastAsia="Times New Roman" w:hAnsi="Arial" w:cs="Arial"/>
        </w:rPr>
        <w:t xml:space="preserve"> </w:t>
      </w:r>
      <w:r>
        <w:rPr>
          <w:rFonts w:ascii="Arial" w:eastAsia="Times New Roman" w:hAnsi="Arial" w:cs="Arial"/>
        </w:rPr>
        <w:t>од</w:t>
      </w:r>
      <w:r w:rsidR="00D524D6">
        <w:rPr>
          <w:rFonts w:ascii="Arial" w:eastAsia="Times New Roman" w:hAnsi="Arial" w:cs="Arial"/>
        </w:rPr>
        <w:t xml:space="preserve"> </w:t>
      </w:r>
      <w:r>
        <w:rPr>
          <w:rFonts w:ascii="Arial" w:eastAsia="Times New Roman" w:hAnsi="Arial" w:cs="Arial"/>
        </w:rPr>
        <w:t>општег</w:t>
      </w:r>
      <w:r w:rsidR="00D524D6">
        <w:rPr>
          <w:rFonts w:ascii="Arial" w:eastAsia="Times New Roman" w:hAnsi="Arial" w:cs="Arial"/>
        </w:rPr>
        <w:t xml:space="preserve"> </w:t>
      </w:r>
      <w:r>
        <w:rPr>
          <w:rFonts w:ascii="Arial" w:eastAsia="Times New Roman" w:hAnsi="Arial" w:cs="Arial"/>
        </w:rPr>
        <w:t>правила</w:t>
      </w:r>
      <w:r w:rsidR="00D524D6">
        <w:rPr>
          <w:rFonts w:ascii="Arial" w:eastAsia="Times New Roman" w:hAnsi="Arial" w:cs="Arial"/>
        </w:rPr>
        <w:t xml:space="preserve"> </w:t>
      </w:r>
      <w:r>
        <w:rPr>
          <w:rFonts w:ascii="Arial" w:eastAsia="Times New Roman" w:hAnsi="Arial" w:cs="Arial"/>
        </w:rPr>
        <w:t>почетног</w:t>
      </w:r>
      <w:r w:rsidR="00D524D6">
        <w:rPr>
          <w:rFonts w:ascii="Arial" w:eastAsia="Times New Roman" w:hAnsi="Arial" w:cs="Arial"/>
        </w:rPr>
        <w:t xml:space="preserve"> </w:t>
      </w:r>
      <w:r>
        <w:rPr>
          <w:rFonts w:ascii="Arial" w:eastAsia="Times New Roman" w:hAnsi="Arial" w:cs="Arial"/>
        </w:rPr>
        <w:t>признавања</w:t>
      </w:r>
      <w:r w:rsidR="00D524D6">
        <w:rPr>
          <w:rFonts w:ascii="Arial" w:eastAsia="Times New Roman" w:hAnsi="Arial" w:cs="Arial"/>
        </w:rPr>
        <w:t xml:space="preserve"> </w:t>
      </w:r>
      <w:r>
        <w:rPr>
          <w:rFonts w:ascii="Arial" w:eastAsia="Times New Roman" w:hAnsi="Arial" w:cs="Arial"/>
        </w:rPr>
        <w:t>финансијских</w:t>
      </w:r>
      <w:r w:rsidR="00D524D6">
        <w:rPr>
          <w:rFonts w:ascii="Arial" w:eastAsia="Times New Roman" w:hAnsi="Arial" w:cs="Arial"/>
        </w:rPr>
        <w:t xml:space="preserve"> </w:t>
      </w:r>
      <w:r>
        <w:rPr>
          <w:rFonts w:ascii="Arial" w:eastAsia="Times New Roman" w:hAnsi="Arial" w:cs="Arial"/>
        </w:rPr>
        <w:t>обавеза</w:t>
      </w:r>
      <w:r w:rsidR="009564D6" w:rsidRPr="005120AD">
        <w:rPr>
          <w:rFonts w:ascii="Arial" w:eastAsia="Times New Roman" w:hAnsi="Arial" w:cs="Arial"/>
        </w:rPr>
        <w:t xml:space="preserve">, </w:t>
      </w:r>
      <w:r>
        <w:rPr>
          <w:rFonts w:ascii="Arial" w:eastAsia="Times New Roman" w:hAnsi="Arial" w:cs="Arial"/>
        </w:rPr>
        <w:t>краткорочне</w:t>
      </w:r>
      <w:r w:rsidR="00D524D6">
        <w:rPr>
          <w:rFonts w:ascii="Arial" w:eastAsia="Times New Roman" w:hAnsi="Arial" w:cs="Arial"/>
        </w:rPr>
        <w:t xml:space="preserve"> </w:t>
      </w:r>
      <w:r>
        <w:rPr>
          <w:rFonts w:ascii="Arial" w:eastAsia="Times New Roman" w:hAnsi="Arial" w:cs="Arial"/>
        </w:rPr>
        <w:t>бескаматне</w:t>
      </w:r>
      <w:r w:rsidR="00D524D6">
        <w:rPr>
          <w:rFonts w:ascii="Arial" w:eastAsia="Times New Roman" w:hAnsi="Arial" w:cs="Arial"/>
        </w:rPr>
        <w:t xml:space="preserve"> </w:t>
      </w:r>
      <w:r>
        <w:rPr>
          <w:rFonts w:ascii="Arial" w:eastAsia="Times New Roman" w:hAnsi="Arial" w:cs="Arial"/>
        </w:rPr>
        <w:t>обавезе</w:t>
      </w:r>
      <w:r w:rsidR="00D524D6">
        <w:rPr>
          <w:rFonts w:ascii="Arial" w:eastAsia="Times New Roman" w:hAnsi="Arial" w:cs="Arial"/>
        </w:rPr>
        <w:t xml:space="preserve"> </w:t>
      </w:r>
      <w:r>
        <w:rPr>
          <w:rFonts w:ascii="Arial" w:eastAsia="Times New Roman" w:hAnsi="Arial" w:cs="Arial"/>
        </w:rPr>
        <w:t>код</w:t>
      </w:r>
      <w:r w:rsidR="00D524D6">
        <w:rPr>
          <w:rFonts w:ascii="Arial" w:eastAsia="Times New Roman" w:hAnsi="Arial" w:cs="Arial"/>
        </w:rPr>
        <w:t xml:space="preserve"> </w:t>
      </w:r>
      <w:r>
        <w:rPr>
          <w:rFonts w:ascii="Arial" w:eastAsia="Times New Roman" w:hAnsi="Arial" w:cs="Arial"/>
        </w:rPr>
        <w:t>којих</w:t>
      </w:r>
      <w:r w:rsidR="00D524D6">
        <w:rPr>
          <w:rFonts w:ascii="Arial" w:eastAsia="Times New Roman" w:hAnsi="Arial" w:cs="Arial"/>
        </w:rPr>
        <w:t xml:space="preserve"> </w:t>
      </w:r>
      <w:r>
        <w:rPr>
          <w:rFonts w:ascii="Arial" w:eastAsia="Times New Roman" w:hAnsi="Arial" w:cs="Arial"/>
        </w:rPr>
        <w:t>је</w:t>
      </w:r>
      <w:r w:rsidR="00D524D6">
        <w:rPr>
          <w:rFonts w:ascii="Arial" w:eastAsia="Times New Roman" w:hAnsi="Arial" w:cs="Arial"/>
        </w:rPr>
        <w:t xml:space="preserve"> </w:t>
      </w:r>
      <w:r>
        <w:rPr>
          <w:rFonts w:ascii="Arial" w:eastAsia="Times New Roman" w:hAnsi="Arial" w:cs="Arial"/>
        </w:rPr>
        <w:t>ефекат</w:t>
      </w:r>
      <w:r w:rsidR="00D524D6">
        <w:rPr>
          <w:rFonts w:ascii="Arial" w:eastAsia="Times New Roman" w:hAnsi="Arial" w:cs="Arial"/>
        </w:rPr>
        <w:t xml:space="preserve"> </w:t>
      </w:r>
      <w:r>
        <w:rPr>
          <w:rFonts w:ascii="Arial" w:eastAsia="Times New Roman" w:hAnsi="Arial" w:cs="Arial"/>
        </w:rPr>
        <w:t>дисконтовања</w:t>
      </w:r>
      <w:r w:rsidR="00D524D6">
        <w:rPr>
          <w:rFonts w:ascii="Arial" w:eastAsia="Times New Roman" w:hAnsi="Arial" w:cs="Arial"/>
        </w:rPr>
        <w:t xml:space="preserve"> </w:t>
      </w:r>
      <w:r>
        <w:rPr>
          <w:rFonts w:ascii="Arial" w:eastAsia="Times New Roman" w:hAnsi="Arial" w:cs="Arial"/>
        </w:rPr>
        <w:t>нематеријалан</w:t>
      </w:r>
      <w:r w:rsidR="009564D6" w:rsidRPr="005120AD">
        <w:rPr>
          <w:rFonts w:ascii="Arial" w:eastAsia="Times New Roman" w:hAnsi="Arial" w:cs="Arial"/>
        </w:rPr>
        <w:t xml:space="preserve">, </w:t>
      </w:r>
      <w:r>
        <w:rPr>
          <w:rFonts w:ascii="Arial" w:eastAsia="Times New Roman" w:hAnsi="Arial" w:cs="Arial"/>
        </w:rPr>
        <w:t>иницијално</w:t>
      </w:r>
      <w:r w:rsidR="00D524D6">
        <w:rPr>
          <w:rFonts w:ascii="Arial" w:eastAsia="Times New Roman" w:hAnsi="Arial" w:cs="Arial"/>
        </w:rPr>
        <w:t xml:space="preserve"> </w:t>
      </w:r>
      <w:r>
        <w:rPr>
          <w:rFonts w:ascii="Arial" w:eastAsia="Times New Roman" w:hAnsi="Arial" w:cs="Arial"/>
        </w:rPr>
        <w:t>се</w:t>
      </w:r>
      <w:r w:rsidR="00D524D6">
        <w:rPr>
          <w:rFonts w:ascii="Arial" w:eastAsia="Times New Roman" w:hAnsi="Arial" w:cs="Arial"/>
        </w:rPr>
        <w:t xml:space="preserve"> </w:t>
      </w:r>
      <w:r>
        <w:rPr>
          <w:rFonts w:ascii="Arial" w:eastAsia="Times New Roman" w:hAnsi="Arial" w:cs="Arial"/>
        </w:rPr>
        <w:t>признају</w:t>
      </w:r>
      <w:r w:rsidR="00D524D6">
        <w:rPr>
          <w:rFonts w:ascii="Arial" w:eastAsia="Times New Roman" w:hAnsi="Arial" w:cs="Arial"/>
        </w:rPr>
        <w:t xml:space="preserve"> </w:t>
      </w:r>
      <w:r>
        <w:rPr>
          <w:rFonts w:ascii="Arial" w:eastAsia="Times New Roman" w:hAnsi="Arial" w:cs="Arial"/>
        </w:rPr>
        <w:t>по</w:t>
      </w:r>
      <w:r w:rsidR="00D524D6">
        <w:rPr>
          <w:rFonts w:ascii="Arial" w:eastAsia="Times New Roman" w:hAnsi="Arial" w:cs="Arial"/>
        </w:rPr>
        <w:t xml:space="preserve"> </w:t>
      </w:r>
      <w:r>
        <w:rPr>
          <w:rFonts w:ascii="Arial" w:eastAsia="Times New Roman" w:hAnsi="Arial" w:cs="Arial"/>
        </w:rPr>
        <w:t>оригиналној</w:t>
      </w:r>
      <w:r w:rsidR="00D524D6">
        <w:rPr>
          <w:rFonts w:ascii="Arial" w:eastAsia="Times New Roman" w:hAnsi="Arial" w:cs="Arial"/>
        </w:rPr>
        <w:t xml:space="preserve"> </w:t>
      </w:r>
      <w:r>
        <w:rPr>
          <w:rFonts w:ascii="Arial" w:eastAsia="Times New Roman" w:hAnsi="Arial" w:cs="Arial"/>
        </w:rPr>
        <w:t>фактурној</w:t>
      </w:r>
      <w:r w:rsidR="00D524D6">
        <w:rPr>
          <w:rFonts w:ascii="Arial" w:eastAsia="Times New Roman" w:hAnsi="Arial" w:cs="Arial"/>
        </w:rPr>
        <w:t xml:space="preserve"> </w:t>
      </w:r>
      <w:r>
        <w:rPr>
          <w:rFonts w:ascii="Arial" w:eastAsia="Times New Roman" w:hAnsi="Arial" w:cs="Arial"/>
        </w:rPr>
        <w:t>вредности</w:t>
      </w:r>
      <w:r w:rsidR="0031538E">
        <w:rPr>
          <w:rFonts w:ascii="Arial" w:eastAsia="Times New Roman" w:hAnsi="Arial" w:cs="Arial"/>
        </w:rPr>
        <w:t>.</w:t>
      </w:r>
    </w:p>
    <w:p w:rsidR="008A5F6D" w:rsidRDefault="008A5F6D" w:rsidP="005120AD">
      <w:pPr>
        <w:spacing w:after="0" w:line="240" w:lineRule="auto"/>
        <w:jc w:val="both"/>
        <w:rPr>
          <w:rFonts w:ascii="Arial" w:eastAsia="Times New Roman" w:hAnsi="Arial" w:cs="Arial"/>
        </w:rPr>
      </w:pPr>
    </w:p>
    <w:p w:rsidR="009564D6" w:rsidRPr="005120AD" w:rsidRDefault="002C3333" w:rsidP="005120AD">
      <w:pPr>
        <w:spacing w:after="0" w:line="240" w:lineRule="auto"/>
        <w:jc w:val="both"/>
        <w:rPr>
          <w:rFonts w:ascii="Arial" w:eastAsia="Times New Roman" w:hAnsi="Arial" w:cs="Arial"/>
        </w:rPr>
      </w:pPr>
      <w:r>
        <w:rPr>
          <w:rFonts w:ascii="Arial" w:eastAsia="Times New Roman" w:hAnsi="Arial" w:cs="Arial"/>
        </w:rPr>
        <w:t>Финансијске</w:t>
      </w:r>
      <w:r w:rsidR="00D524D6">
        <w:rPr>
          <w:rFonts w:ascii="Arial" w:eastAsia="Times New Roman" w:hAnsi="Arial" w:cs="Arial"/>
        </w:rPr>
        <w:t xml:space="preserve"> </w:t>
      </w:r>
      <w:r>
        <w:rPr>
          <w:rFonts w:ascii="Arial" w:eastAsia="Times New Roman" w:hAnsi="Arial" w:cs="Arial"/>
        </w:rPr>
        <w:t>обавезе</w:t>
      </w:r>
      <w:r w:rsidR="00D524D6">
        <w:rPr>
          <w:rFonts w:ascii="Arial" w:eastAsia="Times New Roman" w:hAnsi="Arial" w:cs="Arial"/>
        </w:rPr>
        <w:t xml:space="preserve"> </w:t>
      </w:r>
      <w:r>
        <w:rPr>
          <w:rFonts w:ascii="Arial" w:eastAsia="Times New Roman" w:hAnsi="Arial" w:cs="Arial"/>
        </w:rPr>
        <w:t>Предузећа</w:t>
      </w:r>
      <w:r w:rsidR="00D524D6">
        <w:rPr>
          <w:rFonts w:ascii="Arial" w:eastAsia="Times New Roman" w:hAnsi="Arial" w:cs="Arial"/>
        </w:rPr>
        <w:t xml:space="preserve"> </w:t>
      </w:r>
      <w:r>
        <w:rPr>
          <w:rFonts w:ascii="Arial" w:eastAsia="Times New Roman" w:hAnsi="Arial" w:cs="Arial"/>
        </w:rPr>
        <w:t>укључују</w:t>
      </w:r>
      <w:r w:rsidR="00D524D6">
        <w:rPr>
          <w:rFonts w:ascii="Arial" w:eastAsia="Times New Roman" w:hAnsi="Arial" w:cs="Arial"/>
        </w:rPr>
        <w:t xml:space="preserve"> </w:t>
      </w:r>
      <w:r>
        <w:rPr>
          <w:rFonts w:ascii="Arial" w:eastAsia="Times New Roman" w:hAnsi="Arial" w:cs="Arial"/>
        </w:rPr>
        <w:t>обавезе</w:t>
      </w:r>
      <w:r w:rsidR="00D524D6">
        <w:rPr>
          <w:rFonts w:ascii="Arial" w:eastAsia="Times New Roman" w:hAnsi="Arial" w:cs="Arial"/>
        </w:rPr>
        <w:t xml:space="preserve"> </w:t>
      </w:r>
      <w:r>
        <w:rPr>
          <w:rFonts w:ascii="Arial" w:eastAsia="Times New Roman" w:hAnsi="Arial" w:cs="Arial"/>
        </w:rPr>
        <w:t>према</w:t>
      </w:r>
      <w:r w:rsidR="00D524D6">
        <w:rPr>
          <w:rFonts w:ascii="Arial" w:eastAsia="Times New Roman" w:hAnsi="Arial" w:cs="Arial"/>
        </w:rPr>
        <w:t xml:space="preserve"> </w:t>
      </w:r>
      <w:r>
        <w:rPr>
          <w:rFonts w:ascii="Arial" w:eastAsia="Times New Roman" w:hAnsi="Arial" w:cs="Arial"/>
        </w:rPr>
        <w:t>добављачима</w:t>
      </w:r>
      <w:r w:rsidR="00D524D6">
        <w:rPr>
          <w:rFonts w:ascii="Arial" w:eastAsia="Times New Roman" w:hAnsi="Arial" w:cs="Arial"/>
        </w:rPr>
        <w:t xml:space="preserve"> </w:t>
      </w:r>
      <w:r>
        <w:rPr>
          <w:rFonts w:ascii="Arial" w:eastAsia="Times New Roman" w:hAnsi="Arial" w:cs="Arial"/>
        </w:rPr>
        <w:t>и</w:t>
      </w:r>
      <w:r w:rsidR="00D524D6">
        <w:rPr>
          <w:rFonts w:ascii="Arial" w:eastAsia="Times New Roman" w:hAnsi="Arial" w:cs="Arial"/>
        </w:rPr>
        <w:t xml:space="preserve"> </w:t>
      </w:r>
      <w:r>
        <w:rPr>
          <w:rFonts w:ascii="Arial" w:eastAsia="Times New Roman" w:hAnsi="Arial" w:cs="Arial"/>
        </w:rPr>
        <w:t>остале</w:t>
      </w:r>
      <w:r w:rsidR="00D524D6">
        <w:rPr>
          <w:rFonts w:ascii="Arial" w:eastAsia="Times New Roman" w:hAnsi="Arial" w:cs="Arial"/>
        </w:rPr>
        <w:t xml:space="preserve"> </w:t>
      </w:r>
      <w:r>
        <w:rPr>
          <w:rFonts w:ascii="Arial" w:eastAsia="Times New Roman" w:hAnsi="Arial" w:cs="Arial"/>
        </w:rPr>
        <w:t>обавезе</w:t>
      </w:r>
      <w:r w:rsidR="00D524D6">
        <w:rPr>
          <w:rFonts w:ascii="Arial" w:eastAsia="Times New Roman" w:hAnsi="Arial" w:cs="Arial"/>
        </w:rPr>
        <w:t xml:space="preserve"> </w:t>
      </w:r>
      <w:r>
        <w:rPr>
          <w:rFonts w:ascii="Arial" w:eastAsia="Times New Roman" w:hAnsi="Arial" w:cs="Arial"/>
        </w:rPr>
        <w:t>из</w:t>
      </w:r>
      <w:r w:rsidR="00D524D6">
        <w:rPr>
          <w:rFonts w:ascii="Arial" w:eastAsia="Times New Roman" w:hAnsi="Arial" w:cs="Arial"/>
        </w:rPr>
        <w:t xml:space="preserve"> </w:t>
      </w:r>
      <w:r>
        <w:rPr>
          <w:rFonts w:ascii="Arial" w:eastAsia="Times New Roman" w:hAnsi="Arial" w:cs="Arial"/>
        </w:rPr>
        <w:t>пословања</w:t>
      </w:r>
      <w:r w:rsidR="001612D1">
        <w:rPr>
          <w:rFonts w:ascii="Arial" w:eastAsia="Times New Roman" w:hAnsi="Arial" w:cs="Arial"/>
        </w:rPr>
        <w:t xml:space="preserve"> </w:t>
      </w:r>
      <w:r>
        <w:rPr>
          <w:rFonts w:ascii="Arial" w:eastAsia="Times New Roman" w:hAnsi="Arial" w:cs="Arial"/>
        </w:rPr>
        <w:t>као</w:t>
      </w:r>
      <w:r w:rsidR="001612D1">
        <w:rPr>
          <w:rFonts w:ascii="Arial" w:eastAsia="Times New Roman" w:hAnsi="Arial" w:cs="Arial"/>
        </w:rPr>
        <w:t xml:space="preserve"> </w:t>
      </w:r>
      <w:r>
        <w:rPr>
          <w:rFonts w:ascii="Arial" w:eastAsia="Times New Roman" w:hAnsi="Arial" w:cs="Arial"/>
        </w:rPr>
        <w:t>и</w:t>
      </w:r>
      <w:r w:rsidR="001612D1">
        <w:rPr>
          <w:rFonts w:ascii="Arial" w:eastAsia="Times New Roman" w:hAnsi="Arial" w:cs="Arial"/>
        </w:rPr>
        <w:t xml:space="preserve"> </w:t>
      </w:r>
      <w:r>
        <w:rPr>
          <w:rFonts w:ascii="Arial" w:eastAsia="Times New Roman" w:hAnsi="Arial" w:cs="Arial"/>
        </w:rPr>
        <w:t>примљене</w:t>
      </w:r>
      <w:r w:rsidR="001612D1">
        <w:rPr>
          <w:rFonts w:ascii="Arial" w:eastAsia="Times New Roman" w:hAnsi="Arial" w:cs="Arial"/>
        </w:rPr>
        <w:t xml:space="preserve"> </w:t>
      </w:r>
      <w:r>
        <w:rPr>
          <w:rFonts w:ascii="Arial" w:eastAsia="Times New Roman" w:hAnsi="Arial" w:cs="Arial"/>
        </w:rPr>
        <w:t>кредите</w:t>
      </w:r>
      <w:r w:rsidR="001612D1">
        <w:rPr>
          <w:rFonts w:ascii="Arial" w:eastAsia="Times New Roman" w:hAnsi="Arial" w:cs="Arial"/>
        </w:rPr>
        <w:t xml:space="preserve"> </w:t>
      </w:r>
      <w:r>
        <w:rPr>
          <w:rFonts w:ascii="Arial" w:eastAsia="Times New Roman" w:hAnsi="Arial" w:cs="Arial"/>
        </w:rPr>
        <w:t>од</w:t>
      </w:r>
      <w:r w:rsidR="001612D1">
        <w:rPr>
          <w:rFonts w:ascii="Arial" w:eastAsia="Times New Roman" w:hAnsi="Arial" w:cs="Arial"/>
        </w:rPr>
        <w:t xml:space="preserve"> </w:t>
      </w:r>
      <w:r>
        <w:rPr>
          <w:rFonts w:ascii="Arial" w:eastAsia="Times New Roman" w:hAnsi="Arial" w:cs="Arial"/>
        </w:rPr>
        <w:t>банака</w:t>
      </w:r>
      <w:r w:rsidR="00916FEE">
        <w:rPr>
          <w:rFonts w:ascii="Arial" w:eastAsia="Times New Roman" w:hAnsi="Arial" w:cs="Arial"/>
        </w:rPr>
        <w:t>.</w:t>
      </w:r>
    </w:p>
    <w:p w:rsidR="009564D6" w:rsidRPr="005120AD" w:rsidRDefault="002C3333" w:rsidP="005120AD">
      <w:pPr>
        <w:spacing w:after="0" w:line="240" w:lineRule="auto"/>
        <w:jc w:val="both"/>
        <w:rPr>
          <w:rFonts w:ascii="Arial" w:eastAsia="Times New Roman" w:hAnsi="Arial" w:cs="Arial"/>
        </w:rPr>
      </w:pPr>
      <w:r>
        <w:rPr>
          <w:rFonts w:ascii="Arial" w:eastAsia="Times New Roman" w:hAnsi="Arial" w:cs="Arial"/>
        </w:rPr>
        <w:t>Обавезе</w:t>
      </w:r>
      <w:r w:rsidR="001612D1">
        <w:rPr>
          <w:rFonts w:ascii="Arial" w:eastAsia="Times New Roman" w:hAnsi="Arial" w:cs="Arial"/>
        </w:rPr>
        <w:t xml:space="preserve"> </w:t>
      </w:r>
      <w:r>
        <w:rPr>
          <w:rFonts w:ascii="Arial" w:eastAsia="Times New Roman" w:hAnsi="Arial" w:cs="Arial"/>
        </w:rPr>
        <w:t>према</w:t>
      </w:r>
      <w:r w:rsidR="001612D1">
        <w:rPr>
          <w:rFonts w:ascii="Arial" w:eastAsia="Times New Roman" w:hAnsi="Arial" w:cs="Arial"/>
        </w:rPr>
        <w:t xml:space="preserve"> </w:t>
      </w:r>
      <w:r>
        <w:rPr>
          <w:rFonts w:ascii="Arial" w:eastAsia="Times New Roman" w:hAnsi="Arial" w:cs="Arial"/>
        </w:rPr>
        <w:t>добављачима</w:t>
      </w:r>
      <w:r w:rsidR="001612D1">
        <w:rPr>
          <w:rFonts w:ascii="Arial" w:eastAsia="Times New Roman" w:hAnsi="Arial" w:cs="Arial"/>
        </w:rPr>
        <w:t xml:space="preserve"> </w:t>
      </w:r>
      <w:r>
        <w:rPr>
          <w:rFonts w:ascii="Arial" w:eastAsia="Times New Roman" w:hAnsi="Arial" w:cs="Arial"/>
        </w:rPr>
        <w:t>и</w:t>
      </w:r>
      <w:r w:rsidR="001612D1">
        <w:rPr>
          <w:rFonts w:ascii="Arial" w:eastAsia="Times New Roman" w:hAnsi="Arial" w:cs="Arial"/>
        </w:rPr>
        <w:t xml:space="preserve"> </w:t>
      </w:r>
      <w:r>
        <w:rPr>
          <w:rFonts w:ascii="Arial" w:eastAsia="Times New Roman" w:hAnsi="Arial" w:cs="Arial"/>
        </w:rPr>
        <w:t>остале</w:t>
      </w:r>
      <w:r w:rsidR="001612D1">
        <w:rPr>
          <w:rFonts w:ascii="Arial" w:eastAsia="Times New Roman" w:hAnsi="Arial" w:cs="Arial"/>
        </w:rPr>
        <w:t xml:space="preserve"> </w:t>
      </w:r>
      <w:r>
        <w:rPr>
          <w:rFonts w:ascii="Arial" w:eastAsia="Times New Roman" w:hAnsi="Arial" w:cs="Arial"/>
        </w:rPr>
        <w:t>краткорочне</w:t>
      </w:r>
      <w:r w:rsidR="001612D1">
        <w:rPr>
          <w:rFonts w:ascii="Arial" w:eastAsia="Times New Roman" w:hAnsi="Arial" w:cs="Arial"/>
        </w:rPr>
        <w:t xml:space="preserve"> </w:t>
      </w:r>
      <w:r>
        <w:rPr>
          <w:rFonts w:ascii="Arial" w:eastAsia="Times New Roman" w:hAnsi="Arial" w:cs="Arial"/>
        </w:rPr>
        <w:t>обавезе</w:t>
      </w:r>
      <w:r w:rsidR="001612D1">
        <w:rPr>
          <w:rFonts w:ascii="Arial" w:eastAsia="Times New Roman" w:hAnsi="Arial" w:cs="Arial"/>
        </w:rPr>
        <w:t xml:space="preserve"> </w:t>
      </w:r>
      <w:r>
        <w:rPr>
          <w:rFonts w:ascii="Arial" w:eastAsia="Times New Roman" w:hAnsi="Arial" w:cs="Arial"/>
        </w:rPr>
        <w:t>из</w:t>
      </w:r>
      <w:r w:rsidR="001612D1">
        <w:rPr>
          <w:rFonts w:ascii="Arial" w:eastAsia="Times New Roman" w:hAnsi="Arial" w:cs="Arial"/>
        </w:rPr>
        <w:t xml:space="preserve"> </w:t>
      </w:r>
      <w:r>
        <w:rPr>
          <w:rFonts w:ascii="Arial" w:eastAsia="Times New Roman" w:hAnsi="Arial" w:cs="Arial"/>
        </w:rPr>
        <w:t>пословања</w:t>
      </w:r>
      <w:r w:rsidR="001612D1">
        <w:rPr>
          <w:rFonts w:ascii="Arial" w:eastAsia="Times New Roman" w:hAnsi="Arial" w:cs="Arial"/>
        </w:rPr>
        <w:t xml:space="preserve"> </w:t>
      </w:r>
      <w:r>
        <w:rPr>
          <w:rFonts w:ascii="Arial" w:eastAsia="Times New Roman" w:hAnsi="Arial" w:cs="Arial"/>
        </w:rPr>
        <w:t>накнадно</w:t>
      </w:r>
      <w:r w:rsidR="001612D1">
        <w:rPr>
          <w:rFonts w:ascii="Arial" w:eastAsia="Times New Roman" w:hAnsi="Arial" w:cs="Arial"/>
        </w:rPr>
        <w:t xml:space="preserve"> </w:t>
      </w:r>
      <w:r>
        <w:rPr>
          <w:rFonts w:ascii="Arial" w:eastAsia="Times New Roman" w:hAnsi="Arial" w:cs="Arial"/>
        </w:rPr>
        <w:t>се</w:t>
      </w:r>
      <w:r w:rsidR="001612D1">
        <w:rPr>
          <w:rFonts w:ascii="Arial" w:eastAsia="Times New Roman" w:hAnsi="Arial" w:cs="Arial"/>
        </w:rPr>
        <w:t xml:space="preserve"> </w:t>
      </w:r>
      <w:r>
        <w:rPr>
          <w:rFonts w:ascii="Arial" w:eastAsia="Times New Roman" w:hAnsi="Arial" w:cs="Arial"/>
        </w:rPr>
        <w:t>вреднују</w:t>
      </w:r>
      <w:r w:rsidR="001612D1">
        <w:rPr>
          <w:rFonts w:ascii="Arial" w:eastAsia="Times New Roman" w:hAnsi="Arial" w:cs="Arial"/>
        </w:rPr>
        <w:t xml:space="preserve"> </w:t>
      </w:r>
      <w:r>
        <w:rPr>
          <w:rFonts w:ascii="Arial" w:eastAsia="Times New Roman" w:hAnsi="Arial" w:cs="Arial"/>
        </w:rPr>
        <w:t>по</w:t>
      </w:r>
      <w:r w:rsidR="001612D1">
        <w:rPr>
          <w:rFonts w:ascii="Arial" w:eastAsia="Times New Roman" w:hAnsi="Arial" w:cs="Arial"/>
        </w:rPr>
        <w:t xml:space="preserve"> </w:t>
      </w:r>
      <w:r>
        <w:rPr>
          <w:rFonts w:ascii="Arial" w:eastAsia="Times New Roman" w:hAnsi="Arial" w:cs="Arial"/>
        </w:rPr>
        <w:t>номиналној</w:t>
      </w:r>
      <w:r w:rsidR="00916FEE">
        <w:rPr>
          <w:rFonts w:ascii="Arial" w:eastAsia="Times New Roman" w:hAnsi="Arial" w:cs="Arial"/>
        </w:rPr>
        <w:t xml:space="preserve"> (</w:t>
      </w:r>
      <w:r>
        <w:rPr>
          <w:rFonts w:ascii="Arial" w:eastAsia="Times New Roman" w:hAnsi="Arial" w:cs="Arial"/>
        </w:rPr>
        <w:t>фактурној</w:t>
      </w:r>
      <w:r w:rsidR="00916FEE">
        <w:rPr>
          <w:rFonts w:ascii="Arial" w:eastAsia="Times New Roman" w:hAnsi="Arial" w:cs="Arial"/>
        </w:rPr>
        <w:t xml:space="preserve">) </w:t>
      </w:r>
      <w:r>
        <w:rPr>
          <w:rFonts w:ascii="Arial" w:eastAsia="Times New Roman" w:hAnsi="Arial" w:cs="Arial"/>
        </w:rPr>
        <w:t>вредности</w:t>
      </w:r>
      <w:r w:rsidR="00916FEE">
        <w:rPr>
          <w:rFonts w:ascii="Arial" w:eastAsia="Times New Roman" w:hAnsi="Arial" w:cs="Arial"/>
        </w:rPr>
        <w:t>.</w:t>
      </w:r>
    </w:p>
    <w:p w:rsidR="008A5F6D" w:rsidRDefault="008A5F6D" w:rsidP="005120AD">
      <w:pPr>
        <w:spacing w:after="0" w:line="240" w:lineRule="auto"/>
        <w:jc w:val="both"/>
        <w:rPr>
          <w:rFonts w:ascii="Arial" w:eastAsia="Times New Roman" w:hAnsi="Arial" w:cs="Arial"/>
        </w:rPr>
      </w:pPr>
    </w:p>
    <w:p w:rsidR="009564D6" w:rsidRPr="005120AD" w:rsidRDefault="002C3333" w:rsidP="005120AD">
      <w:pPr>
        <w:spacing w:after="0" w:line="240" w:lineRule="auto"/>
        <w:jc w:val="both"/>
        <w:rPr>
          <w:rFonts w:ascii="Arial" w:eastAsia="Times New Roman" w:hAnsi="Arial" w:cs="Arial"/>
        </w:rPr>
      </w:pPr>
      <w:r>
        <w:rPr>
          <w:rFonts w:ascii="Arial" w:eastAsia="Times New Roman" w:hAnsi="Arial" w:cs="Arial"/>
        </w:rPr>
        <w:t>Дужничкии</w:t>
      </w:r>
      <w:r w:rsidR="001612D1">
        <w:rPr>
          <w:rFonts w:ascii="Arial" w:eastAsia="Times New Roman" w:hAnsi="Arial" w:cs="Arial"/>
        </w:rPr>
        <w:t xml:space="preserve"> </w:t>
      </w:r>
      <w:r>
        <w:rPr>
          <w:rFonts w:ascii="Arial" w:eastAsia="Times New Roman" w:hAnsi="Arial" w:cs="Arial"/>
        </w:rPr>
        <w:t>нструменти</w:t>
      </w:r>
      <w:r w:rsidR="009564D6" w:rsidRPr="005120AD">
        <w:rPr>
          <w:rFonts w:ascii="Arial" w:eastAsia="Times New Roman" w:hAnsi="Arial" w:cs="Arial"/>
        </w:rPr>
        <w:t xml:space="preserve"> (</w:t>
      </w:r>
      <w:r>
        <w:rPr>
          <w:rFonts w:ascii="Arial" w:eastAsia="Times New Roman" w:hAnsi="Arial" w:cs="Arial"/>
        </w:rPr>
        <w:t>обавезе</w:t>
      </w:r>
      <w:r w:rsidR="001612D1">
        <w:rPr>
          <w:rFonts w:ascii="Arial" w:eastAsia="Times New Roman" w:hAnsi="Arial" w:cs="Arial"/>
        </w:rPr>
        <w:t xml:space="preserve"> </w:t>
      </w:r>
      <w:r>
        <w:rPr>
          <w:rFonts w:ascii="Arial" w:eastAsia="Times New Roman" w:hAnsi="Arial" w:cs="Arial"/>
        </w:rPr>
        <w:t>по</w:t>
      </w:r>
      <w:r w:rsidR="001612D1">
        <w:rPr>
          <w:rFonts w:ascii="Arial" w:eastAsia="Times New Roman" w:hAnsi="Arial" w:cs="Arial"/>
        </w:rPr>
        <w:t xml:space="preserve"> </w:t>
      </w:r>
      <w:r>
        <w:rPr>
          <w:rFonts w:ascii="Arial" w:eastAsia="Times New Roman" w:hAnsi="Arial" w:cs="Arial"/>
        </w:rPr>
        <w:t>основу</w:t>
      </w:r>
      <w:r w:rsidR="001612D1">
        <w:rPr>
          <w:rFonts w:ascii="Arial" w:eastAsia="Times New Roman" w:hAnsi="Arial" w:cs="Arial"/>
        </w:rPr>
        <w:t xml:space="preserve"> </w:t>
      </w:r>
      <w:r>
        <w:rPr>
          <w:rFonts w:ascii="Arial" w:eastAsia="Times New Roman" w:hAnsi="Arial" w:cs="Arial"/>
        </w:rPr>
        <w:t>меница</w:t>
      </w:r>
      <w:r w:rsidR="001612D1">
        <w:rPr>
          <w:rFonts w:ascii="Arial" w:eastAsia="Times New Roman" w:hAnsi="Arial" w:cs="Arial"/>
        </w:rPr>
        <w:t xml:space="preserve"> </w:t>
      </w:r>
      <w:r>
        <w:rPr>
          <w:rFonts w:ascii="Arial" w:eastAsia="Times New Roman" w:hAnsi="Arial" w:cs="Arial"/>
        </w:rPr>
        <w:t>и</w:t>
      </w:r>
      <w:r w:rsidR="001612D1">
        <w:rPr>
          <w:rFonts w:ascii="Arial" w:eastAsia="Times New Roman" w:hAnsi="Arial" w:cs="Arial"/>
        </w:rPr>
        <w:t xml:space="preserve"> </w:t>
      </w:r>
      <w:r>
        <w:rPr>
          <w:rFonts w:ascii="Arial" w:eastAsia="Times New Roman" w:hAnsi="Arial" w:cs="Arial"/>
        </w:rPr>
        <w:t>зајмова</w:t>
      </w:r>
      <w:r w:rsidR="009564D6" w:rsidRPr="005120AD">
        <w:rPr>
          <w:rFonts w:ascii="Arial" w:eastAsia="Times New Roman" w:hAnsi="Arial" w:cs="Arial"/>
        </w:rPr>
        <w:t xml:space="preserve">) </w:t>
      </w:r>
      <w:r>
        <w:rPr>
          <w:rFonts w:ascii="Arial" w:eastAsia="Times New Roman" w:hAnsi="Arial" w:cs="Arial"/>
        </w:rPr>
        <w:t>класификовани</w:t>
      </w:r>
      <w:r w:rsidR="001612D1">
        <w:rPr>
          <w:rFonts w:ascii="Arial" w:eastAsia="Times New Roman" w:hAnsi="Arial" w:cs="Arial"/>
        </w:rPr>
        <w:t xml:space="preserve"> </w:t>
      </w:r>
      <w:r>
        <w:rPr>
          <w:rFonts w:ascii="Arial" w:eastAsia="Times New Roman" w:hAnsi="Arial" w:cs="Arial"/>
        </w:rPr>
        <w:t>као</w:t>
      </w:r>
      <w:r w:rsidR="001612D1">
        <w:rPr>
          <w:rFonts w:ascii="Arial" w:eastAsia="Times New Roman" w:hAnsi="Arial" w:cs="Arial"/>
        </w:rPr>
        <w:t xml:space="preserve"> </w:t>
      </w:r>
      <w:r>
        <w:rPr>
          <w:rFonts w:ascii="Arial" w:eastAsia="Times New Roman" w:hAnsi="Arial" w:cs="Arial"/>
        </w:rPr>
        <w:t>краткорочне</w:t>
      </w:r>
      <w:r w:rsidR="001612D1">
        <w:rPr>
          <w:rFonts w:ascii="Arial" w:eastAsia="Times New Roman" w:hAnsi="Arial" w:cs="Arial"/>
        </w:rPr>
        <w:t xml:space="preserve"> </w:t>
      </w:r>
      <w:r>
        <w:rPr>
          <w:rFonts w:ascii="Arial" w:eastAsia="Times New Roman" w:hAnsi="Arial" w:cs="Arial"/>
        </w:rPr>
        <w:t>обавезе</w:t>
      </w:r>
      <w:r w:rsidR="001612D1">
        <w:rPr>
          <w:rFonts w:ascii="Arial" w:eastAsia="Times New Roman" w:hAnsi="Arial" w:cs="Arial"/>
        </w:rPr>
        <w:t xml:space="preserve"> </w:t>
      </w:r>
      <w:r>
        <w:rPr>
          <w:rFonts w:ascii="Arial" w:eastAsia="Times New Roman" w:hAnsi="Arial" w:cs="Arial"/>
        </w:rPr>
        <w:t>треба</w:t>
      </w:r>
      <w:r w:rsidR="001612D1">
        <w:rPr>
          <w:rFonts w:ascii="Arial" w:eastAsia="Times New Roman" w:hAnsi="Arial" w:cs="Arial"/>
        </w:rPr>
        <w:t xml:space="preserve"> </w:t>
      </w:r>
      <w:r>
        <w:rPr>
          <w:rFonts w:ascii="Arial" w:eastAsia="Times New Roman" w:hAnsi="Arial" w:cs="Arial"/>
        </w:rPr>
        <w:t>да</w:t>
      </w:r>
      <w:r w:rsidR="001612D1">
        <w:rPr>
          <w:rFonts w:ascii="Arial" w:eastAsia="Times New Roman" w:hAnsi="Arial" w:cs="Arial"/>
        </w:rPr>
        <w:t xml:space="preserve"> </w:t>
      </w:r>
      <w:r>
        <w:rPr>
          <w:rFonts w:ascii="Arial" w:eastAsia="Times New Roman" w:hAnsi="Arial" w:cs="Arial"/>
        </w:rPr>
        <w:t>се</w:t>
      </w:r>
      <w:r w:rsidR="001612D1">
        <w:rPr>
          <w:rFonts w:ascii="Arial" w:eastAsia="Times New Roman" w:hAnsi="Arial" w:cs="Arial"/>
        </w:rPr>
        <w:t xml:space="preserve"> </w:t>
      </w:r>
      <w:r>
        <w:rPr>
          <w:rFonts w:ascii="Arial" w:eastAsia="Times New Roman" w:hAnsi="Arial" w:cs="Arial"/>
        </w:rPr>
        <w:t>одмеравају</w:t>
      </w:r>
      <w:r w:rsidR="001612D1">
        <w:rPr>
          <w:rFonts w:ascii="Arial" w:eastAsia="Times New Roman" w:hAnsi="Arial" w:cs="Arial"/>
        </w:rPr>
        <w:t xml:space="preserve"> </w:t>
      </w:r>
      <w:r>
        <w:rPr>
          <w:rFonts w:ascii="Arial" w:eastAsia="Times New Roman" w:hAnsi="Arial" w:cs="Arial"/>
        </w:rPr>
        <w:t>по</w:t>
      </w:r>
      <w:r w:rsidR="001612D1">
        <w:rPr>
          <w:rFonts w:ascii="Arial" w:eastAsia="Times New Roman" w:hAnsi="Arial" w:cs="Arial"/>
        </w:rPr>
        <w:t xml:space="preserve"> </w:t>
      </w:r>
      <w:r>
        <w:rPr>
          <w:rFonts w:ascii="Arial" w:eastAsia="Times New Roman" w:hAnsi="Arial" w:cs="Arial"/>
        </w:rPr>
        <w:t>недисконтованом</w:t>
      </w:r>
      <w:r w:rsidR="001612D1">
        <w:rPr>
          <w:rFonts w:ascii="Arial" w:eastAsia="Times New Roman" w:hAnsi="Arial" w:cs="Arial"/>
        </w:rPr>
        <w:t xml:space="preserve"> </w:t>
      </w:r>
      <w:r>
        <w:rPr>
          <w:rFonts w:ascii="Arial" w:eastAsia="Times New Roman" w:hAnsi="Arial" w:cs="Arial"/>
        </w:rPr>
        <w:t>износу</w:t>
      </w:r>
      <w:r w:rsidR="001612D1">
        <w:rPr>
          <w:rFonts w:ascii="Arial" w:eastAsia="Times New Roman" w:hAnsi="Arial" w:cs="Arial"/>
        </w:rPr>
        <w:t xml:space="preserve"> </w:t>
      </w:r>
      <w:r>
        <w:rPr>
          <w:rFonts w:ascii="Arial" w:eastAsia="Times New Roman" w:hAnsi="Arial" w:cs="Arial"/>
        </w:rPr>
        <w:t>готовине</w:t>
      </w:r>
      <w:r w:rsidR="001612D1">
        <w:rPr>
          <w:rFonts w:ascii="Arial" w:eastAsia="Times New Roman" w:hAnsi="Arial" w:cs="Arial"/>
        </w:rPr>
        <w:t xml:space="preserve"> </w:t>
      </w:r>
      <w:r>
        <w:rPr>
          <w:rFonts w:ascii="Arial" w:eastAsia="Times New Roman" w:hAnsi="Arial" w:cs="Arial"/>
        </w:rPr>
        <w:t>или</w:t>
      </w:r>
      <w:r w:rsidR="001612D1">
        <w:rPr>
          <w:rFonts w:ascii="Arial" w:eastAsia="Times New Roman" w:hAnsi="Arial" w:cs="Arial"/>
        </w:rPr>
        <w:t xml:space="preserve"> </w:t>
      </w:r>
      <w:r>
        <w:rPr>
          <w:rFonts w:ascii="Arial" w:eastAsia="Times New Roman" w:hAnsi="Arial" w:cs="Arial"/>
        </w:rPr>
        <w:t>друге</w:t>
      </w:r>
      <w:r w:rsidR="001612D1">
        <w:rPr>
          <w:rFonts w:ascii="Arial" w:eastAsia="Times New Roman" w:hAnsi="Arial" w:cs="Arial"/>
        </w:rPr>
        <w:t xml:space="preserve"> </w:t>
      </w:r>
      <w:r>
        <w:rPr>
          <w:rFonts w:ascii="Arial" w:eastAsia="Times New Roman" w:hAnsi="Arial" w:cs="Arial"/>
        </w:rPr>
        <w:t>накнаде</w:t>
      </w:r>
      <w:r w:rsidR="001612D1">
        <w:rPr>
          <w:rFonts w:ascii="Arial" w:eastAsia="Times New Roman" w:hAnsi="Arial" w:cs="Arial"/>
        </w:rPr>
        <w:t xml:space="preserve"> </w:t>
      </w:r>
      <w:r>
        <w:rPr>
          <w:rFonts w:ascii="Arial" w:eastAsia="Times New Roman" w:hAnsi="Arial" w:cs="Arial"/>
        </w:rPr>
        <w:t>за</w:t>
      </w:r>
      <w:r w:rsidR="001612D1">
        <w:rPr>
          <w:rFonts w:ascii="Arial" w:eastAsia="Times New Roman" w:hAnsi="Arial" w:cs="Arial"/>
        </w:rPr>
        <w:t xml:space="preserve"> </w:t>
      </w:r>
      <w:r>
        <w:rPr>
          <w:rFonts w:ascii="Arial" w:eastAsia="Times New Roman" w:hAnsi="Arial" w:cs="Arial"/>
        </w:rPr>
        <w:t>коју</w:t>
      </w:r>
      <w:r w:rsidR="001612D1">
        <w:rPr>
          <w:rFonts w:ascii="Arial" w:eastAsia="Times New Roman" w:hAnsi="Arial" w:cs="Arial"/>
        </w:rPr>
        <w:t xml:space="preserve"> </w:t>
      </w:r>
      <w:r>
        <w:rPr>
          <w:rFonts w:ascii="Arial" w:eastAsia="Times New Roman" w:hAnsi="Arial" w:cs="Arial"/>
        </w:rPr>
        <w:t>се</w:t>
      </w:r>
      <w:r w:rsidR="001612D1">
        <w:rPr>
          <w:rFonts w:ascii="Arial" w:eastAsia="Times New Roman" w:hAnsi="Arial" w:cs="Arial"/>
        </w:rPr>
        <w:t xml:space="preserve"> </w:t>
      </w:r>
      <w:r>
        <w:rPr>
          <w:rFonts w:ascii="Arial" w:eastAsia="Times New Roman" w:hAnsi="Arial" w:cs="Arial"/>
        </w:rPr>
        <w:t>очекује</w:t>
      </w:r>
      <w:r w:rsidR="001612D1">
        <w:rPr>
          <w:rFonts w:ascii="Arial" w:eastAsia="Times New Roman" w:hAnsi="Arial" w:cs="Arial"/>
        </w:rPr>
        <w:t xml:space="preserve"> </w:t>
      </w:r>
      <w:r>
        <w:rPr>
          <w:rFonts w:ascii="Arial" w:eastAsia="Times New Roman" w:hAnsi="Arial" w:cs="Arial"/>
        </w:rPr>
        <w:t>да</w:t>
      </w:r>
      <w:r w:rsidR="001612D1">
        <w:rPr>
          <w:rFonts w:ascii="Arial" w:eastAsia="Times New Roman" w:hAnsi="Arial" w:cs="Arial"/>
        </w:rPr>
        <w:t xml:space="preserve"> </w:t>
      </w:r>
      <w:r>
        <w:rPr>
          <w:rFonts w:ascii="Arial" w:eastAsia="Times New Roman" w:hAnsi="Arial" w:cs="Arial"/>
        </w:rPr>
        <w:t>буде</w:t>
      </w:r>
      <w:r w:rsidR="001612D1">
        <w:rPr>
          <w:rFonts w:ascii="Arial" w:eastAsia="Times New Roman" w:hAnsi="Arial" w:cs="Arial"/>
        </w:rPr>
        <w:t xml:space="preserve"> </w:t>
      </w:r>
      <w:r>
        <w:rPr>
          <w:rFonts w:ascii="Arial" w:eastAsia="Times New Roman" w:hAnsi="Arial" w:cs="Arial"/>
        </w:rPr>
        <w:t>плаћена</w:t>
      </w:r>
      <w:r w:rsidR="001612D1">
        <w:rPr>
          <w:rFonts w:ascii="Arial" w:eastAsia="Times New Roman" w:hAnsi="Arial" w:cs="Arial"/>
        </w:rPr>
        <w:t xml:space="preserve"> </w:t>
      </w:r>
      <w:r>
        <w:rPr>
          <w:rFonts w:ascii="Arial" w:eastAsia="Times New Roman" w:hAnsi="Arial" w:cs="Arial"/>
        </w:rPr>
        <w:t>или</w:t>
      </w:r>
      <w:r w:rsidR="001612D1">
        <w:rPr>
          <w:rFonts w:ascii="Arial" w:eastAsia="Times New Roman" w:hAnsi="Arial" w:cs="Arial"/>
        </w:rPr>
        <w:t xml:space="preserve"> </w:t>
      </w:r>
      <w:r>
        <w:rPr>
          <w:rFonts w:ascii="Arial" w:eastAsia="Times New Roman" w:hAnsi="Arial" w:cs="Arial"/>
        </w:rPr>
        <w:t>примљена</w:t>
      </w:r>
      <w:r w:rsidR="001612D1">
        <w:rPr>
          <w:rFonts w:ascii="Arial" w:eastAsia="Times New Roman" w:hAnsi="Arial" w:cs="Arial"/>
        </w:rPr>
        <w:t xml:space="preserve"> </w:t>
      </w:r>
      <w:r>
        <w:rPr>
          <w:rFonts w:ascii="Arial" w:eastAsia="Times New Roman" w:hAnsi="Arial" w:cs="Arial"/>
        </w:rPr>
        <w:t>умањено</w:t>
      </w:r>
      <w:r w:rsidR="001612D1">
        <w:rPr>
          <w:rFonts w:ascii="Arial" w:eastAsia="Times New Roman" w:hAnsi="Arial" w:cs="Arial"/>
        </w:rPr>
        <w:t xml:space="preserve"> </w:t>
      </w:r>
      <w:r>
        <w:rPr>
          <w:rFonts w:ascii="Arial" w:eastAsia="Times New Roman" w:hAnsi="Arial" w:cs="Arial"/>
        </w:rPr>
        <w:t>за</w:t>
      </w:r>
      <w:r w:rsidR="001612D1">
        <w:rPr>
          <w:rFonts w:ascii="Arial" w:eastAsia="Times New Roman" w:hAnsi="Arial" w:cs="Arial"/>
        </w:rPr>
        <w:t xml:space="preserve"> </w:t>
      </w:r>
      <w:r>
        <w:rPr>
          <w:rFonts w:ascii="Arial" w:eastAsia="Times New Roman" w:hAnsi="Arial" w:cs="Arial"/>
        </w:rPr>
        <w:t>евентуално</w:t>
      </w:r>
      <w:r w:rsidR="001612D1">
        <w:rPr>
          <w:rFonts w:ascii="Arial" w:eastAsia="Times New Roman" w:hAnsi="Arial" w:cs="Arial"/>
        </w:rPr>
        <w:t xml:space="preserve"> </w:t>
      </w:r>
      <w:r>
        <w:rPr>
          <w:rFonts w:ascii="Arial" w:eastAsia="Times New Roman" w:hAnsi="Arial" w:cs="Arial"/>
        </w:rPr>
        <w:t>обезвређење</w:t>
      </w:r>
      <w:r w:rsidR="00916FEE">
        <w:rPr>
          <w:rFonts w:ascii="Arial" w:eastAsia="Times New Roman" w:hAnsi="Arial" w:cs="Arial"/>
        </w:rPr>
        <w:t>.</w:t>
      </w:r>
    </w:p>
    <w:p w:rsidR="008A5F6D" w:rsidRDefault="008A5F6D" w:rsidP="005120AD">
      <w:pPr>
        <w:spacing w:after="0" w:line="240" w:lineRule="auto"/>
        <w:jc w:val="both"/>
        <w:rPr>
          <w:rFonts w:ascii="Arial" w:eastAsia="Times New Roman" w:hAnsi="Arial" w:cs="Arial"/>
        </w:rPr>
      </w:pPr>
    </w:p>
    <w:p w:rsidR="00A36B15" w:rsidRDefault="002C3333" w:rsidP="005120AD">
      <w:pPr>
        <w:spacing w:after="0" w:line="240" w:lineRule="auto"/>
        <w:jc w:val="both"/>
        <w:rPr>
          <w:rFonts w:ascii="Arial" w:eastAsia="Times New Roman" w:hAnsi="Arial" w:cs="Arial"/>
        </w:rPr>
      </w:pPr>
      <w:r>
        <w:rPr>
          <w:rFonts w:ascii="Arial" w:eastAsia="Times New Roman" w:hAnsi="Arial" w:cs="Arial"/>
        </w:rPr>
        <w:t>Примљени</w:t>
      </w:r>
      <w:r w:rsidR="001612D1">
        <w:rPr>
          <w:rFonts w:ascii="Arial" w:eastAsia="Times New Roman" w:hAnsi="Arial" w:cs="Arial"/>
        </w:rPr>
        <w:t xml:space="preserve"> </w:t>
      </w:r>
      <w:r>
        <w:rPr>
          <w:rFonts w:ascii="Arial" w:eastAsia="Times New Roman" w:hAnsi="Arial" w:cs="Arial"/>
        </w:rPr>
        <w:t>кредити</w:t>
      </w:r>
      <w:r w:rsidR="001612D1">
        <w:rPr>
          <w:rFonts w:ascii="Arial" w:eastAsia="Times New Roman" w:hAnsi="Arial" w:cs="Arial"/>
        </w:rPr>
        <w:t xml:space="preserve"> </w:t>
      </w:r>
      <w:r>
        <w:rPr>
          <w:rFonts w:ascii="Arial" w:eastAsia="Times New Roman" w:hAnsi="Arial" w:cs="Arial"/>
        </w:rPr>
        <w:t>од</w:t>
      </w:r>
      <w:r w:rsidR="001612D1">
        <w:rPr>
          <w:rFonts w:ascii="Arial" w:eastAsia="Times New Roman" w:hAnsi="Arial" w:cs="Arial"/>
        </w:rPr>
        <w:t xml:space="preserve"> </w:t>
      </w:r>
      <w:r>
        <w:rPr>
          <w:rFonts w:ascii="Arial" w:eastAsia="Times New Roman" w:hAnsi="Arial" w:cs="Arial"/>
        </w:rPr>
        <w:t>банака</w:t>
      </w:r>
      <w:r w:rsidR="001612D1">
        <w:rPr>
          <w:rFonts w:ascii="Arial" w:eastAsia="Times New Roman" w:hAnsi="Arial" w:cs="Arial"/>
        </w:rPr>
        <w:t xml:space="preserve"> </w:t>
      </w:r>
      <w:r>
        <w:rPr>
          <w:rFonts w:ascii="Arial" w:eastAsia="Times New Roman" w:hAnsi="Arial" w:cs="Arial"/>
        </w:rPr>
        <w:t>се</w:t>
      </w:r>
      <w:r w:rsidR="001612D1">
        <w:rPr>
          <w:rFonts w:ascii="Arial" w:eastAsia="Times New Roman" w:hAnsi="Arial" w:cs="Arial"/>
        </w:rPr>
        <w:t xml:space="preserve"> </w:t>
      </w:r>
      <w:r>
        <w:rPr>
          <w:rFonts w:ascii="Arial" w:eastAsia="Times New Roman" w:hAnsi="Arial" w:cs="Arial"/>
        </w:rPr>
        <w:t>првобитно</w:t>
      </w:r>
      <w:r w:rsidR="001612D1">
        <w:rPr>
          <w:rFonts w:ascii="Arial" w:eastAsia="Times New Roman" w:hAnsi="Arial" w:cs="Arial"/>
        </w:rPr>
        <w:t xml:space="preserve"> </w:t>
      </w:r>
      <w:r>
        <w:rPr>
          <w:rFonts w:ascii="Arial" w:eastAsia="Times New Roman" w:hAnsi="Arial" w:cs="Arial"/>
        </w:rPr>
        <w:t>признају</w:t>
      </w:r>
      <w:r w:rsidR="001612D1">
        <w:rPr>
          <w:rFonts w:ascii="Arial" w:eastAsia="Times New Roman" w:hAnsi="Arial" w:cs="Arial"/>
        </w:rPr>
        <w:t xml:space="preserve"> </w:t>
      </w:r>
      <w:r>
        <w:rPr>
          <w:rFonts w:ascii="Arial" w:eastAsia="Times New Roman" w:hAnsi="Arial" w:cs="Arial"/>
        </w:rPr>
        <w:t>у</w:t>
      </w:r>
      <w:r w:rsidR="001612D1">
        <w:rPr>
          <w:rFonts w:ascii="Arial" w:eastAsia="Times New Roman" w:hAnsi="Arial" w:cs="Arial"/>
        </w:rPr>
        <w:t xml:space="preserve"> </w:t>
      </w:r>
      <w:r>
        <w:rPr>
          <w:rFonts w:ascii="Arial" w:eastAsia="Times New Roman" w:hAnsi="Arial" w:cs="Arial"/>
        </w:rPr>
        <w:t>износима</w:t>
      </w:r>
      <w:r w:rsidR="001612D1">
        <w:rPr>
          <w:rFonts w:ascii="Arial" w:eastAsia="Times New Roman" w:hAnsi="Arial" w:cs="Arial"/>
        </w:rPr>
        <w:t xml:space="preserve"> </w:t>
      </w:r>
      <w:r>
        <w:rPr>
          <w:rFonts w:ascii="Arial" w:eastAsia="Times New Roman" w:hAnsi="Arial" w:cs="Arial"/>
        </w:rPr>
        <w:t>примљених</w:t>
      </w:r>
      <w:r w:rsidR="001612D1">
        <w:rPr>
          <w:rFonts w:ascii="Arial" w:eastAsia="Times New Roman" w:hAnsi="Arial" w:cs="Arial"/>
        </w:rPr>
        <w:t xml:space="preserve"> </w:t>
      </w:r>
      <w:r>
        <w:rPr>
          <w:rFonts w:ascii="Arial" w:eastAsia="Times New Roman" w:hAnsi="Arial" w:cs="Arial"/>
        </w:rPr>
        <w:t>средстава</w:t>
      </w:r>
      <w:r w:rsidR="009564D6" w:rsidRPr="005120AD">
        <w:rPr>
          <w:rFonts w:ascii="Arial" w:eastAsia="Times New Roman" w:hAnsi="Arial" w:cs="Arial"/>
        </w:rPr>
        <w:t xml:space="preserve">, </w:t>
      </w:r>
      <w:r>
        <w:rPr>
          <w:rFonts w:ascii="Arial" w:eastAsia="Times New Roman" w:hAnsi="Arial" w:cs="Arial"/>
        </w:rPr>
        <w:t>а</w:t>
      </w:r>
      <w:r w:rsidR="001612D1">
        <w:rPr>
          <w:rFonts w:ascii="Arial" w:eastAsia="Times New Roman" w:hAnsi="Arial" w:cs="Arial"/>
        </w:rPr>
        <w:t xml:space="preserve"> </w:t>
      </w:r>
      <w:r>
        <w:rPr>
          <w:rFonts w:ascii="Arial" w:eastAsia="Times New Roman" w:hAnsi="Arial" w:cs="Arial"/>
        </w:rPr>
        <w:t>након</w:t>
      </w:r>
      <w:r w:rsidR="001612D1">
        <w:rPr>
          <w:rFonts w:ascii="Arial" w:eastAsia="Times New Roman" w:hAnsi="Arial" w:cs="Arial"/>
        </w:rPr>
        <w:t xml:space="preserve"> </w:t>
      </w:r>
      <w:r>
        <w:rPr>
          <w:rFonts w:ascii="Arial" w:eastAsia="Times New Roman" w:hAnsi="Arial" w:cs="Arial"/>
        </w:rPr>
        <w:t>тога</w:t>
      </w:r>
      <w:r w:rsidR="001612D1">
        <w:rPr>
          <w:rFonts w:ascii="Arial" w:eastAsia="Times New Roman" w:hAnsi="Arial" w:cs="Arial"/>
        </w:rPr>
        <w:t xml:space="preserve"> </w:t>
      </w:r>
      <w:r>
        <w:rPr>
          <w:rFonts w:ascii="Arial" w:eastAsia="Times New Roman" w:hAnsi="Arial" w:cs="Arial"/>
        </w:rPr>
        <w:t>се</w:t>
      </w:r>
      <w:r w:rsidR="001612D1">
        <w:rPr>
          <w:rFonts w:ascii="Arial" w:eastAsia="Times New Roman" w:hAnsi="Arial" w:cs="Arial"/>
        </w:rPr>
        <w:t xml:space="preserve"> </w:t>
      </w:r>
      <w:r>
        <w:rPr>
          <w:rFonts w:ascii="Arial" w:eastAsia="Times New Roman" w:hAnsi="Arial" w:cs="Arial"/>
        </w:rPr>
        <w:t>исказују</w:t>
      </w:r>
      <w:r w:rsidR="001612D1">
        <w:rPr>
          <w:rFonts w:ascii="Arial" w:eastAsia="Times New Roman" w:hAnsi="Arial" w:cs="Arial"/>
        </w:rPr>
        <w:t xml:space="preserve"> </w:t>
      </w:r>
      <w:r>
        <w:rPr>
          <w:rFonts w:ascii="Arial" w:eastAsia="Times New Roman" w:hAnsi="Arial" w:cs="Arial"/>
        </w:rPr>
        <w:t>по</w:t>
      </w:r>
      <w:r w:rsidR="001612D1">
        <w:rPr>
          <w:rFonts w:ascii="Arial" w:eastAsia="Times New Roman" w:hAnsi="Arial" w:cs="Arial"/>
        </w:rPr>
        <w:t xml:space="preserve"> </w:t>
      </w:r>
      <w:r>
        <w:rPr>
          <w:rFonts w:ascii="Arial" w:eastAsia="Times New Roman" w:hAnsi="Arial" w:cs="Arial"/>
        </w:rPr>
        <w:t>амортизованој</w:t>
      </w:r>
      <w:r w:rsidR="001612D1">
        <w:rPr>
          <w:rFonts w:ascii="Arial" w:eastAsia="Times New Roman" w:hAnsi="Arial" w:cs="Arial"/>
        </w:rPr>
        <w:t xml:space="preserve"> </w:t>
      </w:r>
      <w:r>
        <w:rPr>
          <w:rFonts w:ascii="Arial" w:eastAsia="Times New Roman" w:hAnsi="Arial" w:cs="Arial"/>
        </w:rPr>
        <w:t>вредности</w:t>
      </w:r>
      <w:r w:rsidR="001612D1">
        <w:rPr>
          <w:rFonts w:ascii="Arial" w:eastAsia="Times New Roman" w:hAnsi="Arial" w:cs="Arial"/>
        </w:rPr>
        <w:t xml:space="preserve"> </w:t>
      </w:r>
      <w:r>
        <w:rPr>
          <w:rFonts w:ascii="Arial" w:eastAsia="Times New Roman" w:hAnsi="Arial" w:cs="Arial"/>
        </w:rPr>
        <w:t>уз</w:t>
      </w:r>
      <w:r w:rsidR="001612D1">
        <w:rPr>
          <w:rFonts w:ascii="Arial" w:eastAsia="Times New Roman" w:hAnsi="Arial" w:cs="Arial"/>
        </w:rPr>
        <w:t xml:space="preserve"> </w:t>
      </w:r>
      <w:r>
        <w:rPr>
          <w:rFonts w:ascii="Arial" w:eastAsia="Times New Roman" w:hAnsi="Arial" w:cs="Arial"/>
        </w:rPr>
        <w:t>примену</w:t>
      </w:r>
      <w:r w:rsidR="001612D1">
        <w:rPr>
          <w:rFonts w:ascii="Arial" w:eastAsia="Times New Roman" w:hAnsi="Arial" w:cs="Arial"/>
        </w:rPr>
        <w:t xml:space="preserve"> </w:t>
      </w:r>
      <w:r>
        <w:rPr>
          <w:rFonts w:ascii="Arial" w:eastAsia="Times New Roman" w:hAnsi="Arial" w:cs="Arial"/>
        </w:rPr>
        <w:t>уговорене</w:t>
      </w:r>
      <w:r w:rsidR="001612D1">
        <w:rPr>
          <w:rFonts w:ascii="Arial" w:eastAsia="Times New Roman" w:hAnsi="Arial" w:cs="Arial"/>
        </w:rPr>
        <w:t xml:space="preserve"> </w:t>
      </w:r>
      <w:r>
        <w:rPr>
          <w:rFonts w:ascii="Arial" w:eastAsia="Times New Roman" w:hAnsi="Arial" w:cs="Arial"/>
        </w:rPr>
        <w:t>каматне</w:t>
      </w:r>
      <w:r w:rsidR="001612D1">
        <w:rPr>
          <w:rFonts w:ascii="Arial" w:eastAsia="Times New Roman" w:hAnsi="Arial" w:cs="Arial"/>
        </w:rPr>
        <w:t xml:space="preserve"> </w:t>
      </w:r>
      <w:r>
        <w:rPr>
          <w:rFonts w:ascii="Arial" w:eastAsia="Times New Roman" w:hAnsi="Arial" w:cs="Arial"/>
        </w:rPr>
        <w:t>стопе</w:t>
      </w:r>
      <w:r w:rsidR="00916FEE">
        <w:rPr>
          <w:rFonts w:ascii="Arial" w:eastAsia="Times New Roman" w:hAnsi="Arial" w:cs="Arial"/>
        </w:rPr>
        <w:t>.</w:t>
      </w:r>
      <w:r w:rsidR="00A36B15">
        <w:rPr>
          <w:rFonts w:ascii="Arial" w:eastAsia="Times New Roman" w:hAnsi="Arial" w:cs="Arial"/>
        </w:rPr>
        <w:br w:type="page"/>
      </w:r>
    </w:p>
    <w:p w:rsidR="009564D6" w:rsidRDefault="009564D6" w:rsidP="005120AD">
      <w:pPr>
        <w:spacing w:after="0" w:line="240" w:lineRule="auto"/>
        <w:jc w:val="both"/>
        <w:rPr>
          <w:rFonts w:ascii="Arial" w:eastAsia="Times New Roman" w:hAnsi="Arial" w:cs="Arial"/>
        </w:rPr>
      </w:pPr>
    </w:p>
    <w:p w:rsidR="00A36B15" w:rsidRPr="00A36B15" w:rsidRDefault="00A36B15" w:rsidP="005120AD">
      <w:pPr>
        <w:spacing w:after="0" w:line="240" w:lineRule="auto"/>
        <w:jc w:val="both"/>
        <w:rPr>
          <w:rFonts w:ascii="Arial" w:eastAsia="Times New Roman" w:hAnsi="Arial" w:cs="Arial"/>
        </w:rPr>
      </w:pPr>
    </w:p>
    <w:p w:rsidR="009564D6" w:rsidRDefault="002C3333" w:rsidP="005120AD">
      <w:pPr>
        <w:spacing w:after="0" w:line="240" w:lineRule="auto"/>
        <w:jc w:val="both"/>
        <w:rPr>
          <w:rFonts w:ascii="Arial" w:eastAsia="Times New Roman" w:hAnsi="Arial" w:cs="Arial"/>
        </w:rPr>
      </w:pPr>
      <w:r>
        <w:rPr>
          <w:rFonts w:ascii="Arial" w:eastAsia="Times New Roman" w:hAnsi="Arial" w:cs="Arial"/>
        </w:rPr>
        <w:t>Обавеза</w:t>
      </w:r>
      <w:r w:rsidR="001612D1">
        <w:rPr>
          <w:rFonts w:ascii="Arial" w:eastAsia="Times New Roman" w:hAnsi="Arial" w:cs="Arial"/>
        </w:rPr>
        <w:t xml:space="preserve"> </w:t>
      </w:r>
      <w:r>
        <w:rPr>
          <w:rFonts w:ascii="Arial" w:eastAsia="Times New Roman" w:hAnsi="Arial" w:cs="Arial"/>
        </w:rPr>
        <w:t>је</w:t>
      </w:r>
      <w:r w:rsidR="001612D1">
        <w:rPr>
          <w:rFonts w:ascii="Arial" w:eastAsia="Times New Roman" w:hAnsi="Arial" w:cs="Arial"/>
        </w:rPr>
        <w:t xml:space="preserve"> </w:t>
      </w:r>
      <w:r>
        <w:rPr>
          <w:rFonts w:ascii="Arial" w:eastAsia="Times New Roman" w:hAnsi="Arial" w:cs="Arial"/>
        </w:rPr>
        <w:t>текућа</w:t>
      </w:r>
      <w:r w:rsidR="001612D1">
        <w:rPr>
          <w:rFonts w:ascii="Arial" w:eastAsia="Times New Roman" w:hAnsi="Arial" w:cs="Arial"/>
        </w:rPr>
        <w:t xml:space="preserve"> </w:t>
      </w:r>
      <w:r>
        <w:rPr>
          <w:rFonts w:ascii="Arial" w:eastAsia="Times New Roman" w:hAnsi="Arial" w:cs="Arial"/>
        </w:rPr>
        <w:t>уколико</w:t>
      </w:r>
      <w:r w:rsidR="001612D1">
        <w:rPr>
          <w:rFonts w:ascii="Arial" w:eastAsia="Times New Roman" w:hAnsi="Arial" w:cs="Arial"/>
        </w:rPr>
        <w:t xml:space="preserve"> </w:t>
      </w:r>
      <w:r>
        <w:rPr>
          <w:rFonts w:ascii="Arial" w:eastAsia="Times New Roman" w:hAnsi="Arial" w:cs="Arial"/>
        </w:rPr>
        <w:t>се</w:t>
      </w:r>
      <w:r w:rsidR="001612D1">
        <w:rPr>
          <w:rFonts w:ascii="Arial" w:eastAsia="Times New Roman" w:hAnsi="Arial" w:cs="Arial"/>
        </w:rPr>
        <w:t xml:space="preserve"> </w:t>
      </w:r>
      <w:r>
        <w:rPr>
          <w:rFonts w:ascii="Arial" w:eastAsia="Times New Roman" w:hAnsi="Arial" w:cs="Arial"/>
        </w:rPr>
        <w:t>очекује</w:t>
      </w:r>
      <w:r w:rsidR="001612D1">
        <w:rPr>
          <w:rFonts w:ascii="Arial" w:eastAsia="Times New Roman" w:hAnsi="Arial" w:cs="Arial"/>
        </w:rPr>
        <w:t xml:space="preserve"> </w:t>
      </w:r>
      <w:r>
        <w:rPr>
          <w:rFonts w:ascii="Arial" w:eastAsia="Times New Roman" w:hAnsi="Arial" w:cs="Arial"/>
        </w:rPr>
        <w:t>да</w:t>
      </w:r>
      <w:r w:rsidR="001612D1">
        <w:rPr>
          <w:rFonts w:ascii="Arial" w:eastAsia="Times New Roman" w:hAnsi="Arial" w:cs="Arial"/>
        </w:rPr>
        <w:t xml:space="preserve"> </w:t>
      </w:r>
      <w:r>
        <w:rPr>
          <w:rFonts w:ascii="Arial" w:eastAsia="Times New Roman" w:hAnsi="Arial" w:cs="Arial"/>
        </w:rPr>
        <w:t>буде</w:t>
      </w:r>
      <w:r w:rsidR="001612D1">
        <w:rPr>
          <w:rFonts w:ascii="Arial" w:eastAsia="Times New Roman" w:hAnsi="Arial" w:cs="Arial"/>
        </w:rPr>
        <w:t xml:space="preserve"> </w:t>
      </w:r>
      <w:r>
        <w:rPr>
          <w:rFonts w:ascii="Arial" w:eastAsia="Times New Roman" w:hAnsi="Arial" w:cs="Arial"/>
        </w:rPr>
        <w:t>измирена</w:t>
      </w:r>
      <w:r w:rsidR="001612D1">
        <w:rPr>
          <w:rFonts w:ascii="Arial" w:eastAsia="Times New Roman" w:hAnsi="Arial" w:cs="Arial"/>
        </w:rPr>
        <w:t xml:space="preserve"> </w:t>
      </w:r>
      <w:r>
        <w:rPr>
          <w:rFonts w:ascii="Arial" w:eastAsia="Times New Roman" w:hAnsi="Arial" w:cs="Arial"/>
        </w:rPr>
        <w:t>у</w:t>
      </w:r>
      <w:r w:rsidR="001612D1">
        <w:rPr>
          <w:rFonts w:ascii="Arial" w:eastAsia="Times New Roman" w:hAnsi="Arial" w:cs="Arial"/>
        </w:rPr>
        <w:t xml:space="preserve"> </w:t>
      </w:r>
      <w:r>
        <w:rPr>
          <w:rFonts w:ascii="Arial" w:eastAsia="Times New Roman" w:hAnsi="Arial" w:cs="Arial"/>
        </w:rPr>
        <w:t>редовном</w:t>
      </w:r>
      <w:r w:rsidR="001612D1">
        <w:rPr>
          <w:rFonts w:ascii="Arial" w:eastAsia="Times New Roman" w:hAnsi="Arial" w:cs="Arial"/>
        </w:rPr>
        <w:t xml:space="preserve"> </w:t>
      </w:r>
      <w:r>
        <w:rPr>
          <w:rFonts w:ascii="Arial" w:eastAsia="Times New Roman" w:hAnsi="Arial" w:cs="Arial"/>
        </w:rPr>
        <w:t>току</w:t>
      </w:r>
      <w:r w:rsidR="001612D1">
        <w:rPr>
          <w:rFonts w:ascii="Arial" w:eastAsia="Times New Roman" w:hAnsi="Arial" w:cs="Arial"/>
        </w:rPr>
        <w:t xml:space="preserve"> </w:t>
      </w:r>
      <w:r>
        <w:rPr>
          <w:rFonts w:ascii="Arial" w:eastAsia="Times New Roman" w:hAnsi="Arial" w:cs="Arial"/>
        </w:rPr>
        <w:t>пословног</w:t>
      </w:r>
      <w:r w:rsidR="001612D1">
        <w:rPr>
          <w:rFonts w:ascii="Arial" w:eastAsia="Times New Roman" w:hAnsi="Arial" w:cs="Arial"/>
        </w:rPr>
        <w:t xml:space="preserve"> </w:t>
      </w:r>
      <w:r>
        <w:rPr>
          <w:rFonts w:ascii="Arial" w:eastAsia="Times New Roman" w:hAnsi="Arial" w:cs="Arial"/>
        </w:rPr>
        <w:t>циклуса</w:t>
      </w:r>
      <w:r w:rsidR="001612D1">
        <w:rPr>
          <w:rFonts w:ascii="Arial" w:eastAsia="Times New Roman" w:hAnsi="Arial" w:cs="Arial"/>
        </w:rPr>
        <w:t xml:space="preserve"> </w:t>
      </w:r>
      <w:r>
        <w:rPr>
          <w:rFonts w:ascii="Arial" w:eastAsia="Times New Roman" w:hAnsi="Arial" w:cs="Arial"/>
        </w:rPr>
        <w:t>Предузећа</w:t>
      </w:r>
      <w:r w:rsidR="009564D6" w:rsidRPr="005120AD">
        <w:rPr>
          <w:rFonts w:ascii="Arial" w:eastAsia="Times New Roman" w:hAnsi="Arial" w:cs="Arial"/>
        </w:rPr>
        <w:t xml:space="preserve">, </w:t>
      </w:r>
      <w:r>
        <w:rPr>
          <w:rFonts w:ascii="Arial" w:eastAsia="Times New Roman" w:hAnsi="Arial" w:cs="Arial"/>
        </w:rPr>
        <w:t>односно</w:t>
      </w:r>
      <w:r w:rsidR="001612D1">
        <w:rPr>
          <w:rFonts w:ascii="Arial" w:eastAsia="Times New Roman" w:hAnsi="Arial" w:cs="Arial"/>
        </w:rPr>
        <w:t xml:space="preserve"> </w:t>
      </w:r>
      <w:r>
        <w:rPr>
          <w:rFonts w:ascii="Arial" w:eastAsia="Times New Roman" w:hAnsi="Arial" w:cs="Arial"/>
        </w:rPr>
        <w:t>у</w:t>
      </w:r>
      <w:r w:rsidR="001612D1">
        <w:rPr>
          <w:rFonts w:ascii="Arial" w:eastAsia="Times New Roman" w:hAnsi="Arial" w:cs="Arial"/>
        </w:rPr>
        <w:t xml:space="preserve"> </w:t>
      </w:r>
      <w:r>
        <w:rPr>
          <w:rFonts w:ascii="Arial" w:eastAsia="Times New Roman" w:hAnsi="Arial" w:cs="Arial"/>
        </w:rPr>
        <w:t>периоду</w:t>
      </w:r>
      <w:r w:rsidR="001612D1">
        <w:rPr>
          <w:rFonts w:ascii="Arial" w:eastAsia="Times New Roman" w:hAnsi="Arial" w:cs="Arial"/>
        </w:rPr>
        <w:t xml:space="preserve"> </w:t>
      </w:r>
      <w:r>
        <w:rPr>
          <w:rFonts w:ascii="Arial" w:eastAsia="Times New Roman" w:hAnsi="Arial" w:cs="Arial"/>
        </w:rPr>
        <w:t>до</w:t>
      </w:r>
      <w:r w:rsidR="009564D6" w:rsidRPr="005120AD">
        <w:rPr>
          <w:rFonts w:ascii="Arial" w:eastAsia="Times New Roman" w:hAnsi="Arial" w:cs="Arial"/>
        </w:rPr>
        <w:t xml:space="preserve"> 12 </w:t>
      </w:r>
      <w:r>
        <w:rPr>
          <w:rFonts w:ascii="Arial" w:eastAsia="Times New Roman" w:hAnsi="Arial" w:cs="Arial"/>
        </w:rPr>
        <w:t>месеци</w:t>
      </w:r>
      <w:r w:rsidR="001612D1">
        <w:rPr>
          <w:rFonts w:ascii="Arial" w:eastAsia="Times New Roman" w:hAnsi="Arial" w:cs="Arial"/>
        </w:rPr>
        <w:t xml:space="preserve"> </w:t>
      </w:r>
      <w:r>
        <w:rPr>
          <w:rFonts w:ascii="Arial" w:eastAsia="Times New Roman" w:hAnsi="Arial" w:cs="Arial"/>
        </w:rPr>
        <w:t>након</w:t>
      </w:r>
      <w:r w:rsidR="001612D1">
        <w:rPr>
          <w:rFonts w:ascii="Arial" w:eastAsia="Times New Roman" w:hAnsi="Arial" w:cs="Arial"/>
        </w:rPr>
        <w:t xml:space="preserve"> </w:t>
      </w:r>
      <w:r>
        <w:rPr>
          <w:rFonts w:ascii="Arial" w:eastAsia="Times New Roman" w:hAnsi="Arial" w:cs="Arial"/>
        </w:rPr>
        <w:t>датума</w:t>
      </w:r>
      <w:r w:rsidR="001612D1">
        <w:rPr>
          <w:rFonts w:ascii="Arial" w:eastAsia="Times New Roman" w:hAnsi="Arial" w:cs="Arial"/>
        </w:rPr>
        <w:t xml:space="preserve"> </w:t>
      </w:r>
      <w:r>
        <w:rPr>
          <w:rFonts w:ascii="Arial" w:eastAsia="Times New Roman" w:hAnsi="Arial" w:cs="Arial"/>
        </w:rPr>
        <w:t>извештавања</w:t>
      </w:r>
      <w:r w:rsidR="009564D6" w:rsidRPr="005120AD">
        <w:rPr>
          <w:rFonts w:ascii="Arial" w:eastAsia="Times New Roman" w:hAnsi="Arial" w:cs="Arial"/>
        </w:rPr>
        <w:t xml:space="preserve">. </w:t>
      </w:r>
      <w:r>
        <w:rPr>
          <w:rFonts w:ascii="Arial" w:eastAsia="Times New Roman" w:hAnsi="Arial" w:cs="Arial"/>
        </w:rPr>
        <w:t>Све</w:t>
      </w:r>
      <w:r w:rsidR="001612D1">
        <w:rPr>
          <w:rFonts w:ascii="Arial" w:eastAsia="Times New Roman" w:hAnsi="Arial" w:cs="Arial"/>
        </w:rPr>
        <w:t xml:space="preserve"> </w:t>
      </w:r>
      <w:r>
        <w:rPr>
          <w:rFonts w:ascii="Arial" w:eastAsia="Times New Roman" w:hAnsi="Arial" w:cs="Arial"/>
        </w:rPr>
        <w:t>остале</w:t>
      </w:r>
      <w:r w:rsidR="001612D1">
        <w:rPr>
          <w:rFonts w:ascii="Arial" w:eastAsia="Times New Roman" w:hAnsi="Arial" w:cs="Arial"/>
        </w:rPr>
        <w:t xml:space="preserve"> </w:t>
      </w:r>
      <w:r>
        <w:rPr>
          <w:rFonts w:ascii="Arial" w:eastAsia="Times New Roman" w:hAnsi="Arial" w:cs="Arial"/>
        </w:rPr>
        <w:t>обавезе</w:t>
      </w:r>
      <w:r w:rsidR="001612D1">
        <w:rPr>
          <w:rFonts w:ascii="Arial" w:eastAsia="Times New Roman" w:hAnsi="Arial" w:cs="Arial"/>
        </w:rPr>
        <w:t xml:space="preserve"> </w:t>
      </w:r>
      <w:r>
        <w:rPr>
          <w:rFonts w:ascii="Arial" w:eastAsia="Times New Roman" w:hAnsi="Arial" w:cs="Arial"/>
        </w:rPr>
        <w:t>се</w:t>
      </w:r>
      <w:r w:rsidR="001612D1">
        <w:rPr>
          <w:rFonts w:ascii="Arial" w:eastAsia="Times New Roman" w:hAnsi="Arial" w:cs="Arial"/>
        </w:rPr>
        <w:t xml:space="preserve"> </w:t>
      </w:r>
      <w:r>
        <w:rPr>
          <w:rFonts w:ascii="Arial" w:eastAsia="Times New Roman" w:hAnsi="Arial" w:cs="Arial"/>
        </w:rPr>
        <w:t>класификују</w:t>
      </w:r>
      <w:r w:rsidR="001612D1">
        <w:rPr>
          <w:rFonts w:ascii="Arial" w:eastAsia="Times New Roman" w:hAnsi="Arial" w:cs="Arial"/>
        </w:rPr>
        <w:t xml:space="preserve"> </w:t>
      </w:r>
      <w:r>
        <w:rPr>
          <w:rFonts w:ascii="Arial" w:eastAsia="Times New Roman" w:hAnsi="Arial" w:cs="Arial"/>
        </w:rPr>
        <w:t>као</w:t>
      </w:r>
      <w:r w:rsidR="001612D1">
        <w:rPr>
          <w:rFonts w:ascii="Arial" w:eastAsia="Times New Roman" w:hAnsi="Arial" w:cs="Arial"/>
        </w:rPr>
        <w:t xml:space="preserve"> </w:t>
      </w:r>
      <w:r>
        <w:rPr>
          <w:rFonts w:ascii="Arial" w:eastAsia="Times New Roman" w:hAnsi="Arial" w:cs="Arial"/>
        </w:rPr>
        <w:t>дугорочне</w:t>
      </w:r>
      <w:r w:rsidR="00916FEE">
        <w:rPr>
          <w:rFonts w:ascii="Arial" w:eastAsia="Times New Roman" w:hAnsi="Arial" w:cs="Arial"/>
        </w:rPr>
        <w:t>.</w:t>
      </w:r>
    </w:p>
    <w:p w:rsidR="00DC3854" w:rsidRDefault="00DC3854" w:rsidP="005120AD">
      <w:pPr>
        <w:spacing w:after="0" w:line="240" w:lineRule="auto"/>
        <w:jc w:val="both"/>
        <w:rPr>
          <w:rFonts w:ascii="Arial" w:eastAsia="Times New Roman" w:hAnsi="Arial" w:cs="Arial"/>
        </w:rPr>
      </w:pPr>
    </w:p>
    <w:p w:rsidR="009564D6" w:rsidRPr="00DC3854"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18" w:name="str_20"/>
      <w:bookmarkEnd w:id="18"/>
      <w:r>
        <w:rPr>
          <w:rFonts w:ascii="Arial" w:eastAsia="Times New Roman" w:hAnsi="Arial" w:cs="Arial"/>
          <w:b/>
          <w:bCs/>
          <w:iCs/>
        </w:rPr>
        <w:t>Међусобно</w:t>
      </w:r>
      <w:r w:rsidR="0078498C">
        <w:rPr>
          <w:rFonts w:ascii="Arial" w:eastAsia="Times New Roman" w:hAnsi="Arial" w:cs="Arial"/>
          <w:b/>
          <w:bCs/>
          <w:iCs/>
        </w:rPr>
        <w:t xml:space="preserve"> </w:t>
      </w:r>
      <w:r>
        <w:rPr>
          <w:rFonts w:ascii="Arial" w:eastAsia="Times New Roman" w:hAnsi="Arial" w:cs="Arial"/>
          <w:b/>
          <w:bCs/>
          <w:iCs/>
        </w:rPr>
        <w:t>пребијање</w:t>
      </w:r>
      <w:r w:rsidR="0078498C">
        <w:rPr>
          <w:rFonts w:ascii="Arial" w:eastAsia="Times New Roman" w:hAnsi="Arial" w:cs="Arial"/>
          <w:b/>
          <w:bCs/>
          <w:iCs/>
        </w:rPr>
        <w:t xml:space="preserve"> </w:t>
      </w:r>
      <w:r>
        <w:rPr>
          <w:rFonts w:ascii="Arial" w:eastAsia="Times New Roman" w:hAnsi="Arial" w:cs="Arial"/>
          <w:b/>
          <w:bCs/>
          <w:iCs/>
        </w:rPr>
        <w:t>финансијских</w:t>
      </w:r>
      <w:r w:rsidR="0078498C">
        <w:rPr>
          <w:rFonts w:ascii="Arial" w:eastAsia="Times New Roman" w:hAnsi="Arial" w:cs="Arial"/>
          <w:b/>
          <w:bCs/>
          <w:iCs/>
        </w:rPr>
        <w:t xml:space="preserve"> </w:t>
      </w:r>
      <w:r>
        <w:rPr>
          <w:rFonts w:ascii="Arial" w:eastAsia="Times New Roman" w:hAnsi="Arial" w:cs="Arial"/>
          <w:b/>
          <w:bCs/>
          <w:iCs/>
        </w:rPr>
        <w:t>инструмената</w:t>
      </w:r>
    </w:p>
    <w:p w:rsidR="00DC3854" w:rsidRDefault="00DC3854" w:rsidP="00DC3854">
      <w:pPr>
        <w:spacing w:after="0" w:line="240" w:lineRule="auto"/>
        <w:jc w:val="both"/>
        <w:rPr>
          <w:rFonts w:ascii="Arial" w:eastAsia="Times New Roman" w:hAnsi="Arial" w:cs="Arial"/>
        </w:rPr>
      </w:pPr>
    </w:p>
    <w:p w:rsidR="00DC3854" w:rsidRDefault="002C3333" w:rsidP="00DC3854">
      <w:pPr>
        <w:spacing w:after="0" w:line="240" w:lineRule="auto"/>
        <w:jc w:val="both"/>
        <w:rPr>
          <w:rFonts w:ascii="Arial" w:eastAsia="Times New Roman" w:hAnsi="Arial" w:cs="Arial"/>
        </w:rPr>
      </w:pPr>
      <w:r>
        <w:rPr>
          <w:rFonts w:ascii="Arial" w:eastAsia="Times New Roman" w:hAnsi="Arial" w:cs="Arial"/>
        </w:rPr>
        <w:t>Финансијска</w:t>
      </w:r>
      <w:r w:rsidR="0078498C">
        <w:rPr>
          <w:rFonts w:ascii="Arial" w:eastAsia="Times New Roman" w:hAnsi="Arial" w:cs="Arial"/>
        </w:rPr>
        <w:t xml:space="preserve"> </w:t>
      </w:r>
      <w:r>
        <w:rPr>
          <w:rFonts w:ascii="Arial" w:eastAsia="Times New Roman" w:hAnsi="Arial" w:cs="Arial"/>
        </w:rPr>
        <w:t>средства</w:t>
      </w:r>
      <w:r w:rsidR="0078498C">
        <w:rPr>
          <w:rFonts w:ascii="Arial" w:eastAsia="Times New Roman" w:hAnsi="Arial" w:cs="Arial"/>
        </w:rPr>
        <w:t xml:space="preserve"> </w:t>
      </w:r>
      <w:r>
        <w:rPr>
          <w:rFonts w:ascii="Arial" w:eastAsia="Times New Roman" w:hAnsi="Arial" w:cs="Arial"/>
        </w:rPr>
        <w:t>и</w:t>
      </w:r>
      <w:r w:rsidR="0078498C">
        <w:rPr>
          <w:rFonts w:ascii="Arial" w:eastAsia="Times New Roman" w:hAnsi="Arial" w:cs="Arial"/>
        </w:rPr>
        <w:t xml:space="preserve"> </w:t>
      </w:r>
      <w:r>
        <w:rPr>
          <w:rFonts w:ascii="Arial" w:eastAsia="Times New Roman" w:hAnsi="Arial" w:cs="Arial"/>
        </w:rPr>
        <w:t>финансијске</w:t>
      </w:r>
      <w:r w:rsidR="0078498C">
        <w:rPr>
          <w:rFonts w:ascii="Arial" w:eastAsia="Times New Roman" w:hAnsi="Arial" w:cs="Arial"/>
        </w:rPr>
        <w:t xml:space="preserve"> </w:t>
      </w:r>
      <w:r>
        <w:rPr>
          <w:rFonts w:ascii="Arial" w:eastAsia="Times New Roman" w:hAnsi="Arial" w:cs="Arial"/>
        </w:rPr>
        <w:t>обавезе</w:t>
      </w:r>
      <w:r w:rsidR="0078498C">
        <w:rPr>
          <w:rFonts w:ascii="Arial" w:eastAsia="Times New Roman" w:hAnsi="Arial" w:cs="Arial"/>
        </w:rPr>
        <w:t xml:space="preserve"> </w:t>
      </w:r>
      <w:r>
        <w:rPr>
          <w:rFonts w:ascii="Arial" w:eastAsia="Times New Roman" w:hAnsi="Arial" w:cs="Arial"/>
        </w:rPr>
        <w:t>се</w:t>
      </w:r>
      <w:r w:rsidR="0078498C">
        <w:rPr>
          <w:rFonts w:ascii="Arial" w:eastAsia="Times New Roman" w:hAnsi="Arial" w:cs="Arial"/>
        </w:rPr>
        <w:t xml:space="preserve"> </w:t>
      </w:r>
      <w:r>
        <w:rPr>
          <w:rFonts w:ascii="Arial" w:eastAsia="Times New Roman" w:hAnsi="Arial" w:cs="Arial"/>
        </w:rPr>
        <w:t>пребијају</w:t>
      </w:r>
      <w:r w:rsidR="009564D6" w:rsidRPr="00DC3854">
        <w:rPr>
          <w:rFonts w:ascii="Arial" w:eastAsia="Times New Roman" w:hAnsi="Arial" w:cs="Arial"/>
        </w:rPr>
        <w:t xml:space="preserve">, </w:t>
      </w:r>
      <w:r>
        <w:rPr>
          <w:rFonts w:ascii="Arial" w:eastAsia="Times New Roman" w:hAnsi="Arial" w:cs="Arial"/>
        </w:rPr>
        <w:t>само</w:t>
      </w:r>
      <w:r w:rsidR="0078498C">
        <w:rPr>
          <w:rFonts w:ascii="Arial" w:eastAsia="Times New Roman" w:hAnsi="Arial" w:cs="Arial"/>
        </w:rPr>
        <w:t xml:space="preserve">  </w:t>
      </w:r>
      <w:r>
        <w:rPr>
          <w:rFonts w:ascii="Arial" w:eastAsia="Times New Roman" w:hAnsi="Arial" w:cs="Arial"/>
        </w:rPr>
        <w:t>ако</w:t>
      </w:r>
      <w:r w:rsidR="0078498C">
        <w:rPr>
          <w:rFonts w:ascii="Arial" w:eastAsia="Times New Roman" w:hAnsi="Arial" w:cs="Arial"/>
        </w:rPr>
        <w:t xml:space="preserve"> </w:t>
      </w:r>
      <w:r>
        <w:rPr>
          <w:rFonts w:ascii="Arial" w:eastAsia="Times New Roman" w:hAnsi="Arial" w:cs="Arial"/>
        </w:rPr>
        <w:t>то</w:t>
      </w:r>
      <w:r w:rsidR="0078498C">
        <w:rPr>
          <w:rFonts w:ascii="Arial" w:eastAsia="Times New Roman" w:hAnsi="Arial" w:cs="Arial"/>
        </w:rPr>
        <w:t xml:space="preserve"> </w:t>
      </w:r>
      <w:r>
        <w:rPr>
          <w:rFonts w:ascii="Arial" w:eastAsia="Times New Roman" w:hAnsi="Arial" w:cs="Arial"/>
        </w:rPr>
        <w:t>дозвољава</w:t>
      </w:r>
      <w:r w:rsidR="0078498C">
        <w:rPr>
          <w:rFonts w:ascii="Arial" w:eastAsia="Times New Roman" w:hAnsi="Arial" w:cs="Arial"/>
        </w:rPr>
        <w:t xml:space="preserve"> </w:t>
      </w:r>
      <w:r>
        <w:rPr>
          <w:rFonts w:ascii="Arial" w:eastAsia="Times New Roman" w:hAnsi="Arial" w:cs="Arial"/>
        </w:rPr>
        <w:t>појединачни</w:t>
      </w:r>
      <w:r w:rsidR="0078498C">
        <w:rPr>
          <w:rFonts w:ascii="Arial" w:eastAsia="Times New Roman" w:hAnsi="Arial" w:cs="Arial"/>
        </w:rPr>
        <w:t xml:space="preserve"> </w:t>
      </w:r>
      <w:r>
        <w:rPr>
          <w:rFonts w:ascii="Arial" w:eastAsia="Times New Roman" w:hAnsi="Arial" w:cs="Arial"/>
        </w:rPr>
        <w:t>одељак</w:t>
      </w:r>
      <w:r w:rsidR="0078498C">
        <w:rPr>
          <w:rFonts w:ascii="Arial" w:eastAsia="Times New Roman" w:hAnsi="Arial" w:cs="Arial"/>
        </w:rPr>
        <w:t xml:space="preserve"> </w:t>
      </w:r>
      <w:r>
        <w:rPr>
          <w:rFonts w:ascii="Arial" w:eastAsia="Times New Roman" w:hAnsi="Arial" w:cs="Arial"/>
        </w:rPr>
        <w:t>МСФИ</w:t>
      </w:r>
      <w:r w:rsidR="0078498C">
        <w:rPr>
          <w:rFonts w:ascii="Arial" w:eastAsia="Times New Roman" w:hAnsi="Arial" w:cs="Arial"/>
        </w:rPr>
        <w:t xml:space="preserve"> </w:t>
      </w:r>
      <w:r>
        <w:rPr>
          <w:rFonts w:ascii="Arial" w:eastAsia="Times New Roman" w:hAnsi="Arial" w:cs="Arial"/>
        </w:rPr>
        <w:t>за</w:t>
      </w:r>
      <w:r w:rsidR="0078498C">
        <w:rPr>
          <w:rFonts w:ascii="Arial" w:eastAsia="Times New Roman" w:hAnsi="Arial" w:cs="Arial"/>
        </w:rPr>
        <w:t xml:space="preserve"> </w:t>
      </w:r>
      <w:r>
        <w:rPr>
          <w:rFonts w:ascii="Arial" w:eastAsia="Times New Roman" w:hAnsi="Arial" w:cs="Arial"/>
        </w:rPr>
        <w:t>МСП</w:t>
      </w:r>
      <w:r w:rsidR="009564D6" w:rsidRPr="00DC3854">
        <w:rPr>
          <w:rFonts w:ascii="Arial" w:eastAsia="Times New Roman" w:hAnsi="Arial" w:cs="Arial"/>
        </w:rPr>
        <w:t xml:space="preserve">. </w:t>
      </w:r>
      <w:r>
        <w:rPr>
          <w:rFonts w:ascii="Arial" w:eastAsia="Times New Roman" w:hAnsi="Arial" w:cs="Arial"/>
        </w:rPr>
        <w:t>Одмеравање</w:t>
      </w:r>
      <w:r w:rsidR="0078498C">
        <w:rPr>
          <w:rFonts w:ascii="Arial" w:eastAsia="Times New Roman" w:hAnsi="Arial" w:cs="Arial"/>
        </w:rPr>
        <w:t xml:space="preserve"> </w:t>
      </w:r>
      <w:r>
        <w:rPr>
          <w:rFonts w:ascii="Arial" w:eastAsia="Times New Roman" w:hAnsi="Arial" w:cs="Arial"/>
        </w:rPr>
        <w:t>имовине</w:t>
      </w:r>
      <w:r w:rsidR="0078498C">
        <w:rPr>
          <w:rFonts w:ascii="Arial" w:eastAsia="Times New Roman" w:hAnsi="Arial" w:cs="Arial"/>
        </w:rPr>
        <w:t xml:space="preserve"> </w:t>
      </w:r>
      <w:r>
        <w:rPr>
          <w:rFonts w:ascii="Arial" w:eastAsia="Times New Roman" w:hAnsi="Arial" w:cs="Arial"/>
        </w:rPr>
        <w:t>у</w:t>
      </w:r>
      <w:r w:rsidR="0078498C">
        <w:rPr>
          <w:rFonts w:ascii="Arial" w:eastAsia="Times New Roman" w:hAnsi="Arial" w:cs="Arial"/>
        </w:rPr>
        <w:t xml:space="preserve"> </w:t>
      </w:r>
      <w:r>
        <w:rPr>
          <w:rFonts w:ascii="Arial" w:eastAsia="Times New Roman" w:hAnsi="Arial" w:cs="Arial"/>
        </w:rPr>
        <w:t>нето</w:t>
      </w:r>
      <w:r w:rsidR="0078498C">
        <w:rPr>
          <w:rFonts w:ascii="Arial" w:eastAsia="Times New Roman" w:hAnsi="Arial" w:cs="Arial"/>
        </w:rPr>
        <w:t xml:space="preserve"> </w:t>
      </w:r>
      <w:r>
        <w:rPr>
          <w:rFonts w:ascii="Arial" w:eastAsia="Times New Roman" w:hAnsi="Arial" w:cs="Arial"/>
        </w:rPr>
        <w:t>износу</w:t>
      </w:r>
      <w:r w:rsidR="0078498C">
        <w:rPr>
          <w:rFonts w:ascii="Arial" w:eastAsia="Times New Roman" w:hAnsi="Arial" w:cs="Arial"/>
        </w:rPr>
        <w:t xml:space="preserve"> </w:t>
      </w:r>
      <w:r>
        <w:rPr>
          <w:rFonts w:ascii="Arial" w:eastAsia="Times New Roman" w:hAnsi="Arial" w:cs="Arial"/>
        </w:rPr>
        <w:t>односно</w:t>
      </w:r>
      <w:r w:rsidR="0078498C">
        <w:rPr>
          <w:rFonts w:ascii="Arial" w:eastAsia="Times New Roman" w:hAnsi="Arial" w:cs="Arial"/>
        </w:rPr>
        <w:t xml:space="preserve">  </w:t>
      </w:r>
      <w:r>
        <w:rPr>
          <w:rFonts w:ascii="Arial" w:eastAsia="Times New Roman" w:hAnsi="Arial" w:cs="Arial"/>
        </w:rPr>
        <w:t>умањено</w:t>
      </w:r>
      <w:r w:rsidR="0078498C">
        <w:rPr>
          <w:rFonts w:ascii="Arial" w:eastAsia="Times New Roman" w:hAnsi="Arial" w:cs="Arial"/>
        </w:rPr>
        <w:t xml:space="preserve"> </w:t>
      </w:r>
      <w:r>
        <w:rPr>
          <w:rFonts w:ascii="Arial" w:eastAsia="Times New Roman" w:hAnsi="Arial" w:cs="Arial"/>
        </w:rPr>
        <w:t>за</w:t>
      </w:r>
      <w:r w:rsidR="0078498C">
        <w:rPr>
          <w:rFonts w:ascii="Arial" w:eastAsia="Times New Roman" w:hAnsi="Arial" w:cs="Arial"/>
        </w:rPr>
        <w:t xml:space="preserve"> </w:t>
      </w:r>
      <w:r>
        <w:rPr>
          <w:rFonts w:ascii="Arial" w:eastAsia="Times New Roman" w:hAnsi="Arial" w:cs="Arial"/>
        </w:rPr>
        <w:t>исправку</w:t>
      </w:r>
      <w:r w:rsidR="0078498C">
        <w:rPr>
          <w:rFonts w:ascii="Arial" w:eastAsia="Times New Roman" w:hAnsi="Arial" w:cs="Arial"/>
        </w:rPr>
        <w:t xml:space="preserve"> </w:t>
      </w:r>
      <w:r>
        <w:rPr>
          <w:rFonts w:ascii="Arial" w:eastAsia="Times New Roman" w:hAnsi="Arial" w:cs="Arial"/>
        </w:rPr>
        <w:t>вредности</w:t>
      </w:r>
      <w:r w:rsidR="009564D6" w:rsidRPr="00DC3854">
        <w:rPr>
          <w:rFonts w:ascii="Arial" w:eastAsia="Times New Roman" w:hAnsi="Arial" w:cs="Arial"/>
        </w:rPr>
        <w:t xml:space="preserve"> </w:t>
      </w:r>
      <w:r w:rsidR="0078498C">
        <w:rPr>
          <w:rFonts w:ascii="Arial" w:eastAsia="Times New Roman" w:hAnsi="Arial" w:cs="Arial"/>
        </w:rPr>
        <w:t>–</w:t>
      </w:r>
      <w:r w:rsidR="009564D6" w:rsidRPr="00DC3854">
        <w:rPr>
          <w:rFonts w:ascii="Arial" w:eastAsia="Times New Roman" w:hAnsi="Arial" w:cs="Arial"/>
        </w:rPr>
        <w:t xml:space="preserve"> </w:t>
      </w:r>
      <w:r>
        <w:rPr>
          <w:rFonts w:ascii="Arial" w:eastAsia="Times New Roman" w:hAnsi="Arial" w:cs="Arial"/>
        </w:rPr>
        <w:t>на</w:t>
      </w:r>
      <w:r w:rsidR="0078498C">
        <w:rPr>
          <w:rFonts w:ascii="Arial" w:eastAsia="Times New Roman" w:hAnsi="Arial" w:cs="Arial"/>
        </w:rPr>
        <w:t xml:space="preserve"> </w:t>
      </w:r>
      <w:r>
        <w:rPr>
          <w:rFonts w:ascii="Arial" w:eastAsia="Times New Roman" w:hAnsi="Arial" w:cs="Arial"/>
        </w:rPr>
        <w:t>пример</w:t>
      </w:r>
      <w:r w:rsidR="009564D6" w:rsidRPr="00DC3854">
        <w:rPr>
          <w:rFonts w:ascii="Arial" w:eastAsia="Times New Roman" w:hAnsi="Arial" w:cs="Arial"/>
        </w:rPr>
        <w:t xml:space="preserve">, </w:t>
      </w:r>
      <w:r>
        <w:rPr>
          <w:rFonts w:ascii="Arial" w:eastAsia="Times New Roman" w:hAnsi="Arial" w:cs="Arial"/>
        </w:rPr>
        <w:t>исправка</w:t>
      </w:r>
      <w:r w:rsidR="0078498C">
        <w:rPr>
          <w:rFonts w:ascii="Arial" w:eastAsia="Times New Roman" w:hAnsi="Arial" w:cs="Arial"/>
        </w:rPr>
        <w:t xml:space="preserve"> </w:t>
      </w:r>
      <w:r>
        <w:rPr>
          <w:rFonts w:ascii="Arial" w:eastAsia="Times New Roman" w:hAnsi="Arial" w:cs="Arial"/>
        </w:rPr>
        <w:t>вредности</w:t>
      </w:r>
      <w:r w:rsidR="0078498C">
        <w:rPr>
          <w:rFonts w:ascii="Arial" w:eastAsia="Times New Roman" w:hAnsi="Arial" w:cs="Arial"/>
        </w:rPr>
        <w:t xml:space="preserve"> </w:t>
      </w:r>
      <w:r>
        <w:rPr>
          <w:rFonts w:ascii="Arial" w:eastAsia="Times New Roman" w:hAnsi="Arial" w:cs="Arial"/>
        </w:rPr>
        <w:t>због</w:t>
      </w:r>
      <w:r w:rsidR="0078498C">
        <w:rPr>
          <w:rFonts w:ascii="Arial" w:eastAsia="Times New Roman" w:hAnsi="Arial" w:cs="Arial"/>
        </w:rPr>
        <w:t xml:space="preserve"> </w:t>
      </w:r>
      <w:r>
        <w:rPr>
          <w:rFonts w:ascii="Arial" w:eastAsia="Times New Roman" w:hAnsi="Arial" w:cs="Arial"/>
        </w:rPr>
        <w:t>застарелости</w:t>
      </w:r>
      <w:r w:rsidR="0078498C">
        <w:rPr>
          <w:rFonts w:ascii="Arial" w:eastAsia="Times New Roman" w:hAnsi="Arial" w:cs="Arial"/>
        </w:rPr>
        <w:t xml:space="preserve"> </w:t>
      </w:r>
      <w:r>
        <w:rPr>
          <w:rFonts w:ascii="Arial" w:eastAsia="Times New Roman" w:hAnsi="Arial" w:cs="Arial"/>
        </w:rPr>
        <w:t>залиха</w:t>
      </w:r>
      <w:r w:rsidR="0078498C">
        <w:rPr>
          <w:rFonts w:ascii="Arial" w:eastAsia="Times New Roman" w:hAnsi="Arial" w:cs="Arial"/>
        </w:rPr>
        <w:t xml:space="preserve"> </w:t>
      </w:r>
      <w:r>
        <w:rPr>
          <w:rFonts w:ascii="Arial" w:eastAsia="Times New Roman" w:hAnsi="Arial" w:cs="Arial"/>
        </w:rPr>
        <w:t>и</w:t>
      </w:r>
      <w:r w:rsidR="0078498C">
        <w:rPr>
          <w:rFonts w:ascii="Arial" w:eastAsia="Times New Roman" w:hAnsi="Arial" w:cs="Arial"/>
        </w:rPr>
        <w:t xml:space="preserve"> </w:t>
      </w:r>
      <w:r>
        <w:rPr>
          <w:rFonts w:ascii="Arial" w:eastAsia="Times New Roman" w:hAnsi="Arial" w:cs="Arial"/>
        </w:rPr>
        <w:t>исправка</w:t>
      </w:r>
      <w:r w:rsidR="0078498C">
        <w:rPr>
          <w:rFonts w:ascii="Arial" w:eastAsia="Times New Roman" w:hAnsi="Arial" w:cs="Arial"/>
        </w:rPr>
        <w:t xml:space="preserve"> </w:t>
      </w:r>
      <w:r>
        <w:rPr>
          <w:rFonts w:ascii="Arial" w:eastAsia="Times New Roman" w:hAnsi="Arial" w:cs="Arial"/>
        </w:rPr>
        <w:t>вредности</w:t>
      </w:r>
      <w:r w:rsidR="0078498C">
        <w:rPr>
          <w:rFonts w:ascii="Arial" w:eastAsia="Times New Roman" w:hAnsi="Arial" w:cs="Arial"/>
        </w:rPr>
        <w:t xml:space="preserve"> </w:t>
      </w:r>
      <w:r>
        <w:rPr>
          <w:rFonts w:ascii="Arial" w:eastAsia="Times New Roman" w:hAnsi="Arial" w:cs="Arial"/>
        </w:rPr>
        <w:t>за</w:t>
      </w:r>
      <w:r w:rsidR="0078498C">
        <w:rPr>
          <w:rFonts w:ascii="Arial" w:eastAsia="Times New Roman" w:hAnsi="Arial" w:cs="Arial"/>
        </w:rPr>
        <w:t xml:space="preserve"> </w:t>
      </w:r>
      <w:r>
        <w:rPr>
          <w:rFonts w:ascii="Arial" w:eastAsia="Times New Roman" w:hAnsi="Arial" w:cs="Arial"/>
        </w:rPr>
        <w:t>ненаплатива</w:t>
      </w:r>
      <w:r w:rsidR="0078498C">
        <w:rPr>
          <w:rFonts w:ascii="Arial" w:eastAsia="Times New Roman" w:hAnsi="Arial" w:cs="Arial"/>
        </w:rPr>
        <w:t xml:space="preserve"> </w:t>
      </w:r>
      <w:r>
        <w:rPr>
          <w:rFonts w:ascii="Arial" w:eastAsia="Times New Roman" w:hAnsi="Arial" w:cs="Arial"/>
        </w:rPr>
        <w:t>потраживања</w:t>
      </w:r>
      <w:r w:rsidR="0078498C">
        <w:rPr>
          <w:rFonts w:ascii="Arial" w:eastAsia="Times New Roman" w:hAnsi="Arial" w:cs="Arial"/>
        </w:rPr>
        <w:t xml:space="preserve"> </w:t>
      </w:r>
      <w:r>
        <w:rPr>
          <w:rFonts w:ascii="Arial" w:eastAsia="Times New Roman" w:hAnsi="Arial" w:cs="Arial"/>
        </w:rPr>
        <w:t>се</w:t>
      </w:r>
      <w:r w:rsidR="0078498C">
        <w:rPr>
          <w:rFonts w:ascii="Arial" w:eastAsia="Times New Roman" w:hAnsi="Arial" w:cs="Arial"/>
        </w:rPr>
        <w:t xml:space="preserve"> </w:t>
      </w:r>
      <w:r>
        <w:rPr>
          <w:rFonts w:ascii="Arial" w:eastAsia="Times New Roman" w:hAnsi="Arial" w:cs="Arial"/>
        </w:rPr>
        <w:t>не</w:t>
      </w:r>
      <w:r w:rsidR="0078498C">
        <w:rPr>
          <w:rFonts w:ascii="Arial" w:eastAsia="Times New Roman" w:hAnsi="Arial" w:cs="Arial"/>
        </w:rPr>
        <w:t xml:space="preserve"> </w:t>
      </w:r>
      <w:r>
        <w:rPr>
          <w:rFonts w:ascii="Arial" w:eastAsia="Times New Roman" w:hAnsi="Arial" w:cs="Arial"/>
        </w:rPr>
        <w:t>сматра</w:t>
      </w:r>
      <w:r w:rsidR="0078498C">
        <w:rPr>
          <w:rFonts w:ascii="Arial" w:eastAsia="Times New Roman" w:hAnsi="Arial" w:cs="Arial"/>
        </w:rPr>
        <w:t xml:space="preserve"> </w:t>
      </w:r>
      <w:r>
        <w:rPr>
          <w:rFonts w:ascii="Arial" w:eastAsia="Times New Roman" w:hAnsi="Arial" w:cs="Arial"/>
        </w:rPr>
        <w:t>пребијањем</w:t>
      </w:r>
      <w:r w:rsidR="00DC3854">
        <w:rPr>
          <w:rFonts w:ascii="Arial" w:eastAsia="Times New Roman" w:hAnsi="Arial" w:cs="Arial"/>
        </w:rPr>
        <w:t>.</w:t>
      </w:r>
    </w:p>
    <w:p w:rsidR="009564D6" w:rsidRDefault="009564D6" w:rsidP="00DC3854">
      <w:pPr>
        <w:spacing w:after="0" w:line="240" w:lineRule="auto"/>
        <w:jc w:val="both"/>
        <w:rPr>
          <w:rFonts w:ascii="Arial" w:eastAsia="Times New Roman" w:hAnsi="Arial" w:cs="Arial"/>
        </w:rPr>
      </w:pPr>
    </w:p>
    <w:p w:rsidR="009564D6" w:rsidRDefault="002C3333" w:rsidP="00DC3854">
      <w:pPr>
        <w:spacing w:after="0" w:line="240" w:lineRule="auto"/>
        <w:jc w:val="both"/>
        <w:rPr>
          <w:rFonts w:ascii="Arial" w:eastAsia="Times New Roman" w:hAnsi="Arial" w:cs="Arial"/>
        </w:rPr>
      </w:pPr>
      <w:r>
        <w:rPr>
          <w:rFonts w:ascii="Arial" w:eastAsia="Times New Roman" w:hAnsi="Arial" w:cs="Arial"/>
        </w:rPr>
        <w:t>Ако</w:t>
      </w:r>
      <w:r w:rsidR="000319B0">
        <w:rPr>
          <w:rFonts w:ascii="Arial" w:eastAsia="Times New Roman" w:hAnsi="Arial" w:cs="Arial"/>
        </w:rPr>
        <w:t xml:space="preserve"> </w:t>
      </w:r>
      <w:r>
        <w:rPr>
          <w:rFonts w:ascii="Arial" w:eastAsia="Times New Roman" w:hAnsi="Arial" w:cs="Arial"/>
        </w:rPr>
        <w:t>у</w:t>
      </w:r>
      <w:r w:rsidR="000319B0">
        <w:rPr>
          <w:rFonts w:ascii="Arial" w:eastAsia="Times New Roman" w:hAnsi="Arial" w:cs="Arial"/>
        </w:rPr>
        <w:t xml:space="preserve"> </w:t>
      </w:r>
      <w:r>
        <w:rPr>
          <w:rFonts w:ascii="Arial" w:eastAsia="Times New Roman" w:hAnsi="Arial" w:cs="Arial"/>
        </w:rPr>
        <w:t>обичаје</w:t>
      </w:r>
      <w:r w:rsidR="000319B0">
        <w:rPr>
          <w:rFonts w:ascii="Arial" w:eastAsia="Times New Roman" w:hAnsi="Arial" w:cs="Arial"/>
        </w:rPr>
        <w:t xml:space="preserve"> </w:t>
      </w:r>
      <w:r>
        <w:rPr>
          <w:rFonts w:ascii="Arial" w:eastAsia="Times New Roman" w:hAnsi="Arial" w:cs="Arial"/>
        </w:rPr>
        <w:t>непословне</w:t>
      </w:r>
      <w:r w:rsidR="000319B0">
        <w:rPr>
          <w:rFonts w:ascii="Arial" w:eastAsia="Times New Roman" w:hAnsi="Arial" w:cs="Arial"/>
        </w:rPr>
        <w:t xml:space="preserve"> </w:t>
      </w:r>
      <w:r>
        <w:rPr>
          <w:rFonts w:ascii="Arial" w:eastAsia="Times New Roman" w:hAnsi="Arial" w:cs="Arial"/>
        </w:rPr>
        <w:t>активности</w:t>
      </w:r>
      <w:r w:rsidR="000319B0">
        <w:rPr>
          <w:rFonts w:ascii="Arial" w:eastAsia="Times New Roman" w:hAnsi="Arial" w:cs="Arial"/>
        </w:rPr>
        <w:t xml:space="preserve"> </w:t>
      </w:r>
      <w:r>
        <w:rPr>
          <w:rFonts w:ascii="Arial" w:eastAsia="Times New Roman" w:hAnsi="Arial" w:cs="Arial"/>
        </w:rPr>
        <w:t>Предузећа</w:t>
      </w:r>
      <w:r w:rsidR="000319B0">
        <w:rPr>
          <w:rFonts w:ascii="Arial" w:eastAsia="Times New Roman" w:hAnsi="Arial" w:cs="Arial"/>
        </w:rPr>
        <w:t xml:space="preserve"> </w:t>
      </w:r>
      <w:r>
        <w:rPr>
          <w:rFonts w:ascii="Arial" w:eastAsia="Times New Roman" w:hAnsi="Arial" w:cs="Arial"/>
        </w:rPr>
        <w:t>не</w:t>
      </w:r>
      <w:r w:rsidR="000319B0">
        <w:rPr>
          <w:rFonts w:ascii="Arial" w:eastAsia="Times New Roman" w:hAnsi="Arial" w:cs="Arial"/>
        </w:rPr>
        <w:t xml:space="preserve"> </w:t>
      </w:r>
      <w:r>
        <w:rPr>
          <w:rFonts w:ascii="Arial" w:eastAsia="Times New Roman" w:hAnsi="Arial" w:cs="Arial"/>
        </w:rPr>
        <w:t>обухватају</w:t>
      </w:r>
      <w:r w:rsidR="000319B0">
        <w:rPr>
          <w:rFonts w:ascii="Arial" w:eastAsia="Times New Roman" w:hAnsi="Arial" w:cs="Arial"/>
        </w:rPr>
        <w:t xml:space="preserve"> </w:t>
      </w:r>
      <w:r>
        <w:rPr>
          <w:rFonts w:ascii="Arial" w:eastAsia="Times New Roman" w:hAnsi="Arial" w:cs="Arial"/>
        </w:rPr>
        <w:t>куповину</w:t>
      </w:r>
      <w:r w:rsidR="000319B0">
        <w:rPr>
          <w:rFonts w:ascii="Arial" w:eastAsia="Times New Roman" w:hAnsi="Arial" w:cs="Arial"/>
        </w:rPr>
        <w:t xml:space="preserve"> </w:t>
      </w:r>
      <w:r>
        <w:rPr>
          <w:rFonts w:ascii="Arial" w:eastAsia="Times New Roman" w:hAnsi="Arial" w:cs="Arial"/>
        </w:rPr>
        <w:t>и</w:t>
      </w:r>
      <w:r w:rsidR="000319B0">
        <w:rPr>
          <w:rFonts w:ascii="Arial" w:eastAsia="Times New Roman" w:hAnsi="Arial" w:cs="Arial"/>
        </w:rPr>
        <w:t xml:space="preserve"> </w:t>
      </w:r>
      <w:r>
        <w:rPr>
          <w:rFonts w:ascii="Arial" w:eastAsia="Times New Roman" w:hAnsi="Arial" w:cs="Arial"/>
        </w:rPr>
        <w:t>продају</w:t>
      </w:r>
      <w:r w:rsidR="000319B0">
        <w:rPr>
          <w:rFonts w:ascii="Arial" w:eastAsia="Times New Roman" w:hAnsi="Arial" w:cs="Arial"/>
        </w:rPr>
        <w:t xml:space="preserve"> </w:t>
      </w:r>
      <w:r>
        <w:rPr>
          <w:rFonts w:ascii="Arial" w:eastAsia="Times New Roman" w:hAnsi="Arial" w:cs="Arial"/>
        </w:rPr>
        <w:t>сталне</w:t>
      </w:r>
      <w:r w:rsidR="000319B0">
        <w:rPr>
          <w:rFonts w:ascii="Arial" w:eastAsia="Times New Roman" w:hAnsi="Arial" w:cs="Arial"/>
        </w:rPr>
        <w:t xml:space="preserve"> </w:t>
      </w:r>
      <w:r>
        <w:rPr>
          <w:rFonts w:ascii="Arial" w:eastAsia="Times New Roman" w:hAnsi="Arial" w:cs="Arial"/>
        </w:rPr>
        <w:t>имовине</w:t>
      </w:r>
      <w:r w:rsidR="009564D6" w:rsidRPr="00DC3854">
        <w:rPr>
          <w:rFonts w:ascii="Arial" w:eastAsia="Times New Roman" w:hAnsi="Arial" w:cs="Arial"/>
        </w:rPr>
        <w:t xml:space="preserve">, </w:t>
      </w:r>
      <w:r>
        <w:rPr>
          <w:rFonts w:ascii="Arial" w:eastAsia="Times New Roman" w:hAnsi="Arial" w:cs="Arial"/>
        </w:rPr>
        <w:t>укључујући</w:t>
      </w:r>
      <w:r w:rsidR="000319B0">
        <w:rPr>
          <w:rFonts w:ascii="Arial" w:eastAsia="Times New Roman" w:hAnsi="Arial" w:cs="Arial"/>
        </w:rPr>
        <w:t xml:space="preserve"> </w:t>
      </w:r>
      <w:r>
        <w:rPr>
          <w:rFonts w:ascii="Arial" w:eastAsia="Times New Roman" w:hAnsi="Arial" w:cs="Arial"/>
        </w:rPr>
        <w:t>инвестиције</w:t>
      </w:r>
      <w:r w:rsidR="000319B0">
        <w:rPr>
          <w:rFonts w:ascii="Arial" w:eastAsia="Times New Roman" w:hAnsi="Arial" w:cs="Arial"/>
        </w:rPr>
        <w:t xml:space="preserve"> </w:t>
      </w:r>
      <w:r>
        <w:rPr>
          <w:rFonts w:ascii="Arial" w:eastAsia="Times New Roman" w:hAnsi="Arial" w:cs="Arial"/>
        </w:rPr>
        <w:t>и</w:t>
      </w:r>
      <w:r w:rsidR="000319B0">
        <w:rPr>
          <w:rFonts w:ascii="Arial" w:eastAsia="Times New Roman" w:hAnsi="Arial" w:cs="Arial"/>
        </w:rPr>
        <w:t xml:space="preserve"> </w:t>
      </w:r>
      <w:r>
        <w:rPr>
          <w:rFonts w:ascii="Arial" w:eastAsia="Times New Roman" w:hAnsi="Arial" w:cs="Arial"/>
        </w:rPr>
        <w:t>пословну</w:t>
      </w:r>
      <w:r w:rsidR="000319B0">
        <w:rPr>
          <w:rFonts w:ascii="Arial" w:eastAsia="Times New Roman" w:hAnsi="Arial" w:cs="Arial"/>
        </w:rPr>
        <w:t xml:space="preserve"> </w:t>
      </w:r>
      <w:r>
        <w:rPr>
          <w:rFonts w:ascii="Arial" w:eastAsia="Times New Roman" w:hAnsi="Arial" w:cs="Arial"/>
        </w:rPr>
        <w:t>активу</w:t>
      </w:r>
      <w:r w:rsidR="009564D6" w:rsidRPr="00DC3854">
        <w:rPr>
          <w:rFonts w:ascii="Arial" w:eastAsia="Times New Roman" w:hAnsi="Arial" w:cs="Arial"/>
        </w:rPr>
        <w:t xml:space="preserve">, </w:t>
      </w:r>
      <w:r>
        <w:rPr>
          <w:rFonts w:ascii="Arial" w:eastAsia="Times New Roman" w:hAnsi="Arial" w:cs="Arial"/>
        </w:rPr>
        <w:t>онда</w:t>
      </w:r>
      <w:r w:rsidR="000319B0">
        <w:rPr>
          <w:rFonts w:ascii="Arial" w:eastAsia="Times New Roman" w:hAnsi="Arial" w:cs="Arial"/>
        </w:rPr>
        <w:t xml:space="preserve"> </w:t>
      </w:r>
      <w:r>
        <w:rPr>
          <w:rFonts w:ascii="Arial" w:eastAsia="Times New Roman" w:hAnsi="Arial" w:cs="Arial"/>
        </w:rPr>
        <w:t>Предузеће</w:t>
      </w:r>
      <w:r w:rsidR="000319B0">
        <w:rPr>
          <w:rFonts w:ascii="Arial" w:eastAsia="Times New Roman" w:hAnsi="Arial" w:cs="Arial"/>
        </w:rPr>
        <w:t xml:space="preserve"> </w:t>
      </w:r>
      <w:r>
        <w:rPr>
          <w:rFonts w:ascii="Arial" w:eastAsia="Times New Roman" w:hAnsi="Arial" w:cs="Arial"/>
        </w:rPr>
        <w:t>признаје</w:t>
      </w:r>
      <w:r w:rsidR="000319B0">
        <w:rPr>
          <w:rFonts w:ascii="Arial" w:eastAsia="Times New Roman" w:hAnsi="Arial" w:cs="Arial"/>
        </w:rPr>
        <w:t xml:space="preserve"> </w:t>
      </w:r>
      <w:r>
        <w:rPr>
          <w:rFonts w:ascii="Arial" w:eastAsia="Times New Roman" w:hAnsi="Arial" w:cs="Arial"/>
        </w:rPr>
        <w:t>добитке</w:t>
      </w:r>
      <w:r w:rsidR="000319B0">
        <w:rPr>
          <w:rFonts w:ascii="Arial" w:eastAsia="Times New Roman" w:hAnsi="Arial" w:cs="Arial"/>
        </w:rPr>
        <w:t xml:space="preserve"> </w:t>
      </w:r>
      <w:r>
        <w:rPr>
          <w:rFonts w:ascii="Arial" w:eastAsia="Times New Roman" w:hAnsi="Arial" w:cs="Arial"/>
        </w:rPr>
        <w:t>и</w:t>
      </w:r>
      <w:r w:rsidR="000319B0">
        <w:rPr>
          <w:rFonts w:ascii="Arial" w:eastAsia="Times New Roman" w:hAnsi="Arial" w:cs="Arial"/>
        </w:rPr>
        <w:t xml:space="preserve"> </w:t>
      </w:r>
      <w:r>
        <w:rPr>
          <w:rFonts w:ascii="Arial" w:eastAsia="Times New Roman" w:hAnsi="Arial" w:cs="Arial"/>
        </w:rPr>
        <w:t>губитке</w:t>
      </w:r>
      <w:r w:rsidR="000319B0">
        <w:rPr>
          <w:rFonts w:ascii="Arial" w:eastAsia="Times New Roman" w:hAnsi="Arial" w:cs="Arial"/>
        </w:rPr>
        <w:t xml:space="preserve"> </w:t>
      </w:r>
      <w:r>
        <w:rPr>
          <w:rFonts w:ascii="Arial" w:eastAsia="Times New Roman" w:hAnsi="Arial" w:cs="Arial"/>
        </w:rPr>
        <w:t>након</w:t>
      </w:r>
      <w:r w:rsidR="000319B0">
        <w:rPr>
          <w:rFonts w:ascii="Arial" w:eastAsia="Times New Roman" w:hAnsi="Arial" w:cs="Arial"/>
        </w:rPr>
        <w:t xml:space="preserve"> </w:t>
      </w:r>
      <w:r>
        <w:rPr>
          <w:rFonts w:ascii="Arial" w:eastAsia="Times New Roman" w:hAnsi="Arial" w:cs="Arial"/>
        </w:rPr>
        <w:t>отуђења</w:t>
      </w:r>
      <w:r w:rsidR="000319B0">
        <w:rPr>
          <w:rFonts w:ascii="Arial" w:eastAsia="Times New Roman" w:hAnsi="Arial" w:cs="Arial"/>
        </w:rPr>
        <w:t xml:space="preserve"> </w:t>
      </w:r>
      <w:r>
        <w:rPr>
          <w:rFonts w:ascii="Arial" w:eastAsia="Times New Roman" w:hAnsi="Arial" w:cs="Arial"/>
        </w:rPr>
        <w:t>такве</w:t>
      </w:r>
      <w:r w:rsidR="000319B0">
        <w:rPr>
          <w:rFonts w:ascii="Arial" w:eastAsia="Times New Roman" w:hAnsi="Arial" w:cs="Arial"/>
        </w:rPr>
        <w:t xml:space="preserve"> </w:t>
      </w:r>
      <w:r>
        <w:rPr>
          <w:rFonts w:ascii="Arial" w:eastAsia="Times New Roman" w:hAnsi="Arial" w:cs="Arial"/>
        </w:rPr>
        <w:t>имовине</w:t>
      </w:r>
      <w:r w:rsidR="000319B0">
        <w:rPr>
          <w:rFonts w:ascii="Arial" w:eastAsia="Times New Roman" w:hAnsi="Arial" w:cs="Arial"/>
        </w:rPr>
        <w:t xml:space="preserve"> </w:t>
      </w:r>
      <w:r>
        <w:rPr>
          <w:rFonts w:ascii="Arial" w:eastAsia="Times New Roman" w:hAnsi="Arial" w:cs="Arial"/>
        </w:rPr>
        <w:t>одузимањем</w:t>
      </w:r>
      <w:r w:rsidR="000319B0">
        <w:rPr>
          <w:rFonts w:ascii="Arial" w:eastAsia="Times New Roman" w:hAnsi="Arial" w:cs="Arial"/>
        </w:rPr>
        <w:t xml:space="preserve"> </w:t>
      </w:r>
      <w:r>
        <w:rPr>
          <w:rFonts w:ascii="Arial" w:eastAsia="Times New Roman" w:hAnsi="Arial" w:cs="Arial"/>
        </w:rPr>
        <w:t>књиговодствене</w:t>
      </w:r>
      <w:r w:rsidR="000319B0">
        <w:rPr>
          <w:rFonts w:ascii="Arial" w:eastAsia="Times New Roman" w:hAnsi="Arial" w:cs="Arial"/>
        </w:rPr>
        <w:t xml:space="preserve"> </w:t>
      </w:r>
      <w:r>
        <w:rPr>
          <w:rFonts w:ascii="Arial" w:eastAsia="Times New Roman" w:hAnsi="Arial" w:cs="Arial"/>
        </w:rPr>
        <w:t>вредности</w:t>
      </w:r>
      <w:r w:rsidR="000319B0">
        <w:rPr>
          <w:rFonts w:ascii="Arial" w:eastAsia="Times New Roman" w:hAnsi="Arial" w:cs="Arial"/>
        </w:rPr>
        <w:t xml:space="preserve"> </w:t>
      </w:r>
      <w:r>
        <w:rPr>
          <w:rFonts w:ascii="Arial" w:eastAsia="Times New Roman" w:hAnsi="Arial" w:cs="Arial"/>
        </w:rPr>
        <w:t>имовине</w:t>
      </w:r>
      <w:r w:rsidR="000319B0">
        <w:rPr>
          <w:rFonts w:ascii="Arial" w:eastAsia="Times New Roman" w:hAnsi="Arial" w:cs="Arial"/>
        </w:rPr>
        <w:t xml:space="preserve"> </w:t>
      </w:r>
      <w:r>
        <w:rPr>
          <w:rFonts w:ascii="Arial" w:eastAsia="Times New Roman" w:hAnsi="Arial" w:cs="Arial"/>
        </w:rPr>
        <w:t>и</w:t>
      </w:r>
      <w:r w:rsidR="000319B0">
        <w:rPr>
          <w:rFonts w:ascii="Arial" w:eastAsia="Times New Roman" w:hAnsi="Arial" w:cs="Arial"/>
        </w:rPr>
        <w:t xml:space="preserve"> </w:t>
      </w:r>
      <w:r>
        <w:rPr>
          <w:rFonts w:ascii="Arial" w:eastAsia="Times New Roman" w:hAnsi="Arial" w:cs="Arial"/>
        </w:rPr>
        <w:t>са</w:t>
      </w:r>
      <w:r w:rsidR="000319B0">
        <w:rPr>
          <w:rFonts w:ascii="Arial" w:eastAsia="Times New Roman" w:hAnsi="Arial" w:cs="Arial"/>
        </w:rPr>
        <w:t xml:space="preserve"> </w:t>
      </w:r>
      <w:r>
        <w:rPr>
          <w:rFonts w:ascii="Arial" w:eastAsia="Times New Roman" w:hAnsi="Arial" w:cs="Arial"/>
        </w:rPr>
        <w:t>њом</w:t>
      </w:r>
      <w:r w:rsidR="000319B0">
        <w:rPr>
          <w:rFonts w:ascii="Arial" w:eastAsia="Times New Roman" w:hAnsi="Arial" w:cs="Arial"/>
        </w:rPr>
        <w:t xml:space="preserve"> </w:t>
      </w:r>
      <w:r>
        <w:rPr>
          <w:rFonts w:ascii="Arial" w:eastAsia="Times New Roman" w:hAnsi="Arial" w:cs="Arial"/>
        </w:rPr>
        <w:t>повезаних</w:t>
      </w:r>
      <w:r w:rsidR="000319B0">
        <w:rPr>
          <w:rFonts w:ascii="Arial" w:eastAsia="Times New Roman" w:hAnsi="Arial" w:cs="Arial"/>
        </w:rPr>
        <w:t xml:space="preserve"> </w:t>
      </w:r>
      <w:r>
        <w:rPr>
          <w:rFonts w:ascii="Arial" w:eastAsia="Times New Roman" w:hAnsi="Arial" w:cs="Arial"/>
        </w:rPr>
        <w:t>трошкова</w:t>
      </w:r>
      <w:r w:rsidR="000319B0">
        <w:rPr>
          <w:rFonts w:ascii="Arial" w:eastAsia="Times New Roman" w:hAnsi="Arial" w:cs="Arial"/>
        </w:rPr>
        <w:t xml:space="preserve"> </w:t>
      </w:r>
      <w:r>
        <w:rPr>
          <w:rFonts w:ascii="Arial" w:eastAsia="Times New Roman" w:hAnsi="Arial" w:cs="Arial"/>
        </w:rPr>
        <w:t>продаје</w:t>
      </w:r>
      <w:r w:rsidR="000319B0">
        <w:rPr>
          <w:rFonts w:ascii="Arial" w:eastAsia="Times New Roman" w:hAnsi="Arial" w:cs="Arial"/>
        </w:rPr>
        <w:t xml:space="preserve"> </w:t>
      </w:r>
      <w:r>
        <w:rPr>
          <w:rFonts w:ascii="Arial" w:eastAsia="Times New Roman" w:hAnsi="Arial" w:cs="Arial"/>
        </w:rPr>
        <w:t>од</w:t>
      </w:r>
      <w:r w:rsidR="000319B0">
        <w:rPr>
          <w:rFonts w:ascii="Arial" w:eastAsia="Times New Roman" w:hAnsi="Arial" w:cs="Arial"/>
        </w:rPr>
        <w:t xml:space="preserve"> </w:t>
      </w:r>
      <w:r>
        <w:rPr>
          <w:rFonts w:ascii="Arial" w:eastAsia="Times New Roman" w:hAnsi="Arial" w:cs="Arial"/>
        </w:rPr>
        <w:t>прихода</w:t>
      </w:r>
      <w:r w:rsidR="000319B0">
        <w:rPr>
          <w:rFonts w:ascii="Arial" w:eastAsia="Times New Roman" w:hAnsi="Arial" w:cs="Arial"/>
        </w:rPr>
        <w:t xml:space="preserve"> </w:t>
      </w:r>
      <w:r>
        <w:rPr>
          <w:rFonts w:ascii="Arial" w:eastAsia="Times New Roman" w:hAnsi="Arial" w:cs="Arial"/>
        </w:rPr>
        <w:t>од</w:t>
      </w:r>
      <w:r w:rsidR="000319B0">
        <w:rPr>
          <w:rFonts w:ascii="Arial" w:eastAsia="Times New Roman" w:hAnsi="Arial" w:cs="Arial"/>
        </w:rPr>
        <w:t xml:space="preserve"> </w:t>
      </w:r>
      <w:r>
        <w:rPr>
          <w:rFonts w:ascii="Arial" w:eastAsia="Times New Roman" w:hAnsi="Arial" w:cs="Arial"/>
        </w:rPr>
        <w:t>отуђења</w:t>
      </w:r>
      <w:r w:rsidR="00A44A2D">
        <w:rPr>
          <w:rFonts w:ascii="Arial" w:eastAsia="Times New Roman" w:hAnsi="Arial" w:cs="Arial"/>
        </w:rPr>
        <w:t>.</w:t>
      </w:r>
    </w:p>
    <w:p w:rsidR="008E685D" w:rsidRPr="00DC3854" w:rsidRDefault="008E685D" w:rsidP="00DC3854">
      <w:pPr>
        <w:spacing w:after="0" w:line="240" w:lineRule="auto"/>
        <w:jc w:val="both"/>
        <w:rPr>
          <w:rFonts w:ascii="Arial" w:eastAsia="Times New Roman" w:hAnsi="Arial" w:cs="Arial"/>
        </w:rPr>
      </w:pPr>
    </w:p>
    <w:p w:rsidR="009564D6" w:rsidRPr="008D4C86"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19" w:name="str_21"/>
      <w:bookmarkEnd w:id="19"/>
      <w:r>
        <w:rPr>
          <w:rFonts w:ascii="Arial" w:eastAsia="Times New Roman" w:hAnsi="Arial" w:cs="Arial"/>
          <w:b/>
          <w:bCs/>
          <w:iCs/>
        </w:rPr>
        <w:t>Умањење</w:t>
      </w:r>
      <w:r w:rsidR="000319B0">
        <w:rPr>
          <w:rFonts w:ascii="Arial" w:eastAsia="Times New Roman" w:hAnsi="Arial" w:cs="Arial"/>
          <w:b/>
          <w:bCs/>
          <w:iCs/>
        </w:rPr>
        <w:t xml:space="preserve"> </w:t>
      </w:r>
      <w:r>
        <w:rPr>
          <w:rFonts w:ascii="Arial" w:eastAsia="Times New Roman" w:hAnsi="Arial" w:cs="Arial"/>
          <w:b/>
          <w:bCs/>
          <w:iCs/>
        </w:rPr>
        <w:t>вредности</w:t>
      </w:r>
      <w:r w:rsidR="000319B0">
        <w:rPr>
          <w:rFonts w:ascii="Arial" w:eastAsia="Times New Roman" w:hAnsi="Arial" w:cs="Arial"/>
          <w:b/>
          <w:bCs/>
          <w:iCs/>
        </w:rPr>
        <w:t xml:space="preserve"> </w:t>
      </w:r>
      <w:r>
        <w:rPr>
          <w:rFonts w:ascii="Arial" w:eastAsia="Times New Roman" w:hAnsi="Arial" w:cs="Arial"/>
          <w:b/>
          <w:bCs/>
          <w:iCs/>
        </w:rPr>
        <w:t>финансијских</w:t>
      </w:r>
      <w:r w:rsidR="000319B0">
        <w:rPr>
          <w:rFonts w:ascii="Arial" w:eastAsia="Times New Roman" w:hAnsi="Arial" w:cs="Arial"/>
          <w:b/>
          <w:bCs/>
          <w:iCs/>
        </w:rPr>
        <w:t xml:space="preserve"> </w:t>
      </w:r>
      <w:r>
        <w:rPr>
          <w:rFonts w:ascii="Arial" w:eastAsia="Times New Roman" w:hAnsi="Arial" w:cs="Arial"/>
          <w:b/>
          <w:bCs/>
          <w:iCs/>
        </w:rPr>
        <w:t>инструмената</w:t>
      </w:r>
      <w:r w:rsidR="000319B0">
        <w:rPr>
          <w:rFonts w:ascii="Arial" w:eastAsia="Times New Roman" w:hAnsi="Arial" w:cs="Arial"/>
          <w:b/>
          <w:bCs/>
          <w:iCs/>
        </w:rPr>
        <w:t xml:space="preserve"> </w:t>
      </w:r>
      <w:r>
        <w:rPr>
          <w:rFonts w:ascii="Arial" w:eastAsia="Times New Roman" w:hAnsi="Arial" w:cs="Arial"/>
          <w:b/>
          <w:bCs/>
          <w:iCs/>
        </w:rPr>
        <w:t>одмерених</w:t>
      </w:r>
      <w:r w:rsidR="000319B0">
        <w:rPr>
          <w:rFonts w:ascii="Arial" w:eastAsia="Times New Roman" w:hAnsi="Arial" w:cs="Arial"/>
          <w:b/>
          <w:bCs/>
          <w:iCs/>
        </w:rPr>
        <w:t xml:space="preserve"> </w:t>
      </w:r>
      <w:r>
        <w:rPr>
          <w:rFonts w:ascii="Arial" w:eastAsia="Times New Roman" w:hAnsi="Arial" w:cs="Arial"/>
          <w:b/>
          <w:bCs/>
          <w:iCs/>
        </w:rPr>
        <w:t>по</w:t>
      </w:r>
      <w:r w:rsidR="000319B0">
        <w:rPr>
          <w:rFonts w:ascii="Arial" w:eastAsia="Times New Roman" w:hAnsi="Arial" w:cs="Arial"/>
          <w:b/>
          <w:bCs/>
          <w:iCs/>
        </w:rPr>
        <w:t xml:space="preserve"> </w:t>
      </w:r>
      <w:r>
        <w:rPr>
          <w:rFonts w:ascii="Arial" w:eastAsia="Times New Roman" w:hAnsi="Arial" w:cs="Arial"/>
          <w:b/>
          <w:bCs/>
          <w:iCs/>
        </w:rPr>
        <w:t>набавној</w:t>
      </w:r>
      <w:r w:rsidR="000319B0">
        <w:rPr>
          <w:rFonts w:ascii="Arial" w:eastAsia="Times New Roman" w:hAnsi="Arial" w:cs="Arial"/>
          <w:b/>
          <w:bCs/>
          <w:iCs/>
        </w:rPr>
        <w:t xml:space="preserve"> </w:t>
      </w:r>
      <w:r>
        <w:rPr>
          <w:rFonts w:ascii="Arial" w:eastAsia="Times New Roman" w:hAnsi="Arial" w:cs="Arial"/>
          <w:b/>
          <w:bCs/>
          <w:iCs/>
        </w:rPr>
        <w:t>или</w:t>
      </w:r>
      <w:r w:rsidR="000319B0">
        <w:rPr>
          <w:rFonts w:ascii="Arial" w:eastAsia="Times New Roman" w:hAnsi="Arial" w:cs="Arial"/>
          <w:b/>
          <w:bCs/>
          <w:iCs/>
        </w:rPr>
        <w:t xml:space="preserve"> </w:t>
      </w:r>
      <w:r>
        <w:rPr>
          <w:rFonts w:ascii="Arial" w:eastAsia="Times New Roman" w:hAnsi="Arial" w:cs="Arial"/>
          <w:b/>
          <w:bCs/>
          <w:iCs/>
        </w:rPr>
        <w:t>амортизованој</w:t>
      </w:r>
      <w:r w:rsidR="000319B0">
        <w:rPr>
          <w:rFonts w:ascii="Arial" w:eastAsia="Times New Roman" w:hAnsi="Arial" w:cs="Arial"/>
          <w:b/>
          <w:bCs/>
          <w:iCs/>
        </w:rPr>
        <w:t xml:space="preserve"> </w:t>
      </w:r>
      <w:r>
        <w:rPr>
          <w:rFonts w:ascii="Arial" w:eastAsia="Times New Roman" w:hAnsi="Arial" w:cs="Arial"/>
          <w:b/>
          <w:bCs/>
          <w:iCs/>
        </w:rPr>
        <w:t>вредности</w:t>
      </w:r>
    </w:p>
    <w:p w:rsidR="008E685D" w:rsidRPr="008D4C86" w:rsidRDefault="008E685D" w:rsidP="00DC3854">
      <w:pPr>
        <w:spacing w:after="0" w:line="240" w:lineRule="auto"/>
        <w:jc w:val="both"/>
        <w:rPr>
          <w:rFonts w:ascii="Arial" w:eastAsia="Times New Roman" w:hAnsi="Arial" w:cs="Arial"/>
        </w:rPr>
      </w:pPr>
    </w:p>
    <w:p w:rsidR="009564D6" w:rsidRPr="00DC3854" w:rsidRDefault="002C3333" w:rsidP="00DC3854">
      <w:pPr>
        <w:spacing w:after="0" w:line="240" w:lineRule="auto"/>
        <w:jc w:val="both"/>
        <w:rPr>
          <w:rFonts w:ascii="Arial" w:eastAsia="Times New Roman" w:hAnsi="Arial" w:cs="Arial"/>
        </w:rPr>
      </w:pPr>
      <w:r>
        <w:rPr>
          <w:rFonts w:ascii="Arial" w:eastAsia="Times New Roman" w:hAnsi="Arial" w:cs="Arial"/>
        </w:rPr>
        <w:t>На</w:t>
      </w:r>
      <w:r w:rsidR="000319B0">
        <w:rPr>
          <w:rFonts w:ascii="Arial" w:eastAsia="Times New Roman" w:hAnsi="Arial" w:cs="Arial"/>
        </w:rPr>
        <w:t xml:space="preserve"> </w:t>
      </w:r>
      <w:r>
        <w:rPr>
          <w:rFonts w:ascii="Arial" w:eastAsia="Times New Roman" w:hAnsi="Arial" w:cs="Arial"/>
        </w:rPr>
        <w:t>крају</w:t>
      </w:r>
      <w:r w:rsidR="000319B0">
        <w:rPr>
          <w:rFonts w:ascii="Arial" w:eastAsia="Times New Roman" w:hAnsi="Arial" w:cs="Arial"/>
        </w:rPr>
        <w:t xml:space="preserve"> </w:t>
      </w:r>
      <w:r>
        <w:rPr>
          <w:rFonts w:ascii="Arial" w:eastAsia="Times New Roman" w:hAnsi="Arial" w:cs="Arial"/>
        </w:rPr>
        <w:t>сваког</w:t>
      </w:r>
      <w:r w:rsidR="000319B0">
        <w:rPr>
          <w:rFonts w:ascii="Arial" w:eastAsia="Times New Roman" w:hAnsi="Arial" w:cs="Arial"/>
        </w:rPr>
        <w:t xml:space="preserve"> </w:t>
      </w:r>
      <w:r>
        <w:rPr>
          <w:rFonts w:ascii="Arial" w:eastAsia="Times New Roman" w:hAnsi="Arial" w:cs="Arial"/>
        </w:rPr>
        <w:t>извештајног</w:t>
      </w:r>
      <w:r w:rsidR="000319B0">
        <w:rPr>
          <w:rFonts w:ascii="Arial" w:eastAsia="Times New Roman" w:hAnsi="Arial" w:cs="Arial"/>
        </w:rPr>
        <w:t xml:space="preserve"> </w:t>
      </w:r>
      <w:r>
        <w:rPr>
          <w:rFonts w:ascii="Arial" w:eastAsia="Times New Roman" w:hAnsi="Arial" w:cs="Arial"/>
        </w:rPr>
        <w:t>периода</w:t>
      </w:r>
      <w:r w:rsidR="009564D6" w:rsidRPr="00DC3854">
        <w:rPr>
          <w:rFonts w:ascii="Arial" w:eastAsia="Times New Roman" w:hAnsi="Arial" w:cs="Arial"/>
        </w:rPr>
        <w:t xml:space="preserve">, </w:t>
      </w:r>
      <w:r>
        <w:rPr>
          <w:rFonts w:ascii="Arial" w:eastAsia="Times New Roman" w:hAnsi="Arial" w:cs="Arial"/>
        </w:rPr>
        <w:t>Предузеће</w:t>
      </w:r>
      <w:r w:rsidR="000319B0">
        <w:rPr>
          <w:rFonts w:ascii="Arial" w:eastAsia="Times New Roman" w:hAnsi="Arial" w:cs="Arial"/>
        </w:rPr>
        <w:t xml:space="preserve"> </w:t>
      </w:r>
      <w:r>
        <w:rPr>
          <w:rFonts w:ascii="Arial" w:eastAsia="Times New Roman" w:hAnsi="Arial" w:cs="Arial"/>
        </w:rPr>
        <w:t>треба</w:t>
      </w:r>
      <w:r w:rsidR="000319B0">
        <w:rPr>
          <w:rFonts w:ascii="Arial" w:eastAsia="Times New Roman" w:hAnsi="Arial" w:cs="Arial"/>
        </w:rPr>
        <w:t xml:space="preserve"> </w:t>
      </w:r>
      <w:r>
        <w:rPr>
          <w:rFonts w:ascii="Arial" w:eastAsia="Times New Roman" w:hAnsi="Arial" w:cs="Arial"/>
        </w:rPr>
        <w:t>да</w:t>
      </w:r>
      <w:r w:rsidR="000319B0">
        <w:rPr>
          <w:rFonts w:ascii="Arial" w:eastAsia="Times New Roman" w:hAnsi="Arial" w:cs="Arial"/>
        </w:rPr>
        <w:t xml:space="preserve"> </w:t>
      </w:r>
      <w:r>
        <w:rPr>
          <w:rFonts w:ascii="Arial" w:eastAsia="Times New Roman" w:hAnsi="Arial" w:cs="Arial"/>
        </w:rPr>
        <w:t>оцени</w:t>
      </w:r>
      <w:r w:rsidR="000319B0">
        <w:rPr>
          <w:rFonts w:ascii="Arial" w:eastAsia="Times New Roman" w:hAnsi="Arial" w:cs="Arial"/>
        </w:rPr>
        <w:t xml:space="preserve"> </w:t>
      </w:r>
      <w:r>
        <w:rPr>
          <w:rFonts w:ascii="Arial" w:eastAsia="Times New Roman" w:hAnsi="Arial" w:cs="Arial"/>
        </w:rPr>
        <w:t>да</w:t>
      </w:r>
      <w:r w:rsidR="000319B0">
        <w:rPr>
          <w:rFonts w:ascii="Arial" w:eastAsia="Times New Roman" w:hAnsi="Arial" w:cs="Arial"/>
        </w:rPr>
        <w:t xml:space="preserve"> </w:t>
      </w:r>
      <w:r>
        <w:rPr>
          <w:rFonts w:ascii="Arial" w:eastAsia="Times New Roman" w:hAnsi="Arial" w:cs="Arial"/>
        </w:rPr>
        <w:t>ли</w:t>
      </w:r>
      <w:r w:rsidR="000319B0">
        <w:rPr>
          <w:rFonts w:ascii="Arial" w:eastAsia="Times New Roman" w:hAnsi="Arial" w:cs="Arial"/>
        </w:rPr>
        <w:t xml:space="preserve"> </w:t>
      </w:r>
      <w:r>
        <w:rPr>
          <w:rFonts w:ascii="Arial" w:eastAsia="Times New Roman" w:hAnsi="Arial" w:cs="Arial"/>
        </w:rPr>
        <w:t>постоји</w:t>
      </w:r>
      <w:r w:rsidR="000319B0">
        <w:rPr>
          <w:rFonts w:ascii="Arial" w:eastAsia="Times New Roman" w:hAnsi="Arial" w:cs="Arial"/>
        </w:rPr>
        <w:t xml:space="preserve"> </w:t>
      </w:r>
      <w:r>
        <w:rPr>
          <w:rFonts w:ascii="Arial" w:eastAsia="Times New Roman" w:hAnsi="Arial" w:cs="Arial"/>
        </w:rPr>
        <w:t>неки</w:t>
      </w:r>
      <w:r w:rsidR="000319B0">
        <w:rPr>
          <w:rFonts w:ascii="Arial" w:eastAsia="Times New Roman" w:hAnsi="Arial" w:cs="Arial"/>
        </w:rPr>
        <w:t xml:space="preserve"> </w:t>
      </w:r>
      <w:r>
        <w:rPr>
          <w:rFonts w:ascii="Arial" w:eastAsia="Times New Roman" w:hAnsi="Arial" w:cs="Arial"/>
        </w:rPr>
        <w:t>објективан</w:t>
      </w:r>
      <w:r w:rsidR="000319B0">
        <w:rPr>
          <w:rFonts w:ascii="Arial" w:eastAsia="Times New Roman" w:hAnsi="Arial" w:cs="Arial"/>
        </w:rPr>
        <w:t xml:space="preserve"> </w:t>
      </w:r>
      <w:r>
        <w:rPr>
          <w:rFonts w:ascii="Arial" w:eastAsia="Times New Roman" w:hAnsi="Arial" w:cs="Arial"/>
        </w:rPr>
        <w:t>доказ</w:t>
      </w:r>
      <w:r w:rsidR="000319B0">
        <w:rPr>
          <w:rFonts w:ascii="Arial" w:eastAsia="Times New Roman" w:hAnsi="Arial" w:cs="Arial"/>
        </w:rPr>
        <w:t xml:space="preserve"> </w:t>
      </w:r>
      <w:r>
        <w:rPr>
          <w:rFonts w:ascii="Arial" w:eastAsia="Times New Roman" w:hAnsi="Arial" w:cs="Arial"/>
        </w:rPr>
        <w:t>о</w:t>
      </w:r>
      <w:r w:rsidR="000319B0">
        <w:rPr>
          <w:rFonts w:ascii="Arial" w:eastAsia="Times New Roman" w:hAnsi="Arial" w:cs="Arial"/>
        </w:rPr>
        <w:t xml:space="preserve"> </w:t>
      </w:r>
      <w:r>
        <w:rPr>
          <w:rFonts w:ascii="Arial" w:eastAsia="Times New Roman" w:hAnsi="Arial" w:cs="Arial"/>
        </w:rPr>
        <w:t>умањењу</w:t>
      </w:r>
      <w:r w:rsidR="000319B0">
        <w:rPr>
          <w:rFonts w:ascii="Arial" w:eastAsia="Times New Roman" w:hAnsi="Arial" w:cs="Arial"/>
        </w:rPr>
        <w:t xml:space="preserve"> </w:t>
      </w:r>
      <w:r>
        <w:rPr>
          <w:rFonts w:ascii="Arial" w:eastAsia="Times New Roman" w:hAnsi="Arial" w:cs="Arial"/>
        </w:rPr>
        <w:t>вредности</w:t>
      </w:r>
      <w:r w:rsidR="000319B0">
        <w:rPr>
          <w:rFonts w:ascii="Arial" w:eastAsia="Times New Roman" w:hAnsi="Arial" w:cs="Arial"/>
        </w:rPr>
        <w:t xml:space="preserve"> </w:t>
      </w:r>
      <w:r>
        <w:rPr>
          <w:rFonts w:ascii="Arial" w:eastAsia="Times New Roman" w:hAnsi="Arial" w:cs="Arial"/>
        </w:rPr>
        <w:t>финансијског</w:t>
      </w:r>
      <w:r w:rsidR="000319B0">
        <w:rPr>
          <w:rFonts w:ascii="Arial" w:eastAsia="Times New Roman" w:hAnsi="Arial" w:cs="Arial"/>
        </w:rPr>
        <w:t xml:space="preserve"> </w:t>
      </w:r>
      <w:r>
        <w:rPr>
          <w:rFonts w:ascii="Arial" w:eastAsia="Times New Roman" w:hAnsi="Arial" w:cs="Arial"/>
        </w:rPr>
        <w:t>средства</w:t>
      </w:r>
      <w:r w:rsidR="000319B0">
        <w:rPr>
          <w:rFonts w:ascii="Arial" w:eastAsia="Times New Roman" w:hAnsi="Arial" w:cs="Arial"/>
        </w:rPr>
        <w:t xml:space="preserve"> </w:t>
      </w:r>
      <w:r>
        <w:rPr>
          <w:rFonts w:ascii="Arial" w:eastAsia="Times New Roman" w:hAnsi="Arial" w:cs="Arial"/>
        </w:rPr>
        <w:t>које</w:t>
      </w:r>
      <w:r w:rsidR="000319B0">
        <w:rPr>
          <w:rFonts w:ascii="Arial" w:eastAsia="Times New Roman" w:hAnsi="Arial" w:cs="Arial"/>
        </w:rPr>
        <w:t xml:space="preserve"> </w:t>
      </w:r>
      <w:r>
        <w:rPr>
          <w:rFonts w:ascii="Arial" w:eastAsia="Times New Roman" w:hAnsi="Arial" w:cs="Arial"/>
        </w:rPr>
        <w:t>се</w:t>
      </w:r>
      <w:r w:rsidR="000319B0">
        <w:rPr>
          <w:rFonts w:ascii="Arial" w:eastAsia="Times New Roman" w:hAnsi="Arial" w:cs="Arial"/>
        </w:rPr>
        <w:t xml:space="preserve"> </w:t>
      </w:r>
      <w:r>
        <w:rPr>
          <w:rFonts w:ascii="Arial" w:eastAsia="Times New Roman" w:hAnsi="Arial" w:cs="Arial"/>
        </w:rPr>
        <w:t>одмерава</w:t>
      </w:r>
      <w:r w:rsidR="000319B0">
        <w:rPr>
          <w:rFonts w:ascii="Arial" w:eastAsia="Times New Roman" w:hAnsi="Arial" w:cs="Arial"/>
        </w:rPr>
        <w:t xml:space="preserve"> </w:t>
      </w:r>
      <w:r>
        <w:rPr>
          <w:rFonts w:ascii="Arial" w:eastAsia="Times New Roman" w:hAnsi="Arial" w:cs="Arial"/>
        </w:rPr>
        <w:t>по</w:t>
      </w:r>
      <w:r w:rsidR="000319B0">
        <w:rPr>
          <w:rFonts w:ascii="Arial" w:eastAsia="Times New Roman" w:hAnsi="Arial" w:cs="Arial"/>
        </w:rPr>
        <w:t xml:space="preserve"> </w:t>
      </w:r>
      <w:r>
        <w:rPr>
          <w:rFonts w:ascii="Arial" w:eastAsia="Times New Roman" w:hAnsi="Arial" w:cs="Arial"/>
        </w:rPr>
        <w:t>набавној</w:t>
      </w:r>
      <w:r w:rsidR="000319B0">
        <w:rPr>
          <w:rFonts w:ascii="Arial" w:eastAsia="Times New Roman" w:hAnsi="Arial" w:cs="Arial"/>
        </w:rPr>
        <w:t xml:space="preserve"> </w:t>
      </w:r>
      <w:r>
        <w:rPr>
          <w:rFonts w:ascii="Arial" w:eastAsia="Times New Roman" w:hAnsi="Arial" w:cs="Arial"/>
        </w:rPr>
        <w:t>или</w:t>
      </w:r>
      <w:r w:rsidR="000319B0">
        <w:rPr>
          <w:rFonts w:ascii="Arial" w:eastAsia="Times New Roman" w:hAnsi="Arial" w:cs="Arial"/>
        </w:rPr>
        <w:t xml:space="preserve"> </w:t>
      </w:r>
      <w:r>
        <w:rPr>
          <w:rFonts w:ascii="Arial" w:eastAsia="Times New Roman" w:hAnsi="Arial" w:cs="Arial"/>
        </w:rPr>
        <w:t>амортизованој</w:t>
      </w:r>
      <w:r w:rsidR="000319B0">
        <w:rPr>
          <w:rFonts w:ascii="Arial" w:eastAsia="Times New Roman" w:hAnsi="Arial" w:cs="Arial"/>
        </w:rPr>
        <w:t xml:space="preserve"> </w:t>
      </w:r>
      <w:r>
        <w:rPr>
          <w:rFonts w:ascii="Arial" w:eastAsia="Times New Roman" w:hAnsi="Arial" w:cs="Arial"/>
        </w:rPr>
        <w:t>вредности</w:t>
      </w:r>
      <w:r w:rsidR="000319B0">
        <w:rPr>
          <w:rFonts w:ascii="Arial" w:eastAsia="Times New Roman" w:hAnsi="Arial" w:cs="Arial"/>
        </w:rPr>
        <w:t xml:space="preserve"> </w:t>
      </w:r>
      <w:r>
        <w:rPr>
          <w:rFonts w:ascii="Arial" w:eastAsia="Times New Roman" w:hAnsi="Arial" w:cs="Arial"/>
        </w:rPr>
        <w:t>у</w:t>
      </w:r>
      <w:r w:rsidR="000319B0">
        <w:rPr>
          <w:rFonts w:ascii="Arial" w:eastAsia="Times New Roman" w:hAnsi="Arial" w:cs="Arial"/>
        </w:rPr>
        <w:t xml:space="preserve"> </w:t>
      </w:r>
      <w:r>
        <w:rPr>
          <w:rFonts w:ascii="Arial" w:eastAsia="Times New Roman" w:hAnsi="Arial" w:cs="Arial"/>
        </w:rPr>
        <w:t>скл</w:t>
      </w:r>
      <w:r w:rsidR="00A36B15">
        <w:rPr>
          <w:rFonts w:ascii="Arial" w:eastAsia="Times New Roman" w:hAnsi="Arial" w:cs="Arial"/>
        </w:rPr>
        <w:t>а</w:t>
      </w:r>
      <w:r>
        <w:rPr>
          <w:rFonts w:ascii="Arial" w:eastAsia="Times New Roman" w:hAnsi="Arial" w:cs="Arial"/>
        </w:rPr>
        <w:t>ду</w:t>
      </w:r>
      <w:r w:rsidR="000319B0">
        <w:rPr>
          <w:rFonts w:ascii="Arial" w:eastAsia="Times New Roman" w:hAnsi="Arial" w:cs="Arial"/>
        </w:rPr>
        <w:t xml:space="preserve"> </w:t>
      </w:r>
      <w:r>
        <w:rPr>
          <w:rFonts w:ascii="Arial" w:eastAsia="Times New Roman" w:hAnsi="Arial" w:cs="Arial"/>
        </w:rPr>
        <w:t>са</w:t>
      </w:r>
      <w:r w:rsidR="000319B0">
        <w:rPr>
          <w:rFonts w:ascii="Arial" w:eastAsia="Times New Roman" w:hAnsi="Arial" w:cs="Arial"/>
        </w:rPr>
        <w:t xml:space="preserve"> </w:t>
      </w:r>
      <w:r>
        <w:rPr>
          <w:rFonts w:ascii="Arial" w:eastAsia="Times New Roman" w:hAnsi="Arial" w:cs="Arial"/>
        </w:rPr>
        <w:t>Одељком</w:t>
      </w:r>
      <w:r w:rsidR="009564D6" w:rsidRPr="00DC3854">
        <w:rPr>
          <w:rFonts w:ascii="Arial" w:eastAsia="Times New Roman" w:hAnsi="Arial" w:cs="Arial"/>
        </w:rPr>
        <w:t xml:space="preserve"> 27 </w:t>
      </w:r>
      <w:r>
        <w:rPr>
          <w:rFonts w:ascii="Arial" w:eastAsia="Times New Roman" w:hAnsi="Arial" w:cs="Arial"/>
        </w:rPr>
        <w:t>МСФИ</w:t>
      </w:r>
      <w:r w:rsidR="000319B0">
        <w:rPr>
          <w:rFonts w:ascii="Arial" w:eastAsia="Times New Roman" w:hAnsi="Arial" w:cs="Arial"/>
        </w:rPr>
        <w:t xml:space="preserve"> </w:t>
      </w:r>
      <w:r>
        <w:rPr>
          <w:rFonts w:ascii="Arial" w:eastAsia="Times New Roman" w:hAnsi="Arial" w:cs="Arial"/>
        </w:rPr>
        <w:t>за</w:t>
      </w:r>
      <w:r w:rsidR="000319B0">
        <w:rPr>
          <w:rFonts w:ascii="Arial" w:eastAsia="Times New Roman" w:hAnsi="Arial" w:cs="Arial"/>
        </w:rPr>
        <w:t xml:space="preserve"> </w:t>
      </w:r>
      <w:r>
        <w:rPr>
          <w:rFonts w:ascii="Arial" w:eastAsia="Times New Roman" w:hAnsi="Arial" w:cs="Arial"/>
        </w:rPr>
        <w:t>МСП</w:t>
      </w:r>
      <w:r w:rsidR="009564D6" w:rsidRPr="00DC3854">
        <w:rPr>
          <w:rFonts w:ascii="Arial" w:eastAsia="Times New Roman" w:hAnsi="Arial" w:cs="Arial"/>
        </w:rPr>
        <w:t xml:space="preserve">. </w:t>
      </w:r>
      <w:r>
        <w:rPr>
          <w:rFonts w:ascii="Arial" w:eastAsia="Times New Roman" w:hAnsi="Arial" w:cs="Arial"/>
        </w:rPr>
        <w:t>Ако</w:t>
      </w:r>
      <w:r w:rsidR="000319B0">
        <w:rPr>
          <w:rFonts w:ascii="Arial" w:eastAsia="Times New Roman" w:hAnsi="Arial" w:cs="Arial"/>
        </w:rPr>
        <w:t xml:space="preserve"> </w:t>
      </w:r>
      <w:r>
        <w:rPr>
          <w:rFonts w:ascii="Arial" w:eastAsia="Times New Roman" w:hAnsi="Arial" w:cs="Arial"/>
        </w:rPr>
        <w:t>постоји</w:t>
      </w:r>
      <w:r w:rsidR="000319B0">
        <w:rPr>
          <w:rFonts w:ascii="Arial" w:eastAsia="Times New Roman" w:hAnsi="Arial" w:cs="Arial"/>
        </w:rPr>
        <w:t xml:space="preserve"> </w:t>
      </w:r>
      <w:r>
        <w:rPr>
          <w:rFonts w:ascii="Arial" w:eastAsia="Times New Roman" w:hAnsi="Arial" w:cs="Arial"/>
        </w:rPr>
        <w:t>објективни</w:t>
      </w:r>
      <w:r w:rsidR="000319B0">
        <w:rPr>
          <w:rFonts w:ascii="Arial" w:eastAsia="Times New Roman" w:hAnsi="Arial" w:cs="Arial"/>
        </w:rPr>
        <w:t xml:space="preserve"> </w:t>
      </w:r>
      <w:r>
        <w:rPr>
          <w:rFonts w:ascii="Arial" w:eastAsia="Times New Roman" w:hAnsi="Arial" w:cs="Arial"/>
        </w:rPr>
        <w:t>доказ</w:t>
      </w:r>
      <w:r w:rsidR="000319B0">
        <w:rPr>
          <w:rFonts w:ascii="Arial" w:eastAsia="Times New Roman" w:hAnsi="Arial" w:cs="Arial"/>
        </w:rPr>
        <w:t xml:space="preserve"> </w:t>
      </w:r>
      <w:r>
        <w:rPr>
          <w:rFonts w:ascii="Arial" w:eastAsia="Times New Roman" w:hAnsi="Arial" w:cs="Arial"/>
        </w:rPr>
        <w:t>о</w:t>
      </w:r>
      <w:r w:rsidR="000319B0">
        <w:rPr>
          <w:rFonts w:ascii="Arial" w:eastAsia="Times New Roman" w:hAnsi="Arial" w:cs="Arial"/>
        </w:rPr>
        <w:t xml:space="preserve"> </w:t>
      </w:r>
      <w:r>
        <w:rPr>
          <w:rFonts w:ascii="Arial" w:eastAsia="Times New Roman" w:hAnsi="Arial" w:cs="Arial"/>
        </w:rPr>
        <w:t>умањењу</w:t>
      </w:r>
      <w:r w:rsidR="009564D6" w:rsidRPr="00DC3854">
        <w:rPr>
          <w:rFonts w:ascii="Arial" w:eastAsia="Times New Roman" w:hAnsi="Arial" w:cs="Arial"/>
        </w:rPr>
        <w:t xml:space="preserve">, </w:t>
      </w:r>
      <w:r>
        <w:rPr>
          <w:rFonts w:ascii="Arial" w:eastAsia="Times New Roman" w:hAnsi="Arial" w:cs="Arial"/>
        </w:rPr>
        <w:t>Предузеће</w:t>
      </w:r>
      <w:r w:rsidR="000319B0">
        <w:rPr>
          <w:rFonts w:ascii="Arial" w:eastAsia="Times New Roman" w:hAnsi="Arial" w:cs="Arial"/>
        </w:rPr>
        <w:t xml:space="preserve"> </w:t>
      </w:r>
      <w:r>
        <w:rPr>
          <w:rFonts w:ascii="Arial" w:eastAsia="Times New Roman" w:hAnsi="Arial" w:cs="Arial"/>
        </w:rPr>
        <w:t>требао</w:t>
      </w:r>
      <w:r w:rsidR="000319B0">
        <w:rPr>
          <w:rFonts w:ascii="Arial" w:eastAsia="Times New Roman" w:hAnsi="Arial" w:cs="Arial"/>
        </w:rPr>
        <w:t xml:space="preserve"> </w:t>
      </w:r>
      <w:r>
        <w:rPr>
          <w:rFonts w:ascii="Arial" w:eastAsia="Times New Roman" w:hAnsi="Arial" w:cs="Arial"/>
        </w:rPr>
        <w:t>дмах</w:t>
      </w:r>
      <w:r w:rsidR="000319B0">
        <w:rPr>
          <w:rFonts w:ascii="Arial" w:eastAsia="Times New Roman" w:hAnsi="Arial" w:cs="Arial"/>
        </w:rPr>
        <w:t xml:space="preserve"> </w:t>
      </w:r>
      <w:r>
        <w:rPr>
          <w:rFonts w:ascii="Arial" w:eastAsia="Times New Roman" w:hAnsi="Arial" w:cs="Arial"/>
        </w:rPr>
        <w:t>да</w:t>
      </w:r>
      <w:r w:rsidR="000319B0">
        <w:rPr>
          <w:rFonts w:ascii="Arial" w:eastAsia="Times New Roman" w:hAnsi="Arial" w:cs="Arial"/>
        </w:rPr>
        <w:t xml:space="preserve"> </w:t>
      </w:r>
      <w:r>
        <w:rPr>
          <w:rFonts w:ascii="Arial" w:eastAsia="Times New Roman" w:hAnsi="Arial" w:cs="Arial"/>
        </w:rPr>
        <w:t>призна</w:t>
      </w:r>
      <w:r w:rsidR="000319B0">
        <w:rPr>
          <w:rFonts w:ascii="Arial" w:eastAsia="Times New Roman" w:hAnsi="Arial" w:cs="Arial"/>
        </w:rPr>
        <w:t xml:space="preserve"> </w:t>
      </w:r>
      <w:r>
        <w:rPr>
          <w:rFonts w:ascii="Arial" w:eastAsia="Times New Roman" w:hAnsi="Arial" w:cs="Arial"/>
        </w:rPr>
        <w:t>губитак</w:t>
      </w:r>
      <w:r w:rsidR="000319B0">
        <w:rPr>
          <w:rFonts w:ascii="Arial" w:eastAsia="Times New Roman" w:hAnsi="Arial" w:cs="Arial"/>
        </w:rPr>
        <w:t xml:space="preserve"> </w:t>
      </w:r>
      <w:r>
        <w:rPr>
          <w:rFonts w:ascii="Arial" w:eastAsia="Times New Roman" w:hAnsi="Arial" w:cs="Arial"/>
        </w:rPr>
        <w:t>због</w:t>
      </w:r>
      <w:r w:rsidR="000319B0">
        <w:rPr>
          <w:rFonts w:ascii="Arial" w:eastAsia="Times New Roman" w:hAnsi="Arial" w:cs="Arial"/>
        </w:rPr>
        <w:t xml:space="preserve"> </w:t>
      </w:r>
      <w:r>
        <w:rPr>
          <w:rFonts w:ascii="Arial" w:eastAsia="Times New Roman" w:hAnsi="Arial" w:cs="Arial"/>
        </w:rPr>
        <w:t>умањења</w:t>
      </w:r>
      <w:r w:rsidR="000319B0">
        <w:rPr>
          <w:rFonts w:ascii="Arial" w:eastAsia="Times New Roman" w:hAnsi="Arial" w:cs="Arial"/>
        </w:rPr>
        <w:t xml:space="preserve"> </w:t>
      </w:r>
      <w:r>
        <w:rPr>
          <w:rFonts w:ascii="Arial" w:eastAsia="Times New Roman" w:hAnsi="Arial" w:cs="Arial"/>
        </w:rPr>
        <w:t>вредности</w:t>
      </w:r>
      <w:r w:rsidR="000319B0">
        <w:rPr>
          <w:rFonts w:ascii="Arial" w:eastAsia="Times New Roman" w:hAnsi="Arial" w:cs="Arial"/>
        </w:rPr>
        <w:t xml:space="preserve"> </w:t>
      </w:r>
      <w:r>
        <w:rPr>
          <w:rFonts w:ascii="Arial" w:eastAsia="Times New Roman" w:hAnsi="Arial" w:cs="Arial"/>
        </w:rPr>
        <w:t>у</w:t>
      </w:r>
      <w:r w:rsidR="000319B0">
        <w:rPr>
          <w:rFonts w:ascii="Arial" w:eastAsia="Times New Roman" w:hAnsi="Arial" w:cs="Arial"/>
        </w:rPr>
        <w:t xml:space="preserve"> </w:t>
      </w:r>
      <w:r>
        <w:rPr>
          <w:rFonts w:ascii="Arial" w:eastAsia="Times New Roman" w:hAnsi="Arial" w:cs="Arial"/>
        </w:rPr>
        <w:t>добитак</w:t>
      </w:r>
      <w:r w:rsidR="000319B0">
        <w:rPr>
          <w:rFonts w:ascii="Arial" w:eastAsia="Times New Roman" w:hAnsi="Arial" w:cs="Arial"/>
        </w:rPr>
        <w:t xml:space="preserve"> </w:t>
      </w:r>
      <w:r>
        <w:rPr>
          <w:rFonts w:ascii="Arial" w:eastAsia="Times New Roman" w:hAnsi="Arial" w:cs="Arial"/>
        </w:rPr>
        <w:t>или</w:t>
      </w:r>
      <w:r w:rsidR="000319B0">
        <w:rPr>
          <w:rFonts w:ascii="Arial" w:eastAsia="Times New Roman" w:hAnsi="Arial" w:cs="Arial"/>
        </w:rPr>
        <w:t xml:space="preserve"> </w:t>
      </w:r>
      <w:r>
        <w:rPr>
          <w:rFonts w:ascii="Arial" w:eastAsia="Times New Roman" w:hAnsi="Arial" w:cs="Arial"/>
        </w:rPr>
        <w:t>губитак</w:t>
      </w:r>
      <w:r w:rsidR="008D4C86">
        <w:rPr>
          <w:rFonts w:ascii="Arial" w:eastAsia="Times New Roman" w:hAnsi="Arial" w:cs="Arial"/>
        </w:rPr>
        <w:t>.</w:t>
      </w:r>
    </w:p>
    <w:p w:rsidR="00A36B15" w:rsidRDefault="00A36B15" w:rsidP="00DC3854">
      <w:pPr>
        <w:spacing w:after="0" w:line="240" w:lineRule="auto"/>
        <w:jc w:val="both"/>
        <w:rPr>
          <w:rFonts w:ascii="Arial" w:eastAsia="Times New Roman" w:hAnsi="Arial" w:cs="Arial"/>
        </w:rPr>
      </w:pPr>
    </w:p>
    <w:p w:rsidR="009564D6" w:rsidRDefault="002C3333" w:rsidP="00DC3854">
      <w:pPr>
        <w:spacing w:after="0" w:line="240" w:lineRule="auto"/>
        <w:jc w:val="both"/>
        <w:rPr>
          <w:rFonts w:ascii="Arial" w:eastAsia="Times New Roman" w:hAnsi="Arial" w:cs="Arial"/>
        </w:rPr>
      </w:pPr>
      <w:r>
        <w:rPr>
          <w:rFonts w:ascii="Arial" w:eastAsia="Times New Roman" w:hAnsi="Arial" w:cs="Arial"/>
        </w:rPr>
        <w:t>Објективни</w:t>
      </w:r>
      <w:r w:rsidR="000319B0">
        <w:rPr>
          <w:rFonts w:ascii="Arial" w:eastAsia="Times New Roman" w:hAnsi="Arial" w:cs="Arial"/>
        </w:rPr>
        <w:t xml:space="preserve"> </w:t>
      </w:r>
      <w:r>
        <w:rPr>
          <w:rFonts w:ascii="Arial" w:eastAsia="Times New Roman" w:hAnsi="Arial" w:cs="Arial"/>
        </w:rPr>
        <w:t>доказ</w:t>
      </w:r>
      <w:r w:rsidR="000319B0">
        <w:rPr>
          <w:rFonts w:ascii="Arial" w:eastAsia="Times New Roman" w:hAnsi="Arial" w:cs="Arial"/>
        </w:rPr>
        <w:t xml:space="preserve"> </w:t>
      </w:r>
      <w:r>
        <w:rPr>
          <w:rFonts w:ascii="Arial" w:eastAsia="Times New Roman" w:hAnsi="Arial" w:cs="Arial"/>
        </w:rPr>
        <w:t>да</w:t>
      </w:r>
      <w:r w:rsidR="000319B0">
        <w:rPr>
          <w:rFonts w:ascii="Arial" w:eastAsia="Times New Roman" w:hAnsi="Arial" w:cs="Arial"/>
        </w:rPr>
        <w:t xml:space="preserve"> </w:t>
      </w:r>
      <w:r>
        <w:rPr>
          <w:rFonts w:ascii="Arial" w:eastAsia="Times New Roman" w:hAnsi="Arial" w:cs="Arial"/>
        </w:rPr>
        <w:t>је</w:t>
      </w:r>
      <w:r w:rsidR="000319B0">
        <w:rPr>
          <w:rFonts w:ascii="Arial" w:eastAsia="Times New Roman" w:hAnsi="Arial" w:cs="Arial"/>
        </w:rPr>
        <w:t xml:space="preserve"> </w:t>
      </w:r>
      <w:r>
        <w:rPr>
          <w:rFonts w:ascii="Arial" w:eastAsia="Times New Roman" w:hAnsi="Arial" w:cs="Arial"/>
        </w:rPr>
        <w:t>дошло</w:t>
      </w:r>
      <w:r w:rsidR="000319B0">
        <w:rPr>
          <w:rFonts w:ascii="Arial" w:eastAsia="Times New Roman" w:hAnsi="Arial" w:cs="Arial"/>
        </w:rPr>
        <w:t xml:space="preserve"> </w:t>
      </w:r>
      <w:r>
        <w:rPr>
          <w:rFonts w:ascii="Arial" w:eastAsia="Times New Roman" w:hAnsi="Arial" w:cs="Arial"/>
        </w:rPr>
        <w:t>до</w:t>
      </w:r>
      <w:r w:rsidR="000319B0">
        <w:rPr>
          <w:rFonts w:ascii="Arial" w:eastAsia="Times New Roman" w:hAnsi="Arial" w:cs="Arial"/>
        </w:rPr>
        <w:t xml:space="preserve"> </w:t>
      </w:r>
      <w:r>
        <w:rPr>
          <w:rFonts w:ascii="Arial" w:eastAsia="Times New Roman" w:hAnsi="Arial" w:cs="Arial"/>
        </w:rPr>
        <w:t>умањења</w:t>
      </w:r>
      <w:r w:rsidR="000319B0">
        <w:rPr>
          <w:rFonts w:ascii="Arial" w:eastAsia="Times New Roman" w:hAnsi="Arial" w:cs="Arial"/>
        </w:rPr>
        <w:t xml:space="preserve"> </w:t>
      </w:r>
      <w:r>
        <w:rPr>
          <w:rFonts w:ascii="Arial" w:eastAsia="Times New Roman" w:hAnsi="Arial" w:cs="Arial"/>
        </w:rPr>
        <w:t>вредности</w:t>
      </w:r>
      <w:r w:rsidR="000319B0">
        <w:rPr>
          <w:rFonts w:ascii="Arial" w:eastAsia="Times New Roman" w:hAnsi="Arial" w:cs="Arial"/>
        </w:rPr>
        <w:t xml:space="preserve"> </w:t>
      </w:r>
      <w:r>
        <w:rPr>
          <w:rFonts w:ascii="Arial" w:eastAsia="Times New Roman" w:hAnsi="Arial" w:cs="Arial"/>
        </w:rPr>
        <w:t>финансијског</w:t>
      </w:r>
      <w:r w:rsidR="000319B0">
        <w:rPr>
          <w:rFonts w:ascii="Arial" w:eastAsia="Times New Roman" w:hAnsi="Arial" w:cs="Arial"/>
        </w:rPr>
        <w:t xml:space="preserve"> </w:t>
      </w:r>
      <w:r>
        <w:rPr>
          <w:rFonts w:ascii="Arial" w:eastAsia="Times New Roman" w:hAnsi="Arial" w:cs="Arial"/>
        </w:rPr>
        <w:t>средства</w:t>
      </w:r>
      <w:r w:rsidR="000319B0">
        <w:rPr>
          <w:rFonts w:ascii="Arial" w:eastAsia="Times New Roman" w:hAnsi="Arial" w:cs="Arial"/>
        </w:rPr>
        <w:t xml:space="preserve"> </w:t>
      </w:r>
      <w:r>
        <w:rPr>
          <w:rFonts w:ascii="Arial" w:eastAsia="Times New Roman" w:hAnsi="Arial" w:cs="Arial"/>
        </w:rPr>
        <w:t>или</w:t>
      </w:r>
      <w:r w:rsidR="000319B0">
        <w:rPr>
          <w:rFonts w:ascii="Arial" w:eastAsia="Times New Roman" w:hAnsi="Arial" w:cs="Arial"/>
        </w:rPr>
        <w:t xml:space="preserve"> </w:t>
      </w:r>
      <w:r>
        <w:rPr>
          <w:rFonts w:ascii="Arial" w:eastAsia="Times New Roman" w:hAnsi="Arial" w:cs="Arial"/>
        </w:rPr>
        <w:t>групе</w:t>
      </w:r>
      <w:r w:rsidR="000319B0">
        <w:rPr>
          <w:rFonts w:ascii="Arial" w:eastAsia="Times New Roman" w:hAnsi="Arial" w:cs="Arial"/>
        </w:rPr>
        <w:t xml:space="preserve"> </w:t>
      </w:r>
      <w:r>
        <w:rPr>
          <w:rFonts w:ascii="Arial" w:eastAsia="Times New Roman" w:hAnsi="Arial" w:cs="Arial"/>
        </w:rPr>
        <w:t>финансијских</w:t>
      </w:r>
      <w:r w:rsidR="000319B0">
        <w:rPr>
          <w:rFonts w:ascii="Arial" w:eastAsia="Times New Roman" w:hAnsi="Arial" w:cs="Arial"/>
        </w:rPr>
        <w:t xml:space="preserve"> </w:t>
      </w:r>
      <w:r>
        <w:rPr>
          <w:rFonts w:ascii="Arial" w:eastAsia="Times New Roman" w:hAnsi="Arial" w:cs="Arial"/>
        </w:rPr>
        <w:t>средстава</w:t>
      </w:r>
      <w:r w:rsidR="000319B0">
        <w:rPr>
          <w:rFonts w:ascii="Arial" w:eastAsia="Times New Roman" w:hAnsi="Arial" w:cs="Arial"/>
        </w:rPr>
        <w:t xml:space="preserve"> </w:t>
      </w:r>
      <w:r>
        <w:rPr>
          <w:rFonts w:ascii="Arial" w:eastAsia="Times New Roman" w:hAnsi="Arial" w:cs="Arial"/>
        </w:rPr>
        <w:t>обухвата</w:t>
      </w:r>
      <w:r w:rsidR="000319B0">
        <w:rPr>
          <w:rFonts w:ascii="Arial" w:eastAsia="Times New Roman" w:hAnsi="Arial" w:cs="Arial"/>
        </w:rPr>
        <w:t xml:space="preserve"> </w:t>
      </w:r>
      <w:r>
        <w:rPr>
          <w:rFonts w:ascii="Arial" w:eastAsia="Times New Roman" w:hAnsi="Arial" w:cs="Arial"/>
        </w:rPr>
        <w:t>уочљиве</w:t>
      </w:r>
      <w:r w:rsidR="000319B0">
        <w:rPr>
          <w:rFonts w:ascii="Arial" w:eastAsia="Times New Roman" w:hAnsi="Arial" w:cs="Arial"/>
        </w:rPr>
        <w:t xml:space="preserve"> </w:t>
      </w:r>
      <w:r>
        <w:rPr>
          <w:rFonts w:ascii="Arial" w:eastAsia="Times New Roman" w:hAnsi="Arial" w:cs="Arial"/>
        </w:rPr>
        <w:t>податке</w:t>
      </w:r>
      <w:r w:rsidR="000319B0">
        <w:rPr>
          <w:rFonts w:ascii="Arial" w:eastAsia="Times New Roman" w:hAnsi="Arial" w:cs="Arial"/>
        </w:rPr>
        <w:t xml:space="preserve"> </w:t>
      </w:r>
      <w:r>
        <w:rPr>
          <w:rFonts w:ascii="Arial" w:eastAsia="Times New Roman" w:hAnsi="Arial" w:cs="Arial"/>
        </w:rPr>
        <w:t>које</w:t>
      </w:r>
      <w:r w:rsidR="000319B0">
        <w:rPr>
          <w:rFonts w:ascii="Arial" w:eastAsia="Times New Roman" w:hAnsi="Arial" w:cs="Arial"/>
        </w:rPr>
        <w:t xml:space="preserve"> </w:t>
      </w:r>
      <w:r>
        <w:rPr>
          <w:rFonts w:ascii="Arial" w:eastAsia="Times New Roman" w:hAnsi="Arial" w:cs="Arial"/>
        </w:rPr>
        <w:t>власник</w:t>
      </w:r>
      <w:r w:rsidR="000319B0">
        <w:rPr>
          <w:rFonts w:ascii="Arial" w:eastAsia="Times New Roman" w:hAnsi="Arial" w:cs="Arial"/>
        </w:rPr>
        <w:t xml:space="preserve"> </w:t>
      </w:r>
      <w:r>
        <w:rPr>
          <w:rFonts w:ascii="Arial" w:eastAsia="Times New Roman" w:hAnsi="Arial" w:cs="Arial"/>
        </w:rPr>
        <w:t>средства</w:t>
      </w:r>
      <w:r w:rsidR="000319B0">
        <w:rPr>
          <w:rFonts w:ascii="Arial" w:eastAsia="Times New Roman" w:hAnsi="Arial" w:cs="Arial"/>
        </w:rPr>
        <w:t xml:space="preserve"> </w:t>
      </w:r>
      <w:r>
        <w:rPr>
          <w:rFonts w:ascii="Arial" w:eastAsia="Times New Roman" w:hAnsi="Arial" w:cs="Arial"/>
        </w:rPr>
        <w:t>може</w:t>
      </w:r>
      <w:r w:rsidR="000319B0">
        <w:rPr>
          <w:rFonts w:ascii="Arial" w:eastAsia="Times New Roman" w:hAnsi="Arial" w:cs="Arial"/>
        </w:rPr>
        <w:t xml:space="preserve"> </w:t>
      </w:r>
      <w:r>
        <w:rPr>
          <w:rFonts w:ascii="Arial" w:eastAsia="Times New Roman" w:hAnsi="Arial" w:cs="Arial"/>
        </w:rPr>
        <w:t>да</w:t>
      </w:r>
      <w:r w:rsidR="000319B0">
        <w:rPr>
          <w:rFonts w:ascii="Arial" w:eastAsia="Times New Roman" w:hAnsi="Arial" w:cs="Arial"/>
        </w:rPr>
        <w:t xml:space="preserve"> </w:t>
      </w:r>
      <w:r>
        <w:rPr>
          <w:rFonts w:ascii="Arial" w:eastAsia="Times New Roman" w:hAnsi="Arial" w:cs="Arial"/>
        </w:rPr>
        <w:t>примети</w:t>
      </w:r>
      <w:r w:rsidR="000319B0">
        <w:rPr>
          <w:rFonts w:ascii="Arial" w:eastAsia="Times New Roman" w:hAnsi="Arial" w:cs="Arial"/>
        </w:rPr>
        <w:t xml:space="preserve"> </w:t>
      </w:r>
      <w:r>
        <w:rPr>
          <w:rFonts w:ascii="Arial" w:eastAsia="Times New Roman" w:hAnsi="Arial" w:cs="Arial"/>
        </w:rPr>
        <w:t>о</w:t>
      </w:r>
      <w:r w:rsidR="000319B0">
        <w:rPr>
          <w:rFonts w:ascii="Arial" w:eastAsia="Times New Roman" w:hAnsi="Arial" w:cs="Arial"/>
        </w:rPr>
        <w:t xml:space="preserve"> </w:t>
      </w:r>
      <w:r>
        <w:rPr>
          <w:rFonts w:ascii="Arial" w:eastAsia="Times New Roman" w:hAnsi="Arial" w:cs="Arial"/>
        </w:rPr>
        <w:t>настанку</w:t>
      </w:r>
      <w:r w:rsidR="000319B0">
        <w:rPr>
          <w:rFonts w:ascii="Arial" w:eastAsia="Times New Roman" w:hAnsi="Arial" w:cs="Arial"/>
        </w:rPr>
        <w:t xml:space="preserve"> </w:t>
      </w:r>
      <w:r>
        <w:rPr>
          <w:rFonts w:ascii="Arial" w:eastAsia="Times New Roman" w:hAnsi="Arial" w:cs="Arial"/>
        </w:rPr>
        <w:t>губитка</w:t>
      </w:r>
      <w:r w:rsidR="008D4C86">
        <w:rPr>
          <w:rFonts w:ascii="Arial" w:eastAsia="Times New Roman" w:hAnsi="Arial" w:cs="Arial"/>
        </w:rPr>
        <w:t>:</w:t>
      </w:r>
    </w:p>
    <w:p w:rsidR="008D4C86" w:rsidRPr="00DC3854" w:rsidRDefault="008D4C86" w:rsidP="00DC3854">
      <w:pPr>
        <w:spacing w:after="0" w:line="240" w:lineRule="auto"/>
        <w:jc w:val="both"/>
        <w:rPr>
          <w:rFonts w:ascii="Arial" w:eastAsia="Times New Roman" w:hAnsi="Arial" w:cs="Arial"/>
        </w:rPr>
      </w:pPr>
    </w:p>
    <w:p w:rsidR="009564D6" w:rsidRPr="008D4C86" w:rsidRDefault="000319B0" w:rsidP="00CB1168">
      <w:pPr>
        <w:pStyle w:val="ListParagraph"/>
        <w:numPr>
          <w:ilvl w:val="0"/>
          <w:numId w:val="10"/>
        </w:numPr>
        <w:spacing w:after="0" w:line="240" w:lineRule="auto"/>
        <w:ind w:left="567" w:hanging="567"/>
        <w:jc w:val="both"/>
        <w:rPr>
          <w:rFonts w:ascii="Arial" w:eastAsia="Times New Roman" w:hAnsi="Arial" w:cs="Arial"/>
        </w:rPr>
      </w:pPr>
      <w:r>
        <w:rPr>
          <w:rFonts w:ascii="Arial" w:eastAsia="Times New Roman" w:hAnsi="Arial" w:cs="Arial"/>
        </w:rPr>
        <w:t>З</w:t>
      </w:r>
      <w:r w:rsidR="002C3333">
        <w:rPr>
          <w:rFonts w:ascii="Arial" w:eastAsia="Times New Roman" w:hAnsi="Arial" w:cs="Arial"/>
        </w:rPr>
        <w:t>начајна</w:t>
      </w:r>
      <w:r>
        <w:rPr>
          <w:rFonts w:ascii="Arial" w:eastAsia="Times New Roman" w:hAnsi="Arial" w:cs="Arial"/>
        </w:rPr>
        <w:t xml:space="preserve"> </w:t>
      </w:r>
      <w:r w:rsidR="002C3333">
        <w:rPr>
          <w:rFonts w:ascii="Arial" w:eastAsia="Times New Roman" w:hAnsi="Arial" w:cs="Arial"/>
        </w:rPr>
        <w:t>финансијска</w:t>
      </w:r>
      <w:r>
        <w:rPr>
          <w:rFonts w:ascii="Arial" w:eastAsia="Times New Roman" w:hAnsi="Arial" w:cs="Arial"/>
        </w:rPr>
        <w:t xml:space="preserve"> </w:t>
      </w:r>
      <w:r w:rsidR="002C3333">
        <w:rPr>
          <w:rFonts w:ascii="Arial" w:eastAsia="Times New Roman" w:hAnsi="Arial" w:cs="Arial"/>
        </w:rPr>
        <w:t>тешкоћа</w:t>
      </w:r>
      <w:r>
        <w:rPr>
          <w:rFonts w:ascii="Arial" w:eastAsia="Times New Roman" w:hAnsi="Arial" w:cs="Arial"/>
        </w:rPr>
        <w:t xml:space="preserve"> </w:t>
      </w:r>
      <w:r w:rsidR="002C3333">
        <w:rPr>
          <w:rFonts w:ascii="Arial" w:eastAsia="Times New Roman" w:hAnsi="Arial" w:cs="Arial"/>
        </w:rPr>
        <w:t>емитента</w:t>
      </w:r>
      <w:r>
        <w:rPr>
          <w:rFonts w:ascii="Arial" w:eastAsia="Times New Roman" w:hAnsi="Arial" w:cs="Arial"/>
        </w:rPr>
        <w:t xml:space="preserve"> </w:t>
      </w:r>
      <w:r w:rsidR="002C3333">
        <w:rPr>
          <w:rFonts w:ascii="Arial" w:eastAsia="Times New Roman" w:hAnsi="Arial" w:cs="Arial"/>
        </w:rPr>
        <w:t>или</w:t>
      </w:r>
      <w:r>
        <w:rPr>
          <w:rFonts w:ascii="Arial" w:eastAsia="Times New Roman" w:hAnsi="Arial" w:cs="Arial"/>
        </w:rPr>
        <w:t xml:space="preserve"> </w:t>
      </w:r>
      <w:r w:rsidR="002C3333">
        <w:rPr>
          <w:rFonts w:ascii="Arial" w:eastAsia="Times New Roman" w:hAnsi="Arial" w:cs="Arial"/>
        </w:rPr>
        <w:t>дужника</w:t>
      </w:r>
      <w:r w:rsidR="008D4C86">
        <w:rPr>
          <w:rFonts w:ascii="Arial" w:eastAsia="Times New Roman" w:hAnsi="Arial" w:cs="Arial"/>
        </w:rPr>
        <w:t>;</w:t>
      </w:r>
    </w:p>
    <w:p w:rsidR="009564D6" w:rsidRPr="008D4C86" w:rsidRDefault="000319B0" w:rsidP="00CB1168">
      <w:pPr>
        <w:pStyle w:val="ListParagraph"/>
        <w:numPr>
          <w:ilvl w:val="0"/>
          <w:numId w:val="10"/>
        </w:numPr>
        <w:spacing w:after="0" w:line="240" w:lineRule="auto"/>
        <w:ind w:left="567" w:hanging="567"/>
        <w:jc w:val="both"/>
        <w:rPr>
          <w:rFonts w:ascii="Arial" w:eastAsia="Times New Roman" w:hAnsi="Arial" w:cs="Arial"/>
        </w:rPr>
      </w:pPr>
      <w:r>
        <w:rPr>
          <w:rFonts w:ascii="Arial" w:eastAsia="Times New Roman" w:hAnsi="Arial" w:cs="Arial"/>
        </w:rPr>
        <w:t>К</w:t>
      </w:r>
      <w:r w:rsidR="002C3333">
        <w:rPr>
          <w:rFonts w:ascii="Arial" w:eastAsia="Times New Roman" w:hAnsi="Arial" w:cs="Arial"/>
        </w:rPr>
        <w:t>ршење</w:t>
      </w:r>
      <w:r>
        <w:rPr>
          <w:rFonts w:ascii="Arial" w:eastAsia="Times New Roman" w:hAnsi="Arial" w:cs="Arial"/>
        </w:rPr>
        <w:t xml:space="preserve"> </w:t>
      </w:r>
      <w:r w:rsidR="002C3333">
        <w:rPr>
          <w:rFonts w:ascii="Arial" w:eastAsia="Times New Roman" w:hAnsi="Arial" w:cs="Arial"/>
        </w:rPr>
        <w:t>уговора</w:t>
      </w:r>
      <w:r w:rsidR="009564D6" w:rsidRPr="008D4C86">
        <w:rPr>
          <w:rFonts w:ascii="Arial" w:eastAsia="Times New Roman" w:hAnsi="Arial" w:cs="Arial"/>
        </w:rPr>
        <w:t xml:space="preserve">, </w:t>
      </w:r>
      <w:r w:rsidR="002C3333">
        <w:rPr>
          <w:rFonts w:ascii="Arial" w:eastAsia="Times New Roman" w:hAnsi="Arial" w:cs="Arial"/>
        </w:rPr>
        <w:t>као</w:t>
      </w:r>
      <w:r>
        <w:rPr>
          <w:rFonts w:ascii="Arial" w:eastAsia="Times New Roman" w:hAnsi="Arial" w:cs="Arial"/>
        </w:rPr>
        <w:t xml:space="preserve"> </w:t>
      </w:r>
      <w:r w:rsidR="002C3333">
        <w:rPr>
          <w:rFonts w:ascii="Arial" w:eastAsia="Times New Roman" w:hAnsi="Arial" w:cs="Arial"/>
        </w:rPr>
        <w:t>што</w:t>
      </w:r>
      <w:r>
        <w:rPr>
          <w:rFonts w:ascii="Arial" w:eastAsia="Times New Roman" w:hAnsi="Arial" w:cs="Arial"/>
        </w:rPr>
        <w:t xml:space="preserve"> </w:t>
      </w:r>
      <w:r w:rsidR="002C3333">
        <w:rPr>
          <w:rFonts w:ascii="Arial" w:eastAsia="Times New Roman" w:hAnsi="Arial" w:cs="Arial"/>
        </w:rPr>
        <w:t>је</w:t>
      </w:r>
      <w:r>
        <w:rPr>
          <w:rFonts w:ascii="Arial" w:eastAsia="Times New Roman" w:hAnsi="Arial" w:cs="Arial"/>
        </w:rPr>
        <w:t xml:space="preserve"> </w:t>
      </w:r>
      <w:r w:rsidR="002C3333">
        <w:rPr>
          <w:rFonts w:ascii="Arial" w:eastAsia="Times New Roman" w:hAnsi="Arial" w:cs="Arial"/>
        </w:rPr>
        <w:t>неиспуњење</w:t>
      </w:r>
      <w:r>
        <w:rPr>
          <w:rFonts w:ascii="Arial" w:eastAsia="Times New Roman" w:hAnsi="Arial" w:cs="Arial"/>
        </w:rPr>
        <w:t xml:space="preserve"> </w:t>
      </w:r>
      <w:r w:rsidR="002C3333">
        <w:rPr>
          <w:rFonts w:ascii="Arial" w:eastAsia="Times New Roman" w:hAnsi="Arial" w:cs="Arial"/>
        </w:rPr>
        <w:t>обавезе</w:t>
      </w:r>
      <w:r>
        <w:rPr>
          <w:rFonts w:ascii="Arial" w:eastAsia="Times New Roman" w:hAnsi="Arial" w:cs="Arial"/>
        </w:rPr>
        <w:t xml:space="preserve"> </w:t>
      </w:r>
      <w:r w:rsidR="002C3333">
        <w:rPr>
          <w:rFonts w:ascii="Arial" w:eastAsia="Times New Roman" w:hAnsi="Arial" w:cs="Arial"/>
        </w:rPr>
        <w:t>или</w:t>
      </w:r>
      <w:r>
        <w:rPr>
          <w:rFonts w:ascii="Arial" w:eastAsia="Times New Roman" w:hAnsi="Arial" w:cs="Arial"/>
        </w:rPr>
        <w:t xml:space="preserve"> </w:t>
      </w:r>
      <w:r w:rsidR="002C3333">
        <w:rPr>
          <w:rFonts w:ascii="Arial" w:eastAsia="Times New Roman" w:hAnsi="Arial" w:cs="Arial"/>
        </w:rPr>
        <w:t>кашњење</w:t>
      </w:r>
      <w:r>
        <w:rPr>
          <w:rFonts w:ascii="Arial" w:eastAsia="Times New Roman" w:hAnsi="Arial" w:cs="Arial"/>
        </w:rPr>
        <w:t xml:space="preserve"> </w:t>
      </w:r>
      <w:r w:rsidR="002C3333">
        <w:rPr>
          <w:rFonts w:ascii="Arial" w:eastAsia="Times New Roman" w:hAnsi="Arial" w:cs="Arial"/>
        </w:rPr>
        <w:t>отплате</w:t>
      </w:r>
      <w:r>
        <w:rPr>
          <w:rFonts w:ascii="Arial" w:eastAsia="Times New Roman" w:hAnsi="Arial" w:cs="Arial"/>
        </w:rPr>
        <w:t xml:space="preserve"> </w:t>
      </w:r>
      <w:r w:rsidR="002C3333">
        <w:rPr>
          <w:rFonts w:ascii="Arial" w:eastAsia="Times New Roman" w:hAnsi="Arial" w:cs="Arial"/>
        </w:rPr>
        <w:t>камате</w:t>
      </w:r>
      <w:r>
        <w:rPr>
          <w:rFonts w:ascii="Arial" w:eastAsia="Times New Roman" w:hAnsi="Arial" w:cs="Arial"/>
        </w:rPr>
        <w:t xml:space="preserve"> </w:t>
      </w:r>
      <w:r w:rsidR="002C3333">
        <w:rPr>
          <w:rFonts w:ascii="Arial" w:eastAsia="Times New Roman" w:hAnsi="Arial" w:cs="Arial"/>
        </w:rPr>
        <w:t>или</w:t>
      </w:r>
      <w:r>
        <w:rPr>
          <w:rFonts w:ascii="Arial" w:eastAsia="Times New Roman" w:hAnsi="Arial" w:cs="Arial"/>
        </w:rPr>
        <w:t xml:space="preserve"> </w:t>
      </w:r>
      <w:r w:rsidR="002C3333">
        <w:rPr>
          <w:rFonts w:ascii="Arial" w:eastAsia="Times New Roman" w:hAnsi="Arial" w:cs="Arial"/>
        </w:rPr>
        <w:t>главнице</w:t>
      </w:r>
      <w:r w:rsidR="008D4C86">
        <w:rPr>
          <w:rFonts w:ascii="Arial" w:eastAsia="Times New Roman" w:hAnsi="Arial" w:cs="Arial"/>
        </w:rPr>
        <w:t>;</w:t>
      </w:r>
    </w:p>
    <w:p w:rsidR="009564D6" w:rsidRPr="008D4C86" w:rsidRDefault="002C3333" w:rsidP="00CB1168">
      <w:pPr>
        <w:pStyle w:val="ListParagraph"/>
        <w:numPr>
          <w:ilvl w:val="0"/>
          <w:numId w:val="10"/>
        </w:numPr>
        <w:spacing w:after="0" w:line="240" w:lineRule="auto"/>
        <w:ind w:left="567" w:hanging="567"/>
        <w:jc w:val="both"/>
        <w:rPr>
          <w:rFonts w:ascii="Arial" w:eastAsia="Times New Roman" w:hAnsi="Arial" w:cs="Arial"/>
        </w:rPr>
      </w:pPr>
      <w:r>
        <w:rPr>
          <w:rFonts w:ascii="Arial" w:eastAsia="Times New Roman" w:hAnsi="Arial" w:cs="Arial"/>
        </w:rPr>
        <w:t>поверилац</w:t>
      </w:r>
      <w:r w:rsidR="009564D6" w:rsidRPr="008D4C86">
        <w:rPr>
          <w:rFonts w:ascii="Arial" w:eastAsia="Times New Roman" w:hAnsi="Arial" w:cs="Arial"/>
        </w:rPr>
        <w:t xml:space="preserve">, </w:t>
      </w:r>
      <w:r>
        <w:rPr>
          <w:rFonts w:ascii="Arial" w:eastAsia="Times New Roman" w:hAnsi="Arial" w:cs="Arial"/>
        </w:rPr>
        <w:t>из</w:t>
      </w:r>
      <w:r w:rsidR="000319B0">
        <w:rPr>
          <w:rFonts w:ascii="Arial" w:eastAsia="Times New Roman" w:hAnsi="Arial" w:cs="Arial"/>
        </w:rPr>
        <w:t xml:space="preserve"> </w:t>
      </w:r>
      <w:r>
        <w:rPr>
          <w:rFonts w:ascii="Arial" w:eastAsia="Times New Roman" w:hAnsi="Arial" w:cs="Arial"/>
        </w:rPr>
        <w:t>економских</w:t>
      </w:r>
      <w:r w:rsidR="000319B0">
        <w:rPr>
          <w:rFonts w:ascii="Arial" w:eastAsia="Times New Roman" w:hAnsi="Arial" w:cs="Arial"/>
        </w:rPr>
        <w:t xml:space="preserve"> </w:t>
      </w:r>
      <w:r>
        <w:rPr>
          <w:rFonts w:ascii="Arial" w:eastAsia="Times New Roman" w:hAnsi="Arial" w:cs="Arial"/>
        </w:rPr>
        <w:t>или</w:t>
      </w:r>
      <w:r w:rsidR="000319B0">
        <w:rPr>
          <w:rFonts w:ascii="Arial" w:eastAsia="Times New Roman" w:hAnsi="Arial" w:cs="Arial"/>
        </w:rPr>
        <w:t xml:space="preserve"> </w:t>
      </w:r>
      <w:r>
        <w:rPr>
          <w:rFonts w:ascii="Arial" w:eastAsia="Times New Roman" w:hAnsi="Arial" w:cs="Arial"/>
        </w:rPr>
        <w:t>правних</w:t>
      </w:r>
      <w:r w:rsidR="000319B0">
        <w:rPr>
          <w:rFonts w:ascii="Arial" w:eastAsia="Times New Roman" w:hAnsi="Arial" w:cs="Arial"/>
        </w:rPr>
        <w:t xml:space="preserve"> </w:t>
      </w:r>
      <w:r>
        <w:rPr>
          <w:rFonts w:ascii="Arial" w:eastAsia="Times New Roman" w:hAnsi="Arial" w:cs="Arial"/>
        </w:rPr>
        <w:t>разлога</w:t>
      </w:r>
      <w:r w:rsidR="000319B0">
        <w:rPr>
          <w:rFonts w:ascii="Arial" w:eastAsia="Times New Roman" w:hAnsi="Arial" w:cs="Arial"/>
        </w:rPr>
        <w:t xml:space="preserve"> </w:t>
      </w:r>
      <w:r>
        <w:rPr>
          <w:rFonts w:ascii="Arial" w:eastAsia="Times New Roman" w:hAnsi="Arial" w:cs="Arial"/>
        </w:rPr>
        <w:t>повезаних</w:t>
      </w:r>
      <w:r w:rsidR="000319B0">
        <w:rPr>
          <w:rFonts w:ascii="Arial" w:eastAsia="Times New Roman" w:hAnsi="Arial" w:cs="Arial"/>
        </w:rPr>
        <w:t xml:space="preserve"> </w:t>
      </w:r>
      <w:r>
        <w:rPr>
          <w:rFonts w:ascii="Arial" w:eastAsia="Times New Roman" w:hAnsi="Arial" w:cs="Arial"/>
        </w:rPr>
        <w:t>са</w:t>
      </w:r>
      <w:r w:rsidR="000319B0">
        <w:rPr>
          <w:rFonts w:ascii="Arial" w:eastAsia="Times New Roman" w:hAnsi="Arial" w:cs="Arial"/>
        </w:rPr>
        <w:t xml:space="preserve"> </w:t>
      </w:r>
      <w:r>
        <w:rPr>
          <w:rFonts w:ascii="Arial" w:eastAsia="Times New Roman" w:hAnsi="Arial" w:cs="Arial"/>
        </w:rPr>
        <w:t>финансијским</w:t>
      </w:r>
      <w:r w:rsidR="00CF1E3C">
        <w:rPr>
          <w:rFonts w:ascii="Arial" w:eastAsia="Times New Roman" w:hAnsi="Arial" w:cs="Arial"/>
        </w:rPr>
        <w:t xml:space="preserve"> </w:t>
      </w:r>
      <w:r>
        <w:rPr>
          <w:rFonts w:ascii="Arial" w:eastAsia="Times New Roman" w:hAnsi="Arial" w:cs="Arial"/>
        </w:rPr>
        <w:t>потешкоћама</w:t>
      </w:r>
      <w:r w:rsidR="00CF1E3C">
        <w:rPr>
          <w:rFonts w:ascii="Arial" w:eastAsia="Times New Roman" w:hAnsi="Arial" w:cs="Arial"/>
        </w:rPr>
        <w:t xml:space="preserve"> </w:t>
      </w:r>
      <w:r>
        <w:rPr>
          <w:rFonts w:ascii="Arial" w:eastAsia="Times New Roman" w:hAnsi="Arial" w:cs="Arial"/>
        </w:rPr>
        <w:t>дужника</w:t>
      </w:r>
      <w:r w:rsidR="009564D6" w:rsidRPr="008D4C86">
        <w:rPr>
          <w:rFonts w:ascii="Arial" w:eastAsia="Times New Roman" w:hAnsi="Arial" w:cs="Arial"/>
        </w:rPr>
        <w:t xml:space="preserve">, </w:t>
      </w:r>
      <w:r>
        <w:rPr>
          <w:rFonts w:ascii="Arial" w:eastAsia="Times New Roman" w:hAnsi="Arial" w:cs="Arial"/>
        </w:rPr>
        <w:t>даје</w:t>
      </w:r>
      <w:r w:rsidR="00CF1E3C">
        <w:rPr>
          <w:rFonts w:ascii="Arial" w:eastAsia="Times New Roman" w:hAnsi="Arial" w:cs="Arial"/>
        </w:rPr>
        <w:t xml:space="preserve"> </w:t>
      </w:r>
      <w:r>
        <w:rPr>
          <w:rFonts w:ascii="Arial" w:eastAsia="Times New Roman" w:hAnsi="Arial" w:cs="Arial"/>
        </w:rPr>
        <w:t>дужнику</w:t>
      </w:r>
      <w:r w:rsidR="00CF1E3C">
        <w:rPr>
          <w:rFonts w:ascii="Arial" w:eastAsia="Times New Roman" w:hAnsi="Arial" w:cs="Arial"/>
        </w:rPr>
        <w:t xml:space="preserve"> </w:t>
      </w:r>
      <w:r>
        <w:rPr>
          <w:rFonts w:ascii="Arial" w:eastAsia="Times New Roman" w:hAnsi="Arial" w:cs="Arial"/>
        </w:rPr>
        <w:t>одређени</w:t>
      </w:r>
      <w:r w:rsidR="00CF1E3C">
        <w:rPr>
          <w:rFonts w:ascii="Arial" w:eastAsia="Times New Roman" w:hAnsi="Arial" w:cs="Arial"/>
        </w:rPr>
        <w:t xml:space="preserve"> </w:t>
      </w:r>
      <w:r>
        <w:rPr>
          <w:rFonts w:ascii="Arial" w:eastAsia="Times New Roman" w:hAnsi="Arial" w:cs="Arial"/>
        </w:rPr>
        <w:t>уступак</w:t>
      </w:r>
      <w:r w:rsidR="00CF1E3C">
        <w:rPr>
          <w:rFonts w:ascii="Arial" w:eastAsia="Times New Roman" w:hAnsi="Arial" w:cs="Arial"/>
        </w:rPr>
        <w:t xml:space="preserve"> </w:t>
      </w:r>
      <w:r>
        <w:rPr>
          <w:rFonts w:ascii="Arial" w:eastAsia="Times New Roman" w:hAnsi="Arial" w:cs="Arial"/>
        </w:rPr>
        <w:t>који</w:t>
      </w:r>
      <w:r w:rsidR="00CF1E3C">
        <w:rPr>
          <w:rFonts w:ascii="Arial" w:eastAsia="Times New Roman" w:hAnsi="Arial" w:cs="Arial"/>
        </w:rPr>
        <w:t xml:space="preserve"> </w:t>
      </w:r>
      <w:r>
        <w:rPr>
          <w:rFonts w:ascii="Arial" w:eastAsia="Times New Roman" w:hAnsi="Arial" w:cs="Arial"/>
        </w:rPr>
        <w:t>поверилац</w:t>
      </w:r>
      <w:r w:rsidR="00CF1E3C">
        <w:rPr>
          <w:rFonts w:ascii="Arial" w:eastAsia="Times New Roman" w:hAnsi="Arial" w:cs="Arial"/>
        </w:rPr>
        <w:t xml:space="preserve"> </w:t>
      </w:r>
      <w:r>
        <w:rPr>
          <w:rFonts w:ascii="Arial" w:eastAsia="Times New Roman" w:hAnsi="Arial" w:cs="Arial"/>
        </w:rPr>
        <w:t>иначе</w:t>
      </w:r>
      <w:r w:rsidR="00CF1E3C">
        <w:rPr>
          <w:rFonts w:ascii="Arial" w:eastAsia="Times New Roman" w:hAnsi="Arial" w:cs="Arial"/>
        </w:rPr>
        <w:t xml:space="preserve"> </w:t>
      </w:r>
      <w:r>
        <w:rPr>
          <w:rFonts w:ascii="Arial" w:eastAsia="Times New Roman" w:hAnsi="Arial" w:cs="Arial"/>
        </w:rPr>
        <w:t>не</w:t>
      </w:r>
      <w:r w:rsidR="00CF1E3C">
        <w:rPr>
          <w:rFonts w:ascii="Arial" w:eastAsia="Times New Roman" w:hAnsi="Arial" w:cs="Arial"/>
        </w:rPr>
        <w:t xml:space="preserve"> </w:t>
      </w:r>
      <w:r>
        <w:rPr>
          <w:rFonts w:ascii="Arial" w:eastAsia="Times New Roman" w:hAnsi="Arial" w:cs="Arial"/>
        </w:rPr>
        <w:t>би</w:t>
      </w:r>
      <w:r w:rsidR="00CF1E3C">
        <w:rPr>
          <w:rFonts w:ascii="Arial" w:eastAsia="Times New Roman" w:hAnsi="Arial" w:cs="Arial"/>
        </w:rPr>
        <w:t xml:space="preserve"> </w:t>
      </w:r>
      <w:r>
        <w:rPr>
          <w:rFonts w:ascii="Arial" w:eastAsia="Times New Roman" w:hAnsi="Arial" w:cs="Arial"/>
        </w:rPr>
        <w:t>разматрао</w:t>
      </w:r>
      <w:r w:rsidR="008D4C86">
        <w:rPr>
          <w:rFonts w:ascii="Arial" w:eastAsia="Times New Roman" w:hAnsi="Arial" w:cs="Arial"/>
        </w:rPr>
        <w:t>;</w:t>
      </w:r>
    </w:p>
    <w:p w:rsidR="009564D6" w:rsidRPr="008D4C86" w:rsidRDefault="002C3333" w:rsidP="00CB1168">
      <w:pPr>
        <w:pStyle w:val="ListParagraph"/>
        <w:numPr>
          <w:ilvl w:val="0"/>
          <w:numId w:val="10"/>
        </w:numPr>
        <w:spacing w:after="0" w:line="240" w:lineRule="auto"/>
        <w:ind w:left="567" w:hanging="567"/>
        <w:jc w:val="both"/>
        <w:rPr>
          <w:rFonts w:ascii="Arial" w:eastAsia="Times New Roman" w:hAnsi="Arial" w:cs="Arial"/>
        </w:rPr>
      </w:pPr>
      <w:r>
        <w:rPr>
          <w:rFonts w:ascii="Arial" w:eastAsia="Times New Roman" w:hAnsi="Arial" w:cs="Arial"/>
        </w:rPr>
        <w:t>висока</w:t>
      </w:r>
      <w:r w:rsidR="00CF1E3C">
        <w:rPr>
          <w:rFonts w:ascii="Arial" w:eastAsia="Times New Roman" w:hAnsi="Arial" w:cs="Arial"/>
        </w:rPr>
        <w:t xml:space="preserve"> </w:t>
      </w:r>
      <w:r>
        <w:rPr>
          <w:rFonts w:ascii="Arial" w:eastAsia="Times New Roman" w:hAnsi="Arial" w:cs="Arial"/>
        </w:rPr>
        <w:t>вероватноћа</w:t>
      </w:r>
      <w:r w:rsidR="00CF1E3C">
        <w:rPr>
          <w:rFonts w:ascii="Arial" w:eastAsia="Times New Roman" w:hAnsi="Arial" w:cs="Arial"/>
        </w:rPr>
        <w:t xml:space="preserve"> </w:t>
      </w:r>
      <w:r>
        <w:rPr>
          <w:rFonts w:ascii="Arial" w:eastAsia="Times New Roman" w:hAnsi="Arial" w:cs="Arial"/>
        </w:rPr>
        <w:t>банкрота</w:t>
      </w:r>
      <w:r w:rsidR="00CF1E3C">
        <w:rPr>
          <w:rFonts w:ascii="Arial" w:eastAsia="Times New Roman" w:hAnsi="Arial" w:cs="Arial"/>
        </w:rPr>
        <w:t xml:space="preserve"> </w:t>
      </w:r>
      <w:r>
        <w:rPr>
          <w:rFonts w:ascii="Arial" w:eastAsia="Times New Roman" w:hAnsi="Arial" w:cs="Arial"/>
        </w:rPr>
        <w:t>или</w:t>
      </w:r>
      <w:r w:rsidR="00CF1E3C">
        <w:rPr>
          <w:rFonts w:ascii="Arial" w:eastAsia="Times New Roman" w:hAnsi="Arial" w:cs="Arial"/>
        </w:rPr>
        <w:t xml:space="preserve"> </w:t>
      </w:r>
      <w:r>
        <w:rPr>
          <w:rFonts w:ascii="Arial" w:eastAsia="Times New Roman" w:hAnsi="Arial" w:cs="Arial"/>
        </w:rPr>
        <w:t>друге</w:t>
      </w:r>
      <w:r w:rsidR="00CF1E3C">
        <w:rPr>
          <w:rFonts w:ascii="Arial" w:eastAsia="Times New Roman" w:hAnsi="Arial" w:cs="Arial"/>
        </w:rPr>
        <w:t xml:space="preserve"> </w:t>
      </w:r>
      <w:r>
        <w:rPr>
          <w:rFonts w:ascii="Arial" w:eastAsia="Times New Roman" w:hAnsi="Arial" w:cs="Arial"/>
        </w:rPr>
        <w:t>финансијске</w:t>
      </w:r>
      <w:r w:rsidR="00CF1E3C">
        <w:rPr>
          <w:rFonts w:ascii="Arial" w:eastAsia="Times New Roman" w:hAnsi="Arial" w:cs="Arial"/>
        </w:rPr>
        <w:t xml:space="preserve"> </w:t>
      </w:r>
      <w:r>
        <w:rPr>
          <w:rFonts w:ascii="Arial" w:eastAsia="Times New Roman" w:hAnsi="Arial" w:cs="Arial"/>
        </w:rPr>
        <w:t>реорганизације</w:t>
      </w:r>
      <w:r w:rsidR="00CF1E3C">
        <w:rPr>
          <w:rFonts w:ascii="Arial" w:eastAsia="Times New Roman" w:hAnsi="Arial" w:cs="Arial"/>
        </w:rPr>
        <w:t xml:space="preserve"> </w:t>
      </w:r>
      <w:r>
        <w:rPr>
          <w:rFonts w:ascii="Arial" w:eastAsia="Times New Roman" w:hAnsi="Arial" w:cs="Arial"/>
        </w:rPr>
        <w:t>дужника</w:t>
      </w:r>
      <w:r w:rsidR="008D4C86">
        <w:rPr>
          <w:rFonts w:ascii="Arial" w:eastAsia="Times New Roman" w:hAnsi="Arial" w:cs="Arial"/>
        </w:rPr>
        <w:t>.</w:t>
      </w:r>
    </w:p>
    <w:p w:rsidR="008D4C86" w:rsidRPr="008D4C86" w:rsidRDefault="008D4C86" w:rsidP="008A4066">
      <w:pPr>
        <w:spacing w:after="0" w:line="240" w:lineRule="auto"/>
        <w:ind w:left="567" w:hanging="567"/>
        <w:jc w:val="both"/>
        <w:rPr>
          <w:rFonts w:ascii="Arial" w:eastAsia="Times New Roman" w:hAnsi="Arial" w:cs="Arial"/>
          <w:bCs/>
          <w:iCs/>
        </w:rPr>
      </w:pPr>
      <w:bookmarkStart w:id="20" w:name="str_22"/>
      <w:bookmarkStart w:id="21" w:name="str_25"/>
      <w:bookmarkEnd w:id="20"/>
      <w:bookmarkEnd w:id="21"/>
    </w:p>
    <w:p w:rsidR="009564D6" w:rsidRPr="008D4C86"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r>
        <w:rPr>
          <w:rFonts w:ascii="Arial" w:eastAsia="Times New Roman" w:hAnsi="Arial" w:cs="Arial"/>
          <w:b/>
          <w:bCs/>
          <w:iCs/>
        </w:rPr>
        <w:t>Резервисања</w:t>
      </w:r>
    </w:p>
    <w:p w:rsidR="008D4C86" w:rsidRDefault="008D4C86" w:rsidP="00DC3854">
      <w:pPr>
        <w:spacing w:after="0" w:line="240" w:lineRule="auto"/>
        <w:jc w:val="both"/>
        <w:rPr>
          <w:rFonts w:ascii="Arial" w:eastAsia="Times New Roman" w:hAnsi="Arial" w:cs="Arial"/>
        </w:rPr>
      </w:pPr>
    </w:p>
    <w:p w:rsidR="009564D6" w:rsidRPr="00DC3854" w:rsidRDefault="002C3333" w:rsidP="00DC3854">
      <w:pPr>
        <w:spacing w:after="0" w:line="240" w:lineRule="auto"/>
        <w:jc w:val="both"/>
        <w:rPr>
          <w:rFonts w:ascii="Arial" w:eastAsia="Times New Roman" w:hAnsi="Arial" w:cs="Arial"/>
        </w:rPr>
      </w:pPr>
      <w:r>
        <w:rPr>
          <w:rFonts w:ascii="Arial" w:eastAsia="Times New Roman" w:hAnsi="Arial" w:cs="Arial"/>
        </w:rPr>
        <w:t>Резервисања</w:t>
      </w:r>
      <w:r w:rsidR="005F4A2D">
        <w:rPr>
          <w:rFonts w:ascii="Arial" w:eastAsia="Times New Roman" w:hAnsi="Arial" w:cs="Arial"/>
        </w:rPr>
        <w:t xml:space="preserve"> </w:t>
      </w:r>
      <w:r>
        <w:rPr>
          <w:rFonts w:ascii="Arial" w:eastAsia="Times New Roman" w:hAnsi="Arial" w:cs="Arial"/>
        </w:rPr>
        <w:t>се</w:t>
      </w:r>
      <w:r w:rsidR="005F4A2D">
        <w:rPr>
          <w:rFonts w:ascii="Arial" w:eastAsia="Times New Roman" w:hAnsi="Arial" w:cs="Arial"/>
        </w:rPr>
        <w:t xml:space="preserve"> </w:t>
      </w:r>
      <w:r>
        <w:rPr>
          <w:rFonts w:ascii="Arial" w:eastAsia="Times New Roman" w:hAnsi="Arial" w:cs="Arial"/>
        </w:rPr>
        <w:t>признају</w:t>
      </w:r>
      <w:r w:rsidR="005F4A2D">
        <w:rPr>
          <w:rFonts w:ascii="Arial" w:eastAsia="Times New Roman" w:hAnsi="Arial" w:cs="Arial"/>
        </w:rPr>
        <w:t xml:space="preserve"> </w:t>
      </w:r>
      <w:r>
        <w:rPr>
          <w:rFonts w:ascii="Arial" w:eastAsia="Times New Roman" w:hAnsi="Arial" w:cs="Arial"/>
        </w:rPr>
        <w:t>у</w:t>
      </w:r>
      <w:r w:rsidR="005F4A2D">
        <w:rPr>
          <w:rFonts w:ascii="Arial" w:eastAsia="Times New Roman" w:hAnsi="Arial" w:cs="Arial"/>
        </w:rPr>
        <w:t xml:space="preserve"> </w:t>
      </w:r>
      <w:r>
        <w:rPr>
          <w:rFonts w:ascii="Arial" w:eastAsia="Times New Roman" w:hAnsi="Arial" w:cs="Arial"/>
        </w:rPr>
        <w:t>износима</w:t>
      </w:r>
      <w:r w:rsidR="005F4A2D">
        <w:rPr>
          <w:rFonts w:ascii="Arial" w:eastAsia="Times New Roman" w:hAnsi="Arial" w:cs="Arial"/>
        </w:rPr>
        <w:t xml:space="preserve"> </w:t>
      </w:r>
      <w:r>
        <w:rPr>
          <w:rFonts w:ascii="Arial" w:eastAsia="Times New Roman" w:hAnsi="Arial" w:cs="Arial"/>
        </w:rPr>
        <w:t>који</w:t>
      </w:r>
      <w:r w:rsidR="005F4A2D">
        <w:rPr>
          <w:rFonts w:ascii="Arial" w:eastAsia="Times New Roman" w:hAnsi="Arial" w:cs="Arial"/>
        </w:rPr>
        <w:t xml:space="preserve"> </w:t>
      </w:r>
      <w:r>
        <w:rPr>
          <w:rFonts w:ascii="Arial" w:eastAsia="Times New Roman" w:hAnsi="Arial" w:cs="Arial"/>
        </w:rPr>
        <w:t>представљају</w:t>
      </w:r>
      <w:r w:rsidR="005F4A2D">
        <w:rPr>
          <w:rFonts w:ascii="Arial" w:eastAsia="Times New Roman" w:hAnsi="Arial" w:cs="Arial"/>
        </w:rPr>
        <w:t xml:space="preserve"> </w:t>
      </w:r>
      <w:r>
        <w:rPr>
          <w:rFonts w:ascii="Arial" w:eastAsia="Times New Roman" w:hAnsi="Arial" w:cs="Arial"/>
        </w:rPr>
        <w:t>најбољу</w:t>
      </w:r>
      <w:r w:rsidR="005F4A2D">
        <w:rPr>
          <w:rFonts w:ascii="Arial" w:eastAsia="Times New Roman" w:hAnsi="Arial" w:cs="Arial"/>
        </w:rPr>
        <w:t xml:space="preserve"> </w:t>
      </w:r>
      <w:r>
        <w:rPr>
          <w:rFonts w:ascii="Arial" w:eastAsia="Times New Roman" w:hAnsi="Arial" w:cs="Arial"/>
        </w:rPr>
        <w:t>процену</w:t>
      </w:r>
      <w:r w:rsidR="005F4A2D">
        <w:rPr>
          <w:rFonts w:ascii="Arial" w:eastAsia="Times New Roman" w:hAnsi="Arial" w:cs="Arial"/>
        </w:rPr>
        <w:t xml:space="preserve"> </w:t>
      </w:r>
      <w:r>
        <w:rPr>
          <w:rFonts w:ascii="Arial" w:eastAsia="Times New Roman" w:hAnsi="Arial" w:cs="Arial"/>
        </w:rPr>
        <w:t>издатака</w:t>
      </w:r>
      <w:r w:rsidR="005F4A2D">
        <w:rPr>
          <w:rFonts w:ascii="Arial" w:eastAsia="Times New Roman" w:hAnsi="Arial" w:cs="Arial"/>
        </w:rPr>
        <w:t xml:space="preserve"> </w:t>
      </w:r>
      <w:r>
        <w:rPr>
          <w:rFonts w:ascii="Arial" w:eastAsia="Times New Roman" w:hAnsi="Arial" w:cs="Arial"/>
        </w:rPr>
        <w:t>захтеваних</w:t>
      </w:r>
      <w:r w:rsidR="005F4A2D">
        <w:rPr>
          <w:rFonts w:ascii="Arial" w:eastAsia="Times New Roman" w:hAnsi="Arial" w:cs="Arial"/>
        </w:rPr>
        <w:t xml:space="preserve"> </w:t>
      </w:r>
      <w:r>
        <w:rPr>
          <w:rFonts w:ascii="Arial" w:eastAsia="Times New Roman" w:hAnsi="Arial" w:cs="Arial"/>
        </w:rPr>
        <w:t>да</w:t>
      </w:r>
      <w:r w:rsidR="005F4A2D">
        <w:rPr>
          <w:rFonts w:ascii="Arial" w:eastAsia="Times New Roman" w:hAnsi="Arial" w:cs="Arial"/>
        </w:rPr>
        <w:t xml:space="preserve"> </w:t>
      </w:r>
      <w:r>
        <w:rPr>
          <w:rFonts w:ascii="Arial" w:eastAsia="Times New Roman" w:hAnsi="Arial" w:cs="Arial"/>
        </w:rPr>
        <w:t>се</w:t>
      </w:r>
      <w:r w:rsidR="005F4A2D">
        <w:rPr>
          <w:rFonts w:ascii="Arial" w:eastAsia="Times New Roman" w:hAnsi="Arial" w:cs="Arial"/>
        </w:rPr>
        <w:t xml:space="preserve"> </w:t>
      </w:r>
      <w:r>
        <w:rPr>
          <w:rFonts w:ascii="Arial" w:eastAsia="Times New Roman" w:hAnsi="Arial" w:cs="Arial"/>
        </w:rPr>
        <w:t>измири</w:t>
      </w:r>
      <w:r w:rsidR="005F4A2D">
        <w:rPr>
          <w:rFonts w:ascii="Arial" w:eastAsia="Times New Roman" w:hAnsi="Arial" w:cs="Arial"/>
        </w:rPr>
        <w:t xml:space="preserve"> </w:t>
      </w:r>
      <w:r>
        <w:rPr>
          <w:rFonts w:ascii="Arial" w:eastAsia="Times New Roman" w:hAnsi="Arial" w:cs="Arial"/>
        </w:rPr>
        <w:t>садашња</w:t>
      </w:r>
      <w:r w:rsidR="005F4A2D">
        <w:rPr>
          <w:rFonts w:ascii="Arial" w:eastAsia="Times New Roman" w:hAnsi="Arial" w:cs="Arial"/>
        </w:rPr>
        <w:t xml:space="preserve"> </w:t>
      </w:r>
      <w:r>
        <w:rPr>
          <w:rFonts w:ascii="Arial" w:eastAsia="Times New Roman" w:hAnsi="Arial" w:cs="Arial"/>
        </w:rPr>
        <w:t>обавеза</w:t>
      </w:r>
      <w:r w:rsidR="005F4A2D">
        <w:rPr>
          <w:rFonts w:ascii="Arial" w:eastAsia="Times New Roman" w:hAnsi="Arial" w:cs="Arial"/>
        </w:rPr>
        <w:t xml:space="preserve"> </w:t>
      </w:r>
      <w:r>
        <w:rPr>
          <w:rFonts w:ascii="Arial" w:eastAsia="Times New Roman" w:hAnsi="Arial" w:cs="Arial"/>
        </w:rPr>
        <w:t>на</w:t>
      </w:r>
      <w:r w:rsidR="005F4A2D">
        <w:rPr>
          <w:rFonts w:ascii="Arial" w:eastAsia="Times New Roman" w:hAnsi="Arial" w:cs="Arial"/>
        </w:rPr>
        <w:t xml:space="preserve"> </w:t>
      </w:r>
      <w:r>
        <w:rPr>
          <w:rFonts w:ascii="Arial" w:eastAsia="Times New Roman" w:hAnsi="Arial" w:cs="Arial"/>
        </w:rPr>
        <w:t>датум</w:t>
      </w:r>
      <w:r w:rsidR="005F4A2D">
        <w:rPr>
          <w:rFonts w:ascii="Arial" w:eastAsia="Times New Roman" w:hAnsi="Arial" w:cs="Arial"/>
        </w:rPr>
        <w:t xml:space="preserve"> </w:t>
      </w:r>
      <w:r>
        <w:rPr>
          <w:rFonts w:ascii="Arial" w:eastAsia="Times New Roman" w:hAnsi="Arial" w:cs="Arial"/>
        </w:rPr>
        <w:t>биланса</w:t>
      </w:r>
      <w:r w:rsidR="005F4A2D">
        <w:rPr>
          <w:rFonts w:ascii="Arial" w:eastAsia="Times New Roman" w:hAnsi="Arial" w:cs="Arial"/>
        </w:rPr>
        <w:t xml:space="preserve"> </w:t>
      </w:r>
      <w:r>
        <w:rPr>
          <w:rFonts w:ascii="Arial" w:eastAsia="Times New Roman" w:hAnsi="Arial" w:cs="Arial"/>
        </w:rPr>
        <w:t>стања</w:t>
      </w:r>
      <w:r w:rsidR="009564D6" w:rsidRPr="00DC3854">
        <w:rPr>
          <w:rFonts w:ascii="Arial" w:eastAsia="Times New Roman" w:hAnsi="Arial" w:cs="Arial"/>
        </w:rPr>
        <w:t xml:space="preserve">. </w:t>
      </w:r>
      <w:r>
        <w:rPr>
          <w:rFonts w:ascii="Arial" w:eastAsia="Times New Roman" w:hAnsi="Arial" w:cs="Arial"/>
        </w:rPr>
        <w:t>Трошак</w:t>
      </w:r>
      <w:r w:rsidR="005F4A2D">
        <w:rPr>
          <w:rFonts w:ascii="Arial" w:eastAsia="Times New Roman" w:hAnsi="Arial" w:cs="Arial"/>
        </w:rPr>
        <w:t xml:space="preserve"> </w:t>
      </w:r>
      <w:r>
        <w:rPr>
          <w:rFonts w:ascii="Arial" w:eastAsia="Times New Roman" w:hAnsi="Arial" w:cs="Arial"/>
        </w:rPr>
        <w:t>резервисања</w:t>
      </w:r>
      <w:r w:rsidR="005F4A2D">
        <w:rPr>
          <w:rFonts w:ascii="Arial" w:eastAsia="Times New Roman" w:hAnsi="Arial" w:cs="Arial"/>
        </w:rPr>
        <w:t xml:space="preserve"> </w:t>
      </w:r>
      <w:r>
        <w:rPr>
          <w:rFonts w:ascii="Arial" w:eastAsia="Times New Roman" w:hAnsi="Arial" w:cs="Arial"/>
        </w:rPr>
        <w:t>се</w:t>
      </w:r>
      <w:r w:rsidR="005F4A2D">
        <w:rPr>
          <w:rFonts w:ascii="Arial" w:eastAsia="Times New Roman" w:hAnsi="Arial" w:cs="Arial"/>
        </w:rPr>
        <w:t xml:space="preserve"> </w:t>
      </w:r>
      <w:r>
        <w:rPr>
          <w:rFonts w:ascii="Arial" w:eastAsia="Times New Roman" w:hAnsi="Arial" w:cs="Arial"/>
        </w:rPr>
        <w:t>признаје</w:t>
      </w:r>
      <w:r w:rsidR="005F4A2D">
        <w:rPr>
          <w:rFonts w:ascii="Arial" w:eastAsia="Times New Roman" w:hAnsi="Arial" w:cs="Arial"/>
        </w:rPr>
        <w:t xml:space="preserve"> </w:t>
      </w:r>
      <w:r>
        <w:rPr>
          <w:rFonts w:ascii="Arial" w:eastAsia="Times New Roman" w:hAnsi="Arial" w:cs="Arial"/>
        </w:rPr>
        <w:t>у</w:t>
      </w:r>
      <w:r w:rsidR="005F4A2D">
        <w:rPr>
          <w:rFonts w:ascii="Arial" w:eastAsia="Times New Roman" w:hAnsi="Arial" w:cs="Arial"/>
        </w:rPr>
        <w:t xml:space="preserve"> </w:t>
      </w:r>
      <w:r>
        <w:rPr>
          <w:rFonts w:ascii="Arial" w:eastAsia="Times New Roman" w:hAnsi="Arial" w:cs="Arial"/>
        </w:rPr>
        <w:t>расходима</w:t>
      </w:r>
      <w:r w:rsidR="005F4A2D">
        <w:rPr>
          <w:rFonts w:ascii="Arial" w:eastAsia="Times New Roman" w:hAnsi="Arial" w:cs="Arial"/>
        </w:rPr>
        <w:t xml:space="preserve"> </w:t>
      </w:r>
      <w:r>
        <w:rPr>
          <w:rFonts w:ascii="Arial" w:eastAsia="Times New Roman" w:hAnsi="Arial" w:cs="Arial"/>
        </w:rPr>
        <w:t>периода</w:t>
      </w:r>
      <w:r w:rsidR="008D4C86">
        <w:rPr>
          <w:rFonts w:ascii="Arial" w:eastAsia="Times New Roman" w:hAnsi="Arial" w:cs="Arial"/>
        </w:rPr>
        <w:t>.</w:t>
      </w:r>
    </w:p>
    <w:p w:rsidR="009564D6" w:rsidRPr="00DC3854" w:rsidRDefault="002C3333" w:rsidP="00DC3854">
      <w:pPr>
        <w:spacing w:after="0" w:line="240" w:lineRule="auto"/>
        <w:jc w:val="both"/>
        <w:rPr>
          <w:rFonts w:ascii="Arial" w:eastAsia="Times New Roman" w:hAnsi="Arial" w:cs="Arial"/>
        </w:rPr>
      </w:pPr>
      <w:r>
        <w:rPr>
          <w:rFonts w:ascii="Arial" w:eastAsia="Times New Roman" w:hAnsi="Arial" w:cs="Arial"/>
        </w:rPr>
        <w:t>Резервисања</w:t>
      </w:r>
      <w:r w:rsidR="005F4A2D">
        <w:rPr>
          <w:rFonts w:ascii="Arial" w:eastAsia="Times New Roman" w:hAnsi="Arial" w:cs="Arial"/>
        </w:rPr>
        <w:t xml:space="preserve"> </w:t>
      </w:r>
      <w:r>
        <w:rPr>
          <w:rFonts w:ascii="Arial" w:eastAsia="Times New Roman" w:hAnsi="Arial" w:cs="Arial"/>
        </w:rPr>
        <w:t>се</w:t>
      </w:r>
      <w:r w:rsidR="005F4A2D">
        <w:rPr>
          <w:rFonts w:ascii="Arial" w:eastAsia="Times New Roman" w:hAnsi="Arial" w:cs="Arial"/>
        </w:rPr>
        <w:t xml:space="preserve"> </w:t>
      </w:r>
      <w:r>
        <w:rPr>
          <w:rFonts w:ascii="Arial" w:eastAsia="Times New Roman" w:hAnsi="Arial" w:cs="Arial"/>
        </w:rPr>
        <w:t>признају</w:t>
      </w:r>
      <w:r w:rsidR="005F4A2D">
        <w:rPr>
          <w:rFonts w:ascii="Arial" w:eastAsia="Times New Roman" w:hAnsi="Arial" w:cs="Arial"/>
        </w:rPr>
        <w:t xml:space="preserve"> </w:t>
      </w:r>
      <w:r>
        <w:rPr>
          <w:rFonts w:ascii="Arial" w:eastAsia="Times New Roman" w:hAnsi="Arial" w:cs="Arial"/>
        </w:rPr>
        <w:t>и</w:t>
      </w:r>
      <w:r w:rsidR="005F4A2D">
        <w:rPr>
          <w:rFonts w:ascii="Arial" w:eastAsia="Times New Roman" w:hAnsi="Arial" w:cs="Arial"/>
        </w:rPr>
        <w:t xml:space="preserve"> </w:t>
      </w:r>
      <w:r>
        <w:rPr>
          <w:rFonts w:ascii="Arial" w:eastAsia="Times New Roman" w:hAnsi="Arial" w:cs="Arial"/>
        </w:rPr>
        <w:t>врше</w:t>
      </w:r>
      <w:r w:rsidR="005F4A2D">
        <w:rPr>
          <w:rFonts w:ascii="Arial" w:eastAsia="Times New Roman" w:hAnsi="Arial" w:cs="Arial"/>
        </w:rPr>
        <w:t xml:space="preserve"> </w:t>
      </w:r>
      <w:r>
        <w:rPr>
          <w:rFonts w:ascii="Arial" w:eastAsia="Times New Roman" w:hAnsi="Arial" w:cs="Arial"/>
        </w:rPr>
        <w:t>када</w:t>
      </w:r>
      <w:r w:rsidR="005F4A2D">
        <w:rPr>
          <w:rFonts w:ascii="Arial" w:eastAsia="Times New Roman" w:hAnsi="Arial" w:cs="Arial"/>
        </w:rPr>
        <w:t xml:space="preserve"> </w:t>
      </w:r>
      <w:r>
        <w:rPr>
          <w:rFonts w:ascii="Arial" w:eastAsia="Times New Roman" w:hAnsi="Arial" w:cs="Arial"/>
        </w:rPr>
        <w:t>Предузеће</w:t>
      </w:r>
      <w:r w:rsidR="005F4A2D">
        <w:rPr>
          <w:rFonts w:ascii="Arial" w:eastAsia="Times New Roman" w:hAnsi="Arial" w:cs="Arial"/>
        </w:rPr>
        <w:t xml:space="preserve"> </w:t>
      </w:r>
      <w:r>
        <w:rPr>
          <w:rFonts w:ascii="Arial" w:eastAsia="Times New Roman" w:hAnsi="Arial" w:cs="Arial"/>
        </w:rPr>
        <w:t>има</w:t>
      </w:r>
      <w:r w:rsidR="005F4A2D">
        <w:rPr>
          <w:rFonts w:ascii="Arial" w:eastAsia="Times New Roman" w:hAnsi="Arial" w:cs="Arial"/>
        </w:rPr>
        <w:t xml:space="preserve"> </w:t>
      </w:r>
      <w:r>
        <w:rPr>
          <w:rFonts w:ascii="Arial" w:eastAsia="Times New Roman" w:hAnsi="Arial" w:cs="Arial"/>
        </w:rPr>
        <w:t>законску</w:t>
      </w:r>
      <w:r w:rsidR="005F4A2D">
        <w:rPr>
          <w:rFonts w:ascii="Arial" w:eastAsia="Times New Roman" w:hAnsi="Arial" w:cs="Arial"/>
        </w:rPr>
        <w:t xml:space="preserve"> </w:t>
      </w:r>
      <w:r>
        <w:rPr>
          <w:rFonts w:ascii="Arial" w:eastAsia="Times New Roman" w:hAnsi="Arial" w:cs="Arial"/>
        </w:rPr>
        <w:t>или</w:t>
      </w:r>
      <w:r w:rsidR="005F4A2D">
        <w:rPr>
          <w:rFonts w:ascii="Arial" w:eastAsia="Times New Roman" w:hAnsi="Arial" w:cs="Arial"/>
        </w:rPr>
        <w:t xml:space="preserve"> </w:t>
      </w:r>
      <w:r>
        <w:rPr>
          <w:rFonts w:ascii="Arial" w:eastAsia="Times New Roman" w:hAnsi="Arial" w:cs="Arial"/>
        </w:rPr>
        <w:t>уговорену</w:t>
      </w:r>
      <w:r w:rsidR="005F4A2D">
        <w:rPr>
          <w:rFonts w:ascii="Arial" w:eastAsia="Times New Roman" w:hAnsi="Arial" w:cs="Arial"/>
        </w:rPr>
        <w:t xml:space="preserve"> </w:t>
      </w:r>
      <w:r>
        <w:rPr>
          <w:rFonts w:ascii="Arial" w:eastAsia="Times New Roman" w:hAnsi="Arial" w:cs="Arial"/>
        </w:rPr>
        <w:t>обавезу</w:t>
      </w:r>
      <w:r w:rsidR="005F4A2D">
        <w:rPr>
          <w:rFonts w:ascii="Arial" w:eastAsia="Times New Roman" w:hAnsi="Arial" w:cs="Arial"/>
        </w:rPr>
        <w:t xml:space="preserve"> </w:t>
      </w:r>
      <w:r>
        <w:rPr>
          <w:rFonts w:ascii="Arial" w:eastAsia="Times New Roman" w:hAnsi="Arial" w:cs="Arial"/>
        </w:rPr>
        <w:t>као</w:t>
      </w:r>
      <w:r w:rsidR="005F4A2D">
        <w:rPr>
          <w:rFonts w:ascii="Arial" w:eastAsia="Times New Roman" w:hAnsi="Arial" w:cs="Arial"/>
        </w:rPr>
        <w:t xml:space="preserve"> </w:t>
      </w:r>
      <w:r>
        <w:rPr>
          <w:rFonts w:ascii="Arial" w:eastAsia="Times New Roman" w:hAnsi="Arial" w:cs="Arial"/>
        </w:rPr>
        <w:t>резултат</w:t>
      </w:r>
      <w:r w:rsidR="005F4A2D">
        <w:rPr>
          <w:rFonts w:ascii="Arial" w:eastAsia="Times New Roman" w:hAnsi="Arial" w:cs="Arial"/>
        </w:rPr>
        <w:t xml:space="preserve"> </w:t>
      </w:r>
      <w:r>
        <w:rPr>
          <w:rFonts w:ascii="Arial" w:eastAsia="Times New Roman" w:hAnsi="Arial" w:cs="Arial"/>
        </w:rPr>
        <w:t>прошлих</w:t>
      </w:r>
      <w:r w:rsidR="005F4A2D">
        <w:rPr>
          <w:rFonts w:ascii="Arial" w:eastAsia="Times New Roman" w:hAnsi="Arial" w:cs="Arial"/>
        </w:rPr>
        <w:t xml:space="preserve"> </w:t>
      </w:r>
      <w:r>
        <w:rPr>
          <w:rFonts w:ascii="Arial" w:eastAsia="Times New Roman" w:hAnsi="Arial" w:cs="Arial"/>
        </w:rPr>
        <w:t>догађаја</w:t>
      </w:r>
      <w:r w:rsidR="005F4A2D">
        <w:rPr>
          <w:rFonts w:ascii="Arial" w:eastAsia="Times New Roman" w:hAnsi="Arial" w:cs="Arial"/>
        </w:rPr>
        <w:t xml:space="preserve"> </w:t>
      </w:r>
      <w:r>
        <w:rPr>
          <w:rFonts w:ascii="Arial" w:eastAsia="Times New Roman" w:hAnsi="Arial" w:cs="Arial"/>
        </w:rPr>
        <w:t>и</w:t>
      </w:r>
      <w:r w:rsidR="005F4A2D">
        <w:rPr>
          <w:rFonts w:ascii="Arial" w:eastAsia="Times New Roman" w:hAnsi="Arial" w:cs="Arial"/>
        </w:rPr>
        <w:t xml:space="preserve"> </w:t>
      </w:r>
      <w:r>
        <w:rPr>
          <w:rFonts w:ascii="Arial" w:eastAsia="Times New Roman" w:hAnsi="Arial" w:cs="Arial"/>
        </w:rPr>
        <w:t>када</w:t>
      </w:r>
      <w:r w:rsidR="005F4A2D">
        <w:rPr>
          <w:rFonts w:ascii="Arial" w:eastAsia="Times New Roman" w:hAnsi="Arial" w:cs="Arial"/>
        </w:rPr>
        <w:t xml:space="preserve"> </w:t>
      </w:r>
      <w:r>
        <w:rPr>
          <w:rFonts w:ascii="Arial" w:eastAsia="Times New Roman" w:hAnsi="Arial" w:cs="Arial"/>
        </w:rPr>
        <w:t>је</w:t>
      </w:r>
      <w:r w:rsidR="005F4A2D">
        <w:rPr>
          <w:rFonts w:ascii="Arial" w:eastAsia="Times New Roman" w:hAnsi="Arial" w:cs="Arial"/>
        </w:rPr>
        <w:t xml:space="preserve"> </w:t>
      </w:r>
      <w:r>
        <w:rPr>
          <w:rFonts w:ascii="Arial" w:eastAsia="Times New Roman" w:hAnsi="Arial" w:cs="Arial"/>
        </w:rPr>
        <w:t>вероватно</w:t>
      </w:r>
      <w:r w:rsidR="005F4A2D">
        <w:rPr>
          <w:rFonts w:ascii="Arial" w:eastAsia="Times New Roman" w:hAnsi="Arial" w:cs="Arial"/>
        </w:rPr>
        <w:t xml:space="preserve"> </w:t>
      </w:r>
      <w:r>
        <w:rPr>
          <w:rFonts w:ascii="Arial" w:eastAsia="Times New Roman" w:hAnsi="Arial" w:cs="Arial"/>
        </w:rPr>
        <w:t>да</w:t>
      </w:r>
      <w:r w:rsidR="005F4A2D">
        <w:rPr>
          <w:rFonts w:ascii="Arial" w:eastAsia="Times New Roman" w:hAnsi="Arial" w:cs="Arial"/>
        </w:rPr>
        <w:t xml:space="preserve"> </w:t>
      </w:r>
      <w:r>
        <w:rPr>
          <w:rFonts w:ascii="Arial" w:eastAsia="Times New Roman" w:hAnsi="Arial" w:cs="Arial"/>
        </w:rPr>
        <w:t>ће</w:t>
      </w:r>
      <w:r w:rsidR="005F4A2D">
        <w:rPr>
          <w:rFonts w:ascii="Arial" w:eastAsia="Times New Roman" w:hAnsi="Arial" w:cs="Arial"/>
        </w:rPr>
        <w:t xml:space="preserve"> </w:t>
      </w:r>
      <w:r>
        <w:rPr>
          <w:rFonts w:ascii="Arial" w:eastAsia="Times New Roman" w:hAnsi="Arial" w:cs="Arial"/>
        </w:rPr>
        <w:t>доћи</w:t>
      </w:r>
      <w:r w:rsidR="005F4A2D">
        <w:rPr>
          <w:rFonts w:ascii="Arial" w:eastAsia="Times New Roman" w:hAnsi="Arial" w:cs="Arial"/>
        </w:rPr>
        <w:t xml:space="preserve"> </w:t>
      </w:r>
      <w:r>
        <w:rPr>
          <w:rFonts w:ascii="Arial" w:eastAsia="Times New Roman" w:hAnsi="Arial" w:cs="Arial"/>
        </w:rPr>
        <w:t>до</w:t>
      </w:r>
      <w:r w:rsidR="005F4A2D">
        <w:rPr>
          <w:rFonts w:ascii="Arial" w:eastAsia="Times New Roman" w:hAnsi="Arial" w:cs="Arial"/>
        </w:rPr>
        <w:t xml:space="preserve"> </w:t>
      </w:r>
      <w:r>
        <w:rPr>
          <w:rFonts w:ascii="Arial" w:eastAsia="Times New Roman" w:hAnsi="Arial" w:cs="Arial"/>
        </w:rPr>
        <w:t>одлива</w:t>
      </w:r>
      <w:r w:rsidR="005F4A2D">
        <w:rPr>
          <w:rFonts w:ascii="Arial" w:eastAsia="Times New Roman" w:hAnsi="Arial" w:cs="Arial"/>
        </w:rPr>
        <w:t xml:space="preserve"> </w:t>
      </w:r>
      <w:r>
        <w:rPr>
          <w:rFonts w:ascii="Arial" w:eastAsia="Times New Roman" w:hAnsi="Arial" w:cs="Arial"/>
        </w:rPr>
        <w:t>ресурса</w:t>
      </w:r>
      <w:r w:rsidR="005F4A2D">
        <w:rPr>
          <w:rFonts w:ascii="Arial" w:eastAsia="Times New Roman" w:hAnsi="Arial" w:cs="Arial"/>
        </w:rPr>
        <w:t xml:space="preserve"> </w:t>
      </w:r>
      <w:r>
        <w:rPr>
          <w:rFonts w:ascii="Arial" w:eastAsia="Times New Roman" w:hAnsi="Arial" w:cs="Arial"/>
        </w:rPr>
        <w:t>како</w:t>
      </w:r>
      <w:r w:rsidR="005F4A2D">
        <w:rPr>
          <w:rFonts w:ascii="Arial" w:eastAsia="Times New Roman" w:hAnsi="Arial" w:cs="Arial"/>
        </w:rPr>
        <w:t xml:space="preserve"> </w:t>
      </w:r>
      <w:r>
        <w:rPr>
          <w:rFonts w:ascii="Arial" w:eastAsia="Times New Roman" w:hAnsi="Arial" w:cs="Arial"/>
        </w:rPr>
        <w:t>би</w:t>
      </w:r>
      <w:r w:rsidR="005F4A2D">
        <w:rPr>
          <w:rFonts w:ascii="Arial" w:eastAsia="Times New Roman" w:hAnsi="Arial" w:cs="Arial"/>
        </w:rPr>
        <w:t xml:space="preserve"> </w:t>
      </w:r>
      <w:r>
        <w:rPr>
          <w:rFonts w:ascii="Arial" w:eastAsia="Times New Roman" w:hAnsi="Arial" w:cs="Arial"/>
        </w:rPr>
        <w:t>се</w:t>
      </w:r>
      <w:r w:rsidR="005F4A2D">
        <w:rPr>
          <w:rFonts w:ascii="Arial" w:eastAsia="Times New Roman" w:hAnsi="Arial" w:cs="Arial"/>
        </w:rPr>
        <w:t xml:space="preserve"> </w:t>
      </w:r>
      <w:r>
        <w:rPr>
          <w:rFonts w:ascii="Arial" w:eastAsia="Times New Roman" w:hAnsi="Arial" w:cs="Arial"/>
        </w:rPr>
        <w:t>измирила</w:t>
      </w:r>
      <w:r w:rsidR="005F4A2D">
        <w:rPr>
          <w:rFonts w:ascii="Arial" w:eastAsia="Times New Roman" w:hAnsi="Arial" w:cs="Arial"/>
        </w:rPr>
        <w:t xml:space="preserve"> </w:t>
      </w:r>
      <w:r>
        <w:rPr>
          <w:rFonts w:ascii="Arial" w:eastAsia="Times New Roman" w:hAnsi="Arial" w:cs="Arial"/>
        </w:rPr>
        <w:t>обавеза</w:t>
      </w:r>
      <w:r w:rsidR="005F4A2D">
        <w:rPr>
          <w:rFonts w:ascii="Arial" w:eastAsia="Times New Roman" w:hAnsi="Arial" w:cs="Arial"/>
        </w:rPr>
        <w:t xml:space="preserve"> </w:t>
      </w:r>
      <w:r>
        <w:rPr>
          <w:rFonts w:ascii="Arial" w:eastAsia="Times New Roman" w:hAnsi="Arial" w:cs="Arial"/>
        </w:rPr>
        <w:t>и</w:t>
      </w:r>
      <w:r w:rsidR="005F4A2D">
        <w:rPr>
          <w:rFonts w:ascii="Arial" w:eastAsia="Times New Roman" w:hAnsi="Arial" w:cs="Arial"/>
        </w:rPr>
        <w:t xml:space="preserve"> </w:t>
      </w:r>
      <w:r>
        <w:rPr>
          <w:rFonts w:ascii="Arial" w:eastAsia="Times New Roman" w:hAnsi="Arial" w:cs="Arial"/>
        </w:rPr>
        <w:t>када</w:t>
      </w:r>
      <w:r w:rsidR="005F4A2D">
        <w:rPr>
          <w:rFonts w:ascii="Arial" w:eastAsia="Times New Roman" w:hAnsi="Arial" w:cs="Arial"/>
        </w:rPr>
        <w:t xml:space="preserve"> </w:t>
      </w:r>
      <w:r>
        <w:rPr>
          <w:rFonts w:ascii="Arial" w:eastAsia="Times New Roman" w:hAnsi="Arial" w:cs="Arial"/>
        </w:rPr>
        <w:t>се</w:t>
      </w:r>
      <w:r w:rsidR="005F4A2D">
        <w:rPr>
          <w:rFonts w:ascii="Arial" w:eastAsia="Times New Roman" w:hAnsi="Arial" w:cs="Arial"/>
        </w:rPr>
        <w:t xml:space="preserve"> </w:t>
      </w:r>
      <w:r>
        <w:rPr>
          <w:rFonts w:ascii="Arial" w:eastAsia="Times New Roman" w:hAnsi="Arial" w:cs="Arial"/>
        </w:rPr>
        <w:t>може</w:t>
      </w:r>
      <w:r w:rsidR="005F4A2D">
        <w:rPr>
          <w:rFonts w:ascii="Arial" w:eastAsia="Times New Roman" w:hAnsi="Arial" w:cs="Arial"/>
        </w:rPr>
        <w:t xml:space="preserve"> </w:t>
      </w:r>
      <w:r>
        <w:rPr>
          <w:rFonts w:ascii="Arial" w:eastAsia="Times New Roman" w:hAnsi="Arial" w:cs="Arial"/>
        </w:rPr>
        <w:t>поуздано</w:t>
      </w:r>
      <w:r w:rsidR="005F4A2D">
        <w:rPr>
          <w:rFonts w:ascii="Arial" w:eastAsia="Times New Roman" w:hAnsi="Arial" w:cs="Arial"/>
        </w:rPr>
        <w:t xml:space="preserve"> </w:t>
      </w:r>
      <w:r>
        <w:rPr>
          <w:rFonts w:ascii="Arial" w:eastAsia="Times New Roman" w:hAnsi="Arial" w:cs="Arial"/>
        </w:rPr>
        <w:t>проценити</w:t>
      </w:r>
      <w:r w:rsidR="005F4A2D">
        <w:rPr>
          <w:rFonts w:ascii="Arial" w:eastAsia="Times New Roman" w:hAnsi="Arial" w:cs="Arial"/>
        </w:rPr>
        <w:t xml:space="preserve"> </w:t>
      </w:r>
      <w:r>
        <w:rPr>
          <w:rFonts w:ascii="Arial" w:eastAsia="Times New Roman" w:hAnsi="Arial" w:cs="Arial"/>
        </w:rPr>
        <w:t>износ</w:t>
      </w:r>
      <w:r w:rsidR="005F4A2D">
        <w:rPr>
          <w:rFonts w:ascii="Arial" w:eastAsia="Times New Roman" w:hAnsi="Arial" w:cs="Arial"/>
        </w:rPr>
        <w:t xml:space="preserve"> </w:t>
      </w:r>
      <w:r>
        <w:rPr>
          <w:rFonts w:ascii="Arial" w:eastAsia="Times New Roman" w:hAnsi="Arial" w:cs="Arial"/>
        </w:rPr>
        <w:t>обавезе</w:t>
      </w:r>
      <w:r w:rsidR="008D4C86">
        <w:rPr>
          <w:rFonts w:ascii="Arial" w:eastAsia="Times New Roman" w:hAnsi="Arial" w:cs="Arial"/>
        </w:rPr>
        <w:t>.</w:t>
      </w:r>
    </w:p>
    <w:p w:rsidR="009564D6" w:rsidRPr="00DC3854" w:rsidRDefault="002C3333" w:rsidP="00DC3854">
      <w:pPr>
        <w:spacing w:after="0" w:line="240" w:lineRule="auto"/>
        <w:jc w:val="both"/>
        <w:rPr>
          <w:rFonts w:ascii="Arial" w:eastAsia="Times New Roman" w:hAnsi="Arial" w:cs="Arial"/>
        </w:rPr>
      </w:pPr>
      <w:r>
        <w:rPr>
          <w:rFonts w:ascii="Arial" w:eastAsia="Times New Roman" w:hAnsi="Arial" w:cs="Arial"/>
        </w:rPr>
        <w:t>Тамо</w:t>
      </w:r>
      <w:r w:rsidR="005F4A2D">
        <w:rPr>
          <w:rFonts w:ascii="Arial" w:eastAsia="Times New Roman" w:hAnsi="Arial" w:cs="Arial"/>
        </w:rPr>
        <w:t xml:space="preserve"> </w:t>
      </w:r>
      <w:r>
        <w:rPr>
          <w:rFonts w:ascii="Arial" w:eastAsia="Times New Roman" w:hAnsi="Arial" w:cs="Arial"/>
        </w:rPr>
        <w:t>где</w:t>
      </w:r>
      <w:r w:rsidR="005F4A2D">
        <w:rPr>
          <w:rFonts w:ascii="Arial" w:eastAsia="Times New Roman" w:hAnsi="Arial" w:cs="Arial"/>
        </w:rPr>
        <w:t xml:space="preserve"> </w:t>
      </w:r>
      <w:r>
        <w:rPr>
          <w:rFonts w:ascii="Arial" w:eastAsia="Times New Roman" w:hAnsi="Arial" w:cs="Arial"/>
        </w:rPr>
        <w:t>је</w:t>
      </w:r>
      <w:r w:rsidR="005F4A2D">
        <w:rPr>
          <w:rFonts w:ascii="Arial" w:eastAsia="Times New Roman" w:hAnsi="Arial" w:cs="Arial"/>
        </w:rPr>
        <w:t xml:space="preserve"> </w:t>
      </w:r>
      <w:r>
        <w:rPr>
          <w:rFonts w:ascii="Arial" w:eastAsia="Times New Roman" w:hAnsi="Arial" w:cs="Arial"/>
        </w:rPr>
        <w:t>учинак</w:t>
      </w:r>
      <w:r w:rsidR="005F4A2D">
        <w:rPr>
          <w:rFonts w:ascii="Arial" w:eastAsia="Times New Roman" w:hAnsi="Arial" w:cs="Arial"/>
        </w:rPr>
        <w:t xml:space="preserve"> </w:t>
      </w:r>
      <w:r>
        <w:rPr>
          <w:rFonts w:ascii="Arial" w:eastAsia="Times New Roman" w:hAnsi="Arial" w:cs="Arial"/>
        </w:rPr>
        <w:t>временске</w:t>
      </w:r>
      <w:r w:rsidR="005F4A2D">
        <w:rPr>
          <w:rFonts w:ascii="Arial" w:eastAsia="Times New Roman" w:hAnsi="Arial" w:cs="Arial"/>
        </w:rPr>
        <w:t xml:space="preserve"> </w:t>
      </w:r>
      <w:r>
        <w:rPr>
          <w:rFonts w:ascii="Arial" w:eastAsia="Times New Roman" w:hAnsi="Arial" w:cs="Arial"/>
        </w:rPr>
        <w:t>вредности</w:t>
      </w:r>
      <w:r w:rsidR="005F4A2D">
        <w:rPr>
          <w:rFonts w:ascii="Arial" w:eastAsia="Times New Roman" w:hAnsi="Arial" w:cs="Arial"/>
        </w:rPr>
        <w:t xml:space="preserve"> </w:t>
      </w:r>
      <w:r>
        <w:rPr>
          <w:rFonts w:ascii="Arial" w:eastAsia="Times New Roman" w:hAnsi="Arial" w:cs="Arial"/>
        </w:rPr>
        <w:t>новца</w:t>
      </w:r>
      <w:r w:rsidR="005F4A2D">
        <w:rPr>
          <w:rFonts w:ascii="Arial" w:eastAsia="Times New Roman" w:hAnsi="Arial" w:cs="Arial"/>
        </w:rPr>
        <w:t xml:space="preserve"> </w:t>
      </w:r>
      <w:r>
        <w:rPr>
          <w:rFonts w:ascii="Arial" w:eastAsia="Times New Roman" w:hAnsi="Arial" w:cs="Arial"/>
        </w:rPr>
        <w:t>значајан</w:t>
      </w:r>
      <w:r w:rsidR="009564D6" w:rsidRPr="00DC3854">
        <w:rPr>
          <w:rFonts w:ascii="Arial" w:eastAsia="Times New Roman" w:hAnsi="Arial" w:cs="Arial"/>
        </w:rPr>
        <w:t xml:space="preserve">, </w:t>
      </w:r>
      <w:r>
        <w:rPr>
          <w:rFonts w:ascii="Arial" w:eastAsia="Times New Roman" w:hAnsi="Arial" w:cs="Arial"/>
        </w:rPr>
        <w:t>изно</w:t>
      </w:r>
      <w:r w:rsidR="005F4A2D">
        <w:rPr>
          <w:rFonts w:ascii="Arial" w:eastAsia="Times New Roman" w:hAnsi="Arial" w:cs="Arial"/>
        </w:rPr>
        <w:t xml:space="preserve"> </w:t>
      </w:r>
      <w:r>
        <w:rPr>
          <w:rFonts w:ascii="Arial" w:eastAsia="Times New Roman" w:hAnsi="Arial" w:cs="Arial"/>
        </w:rPr>
        <w:t>срезервисања</w:t>
      </w:r>
      <w:r w:rsidR="005F4A2D">
        <w:rPr>
          <w:rFonts w:ascii="Arial" w:eastAsia="Times New Roman" w:hAnsi="Arial" w:cs="Arial"/>
        </w:rPr>
        <w:t xml:space="preserve"> </w:t>
      </w:r>
      <w:r>
        <w:rPr>
          <w:rFonts w:ascii="Arial" w:eastAsia="Times New Roman" w:hAnsi="Arial" w:cs="Arial"/>
        </w:rPr>
        <w:t>представља</w:t>
      </w:r>
      <w:r w:rsidR="005F4A2D">
        <w:rPr>
          <w:rFonts w:ascii="Arial" w:eastAsia="Times New Roman" w:hAnsi="Arial" w:cs="Arial"/>
        </w:rPr>
        <w:t xml:space="preserve"> </w:t>
      </w:r>
      <w:r>
        <w:rPr>
          <w:rFonts w:ascii="Arial" w:eastAsia="Times New Roman" w:hAnsi="Arial" w:cs="Arial"/>
        </w:rPr>
        <w:t>садашњу</w:t>
      </w:r>
      <w:r w:rsidR="005F4A2D">
        <w:rPr>
          <w:rFonts w:ascii="Arial" w:eastAsia="Times New Roman" w:hAnsi="Arial" w:cs="Arial"/>
        </w:rPr>
        <w:t xml:space="preserve"> </w:t>
      </w:r>
      <w:r>
        <w:rPr>
          <w:rFonts w:ascii="Arial" w:eastAsia="Times New Roman" w:hAnsi="Arial" w:cs="Arial"/>
        </w:rPr>
        <w:t>вредност</w:t>
      </w:r>
      <w:r w:rsidR="005F4A2D">
        <w:rPr>
          <w:rFonts w:ascii="Arial" w:eastAsia="Times New Roman" w:hAnsi="Arial" w:cs="Arial"/>
        </w:rPr>
        <w:t xml:space="preserve"> </w:t>
      </w:r>
      <w:r>
        <w:rPr>
          <w:rFonts w:ascii="Arial" w:eastAsia="Times New Roman" w:hAnsi="Arial" w:cs="Arial"/>
        </w:rPr>
        <w:t>издатака</w:t>
      </w:r>
      <w:r w:rsidR="005F4A2D">
        <w:rPr>
          <w:rFonts w:ascii="Arial" w:eastAsia="Times New Roman" w:hAnsi="Arial" w:cs="Arial"/>
        </w:rPr>
        <w:t xml:space="preserve"> </w:t>
      </w:r>
      <w:r>
        <w:rPr>
          <w:rFonts w:ascii="Arial" w:eastAsia="Times New Roman" w:hAnsi="Arial" w:cs="Arial"/>
        </w:rPr>
        <w:t>за</w:t>
      </w:r>
      <w:r w:rsidR="005F4A2D">
        <w:rPr>
          <w:rFonts w:ascii="Arial" w:eastAsia="Times New Roman" w:hAnsi="Arial" w:cs="Arial"/>
        </w:rPr>
        <w:t xml:space="preserve"> </w:t>
      </w:r>
      <w:r>
        <w:rPr>
          <w:rFonts w:ascii="Arial" w:eastAsia="Times New Roman" w:hAnsi="Arial" w:cs="Arial"/>
        </w:rPr>
        <w:t>које</w:t>
      </w:r>
      <w:r w:rsidR="005F4A2D">
        <w:rPr>
          <w:rFonts w:ascii="Arial" w:eastAsia="Times New Roman" w:hAnsi="Arial" w:cs="Arial"/>
        </w:rPr>
        <w:t xml:space="preserve"> </w:t>
      </w:r>
      <w:r>
        <w:rPr>
          <w:rFonts w:ascii="Arial" w:eastAsia="Times New Roman" w:hAnsi="Arial" w:cs="Arial"/>
        </w:rPr>
        <w:t>се</w:t>
      </w:r>
      <w:r w:rsidR="005F4A2D">
        <w:rPr>
          <w:rFonts w:ascii="Arial" w:eastAsia="Times New Roman" w:hAnsi="Arial" w:cs="Arial"/>
        </w:rPr>
        <w:t xml:space="preserve"> </w:t>
      </w:r>
      <w:r>
        <w:rPr>
          <w:rFonts w:ascii="Arial" w:eastAsia="Times New Roman" w:hAnsi="Arial" w:cs="Arial"/>
        </w:rPr>
        <w:t>очекује</w:t>
      </w:r>
      <w:r w:rsidR="005F4A2D">
        <w:rPr>
          <w:rFonts w:ascii="Arial" w:eastAsia="Times New Roman" w:hAnsi="Arial" w:cs="Arial"/>
        </w:rPr>
        <w:t xml:space="preserve"> </w:t>
      </w:r>
      <w:r>
        <w:rPr>
          <w:rFonts w:ascii="Arial" w:eastAsia="Times New Roman" w:hAnsi="Arial" w:cs="Arial"/>
        </w:rPr>
        <w:t>да</w:t>
      </w:r>
      <w:r w:rsidR="005F4A2D">
        <w:rPr>
          <w:rFonts w:ascii="Arial" w:eastAsia="Times New Roman" w:hAnsi="Arial" w:cs="Arial"/>
        </w:rPr>
        <w:t xml:space="preserve"> </w:t>
      </w:r>
      <w:r>
        <w:rPr>
          <w:rFonts w:ascii="Arial" w:eastAsia="Times New Roman" w:hAnsi="Arial" w:cs="Arial"/>
        </w:rPr>
        <w:t>ће</w:t>
      </w:r>
      <w:r w:rsidR="005F4A2D">
        <w:rPr>
          <w:rFonts w:ascii="Arial" w:eastAsia="Times New Roman" w:hAnsi="Arial" w:cs="Arial"/>
        </w:rPr>
        <w:t xml:space="preserve"> </w:t>
      </w:r>
      <w:r>
        <w:rPr>
          <w:rFonts w:ascii="Arial" w:eastAsia="Times New Roman" w:hAnsi="Arial" w:cs="Arial"/>
        </w:rPr>
        <w:t>бити</w:t>
      </w:r>
      <w:r w:rsidR="005F4A2D">
        <w:rPr>
          <w:rFonts w:ascii="Arial" w:eastAsia="Times New Roman" w:hAnsi="Arial" w:cs="Arial"/>
        </w:rPr>
        <w:t xml:space="preserve"> </w:t>
      </w:r>
      <w:r>
        <w:rPr>
          <w:rFonts w:ascii="Arial" w:eastAsia="Times New Roman" w:hAnsi="Arial" w:cs="Arial"/>
        </w:rPr>
        <w:t>потребни</w:t>
      </w:r>
      <w:r w:rsidR="005F4A2D">
        <w:rPr>
          <w:rFonts w:ascii="Arial" w:eastAsia="Times New Roman" w:hAnsi="Arial" w:cs="Arial"/>
        </w:rPr>
        <w:t xml:space="preserve"> </w:t>
      </w:r>
      <w:r>
        <w:rPr>
          <w:rFonts w:ascii="Arial" w:eastAsia="Times New Roman" w:hAnsi="Arial" w:cs="Arial"/>
        </w:rPr>
        <w:t>за</w:t>
      </w:r>
      <w:r w:rsidR="005F4A2D">
        <w:rPr>
          <w:rFonts w:ascii="Arial" w:eastAsia="Times New Roman" w:hAnsi="Arial" w:cs="Arial"/>
        </w:rPr>
        <w:t xml:space="preserve"> </w:t>
      </w:r>
      <w:r>
        <w:rPr>
          <w:rFonts w:ascii="Arial" w:eastAsia="Times New Roman" w:hAnsi="Arial" w:cs="Arial"/>
        </w:rPr>
        <w:t>измирење</w:t>
      </w:r>
      <w:r w:rsidR="005F4A2D">
        <w:rPr>
          <w:rFonts w:ascii="Arial" w:eastAsia="Times New Roman" w:hAnsi="Arial" w:cs="Arial"/>
        </w:rPr>
        <w:t xml:space="preserve"> </w:t>
      </w:r>
      <w:r>
        <w:rPr>
          <w:rFonts w:ascii="Arial" w:eastAsia="Times New Roman" w:hAnsi="Arial" w:cs="Arial"/>
        </w:rPr>
        <w:t>обавезе</w:t>
      </w:r>
      <w:r w:rsidR="005F4A2D">
        <w:rPr>
          <w:rFonts w:ascii="Arial" w:eastAsia="Times New Roman" w:hAnsi="Arial" w:cs="Arial"/>
        </w:rPr>
        <w:t xml:space="preserve"> </w:t>
      </w:r>
      <w:r>
        <w:rPr>
          <w:rFonts w:ascii="Arial" w:eastAsia="Times New Roman" w:hAnsi="Arial" w:cs="Arial"/>
        </w:rPr>
        <w:t>у</w:t>
      </w:r>
      <w:r w:rsidR="005F4A2D">
        <w:rPr>
          <w:rFonts w:ascii="Arial" w:eastAsia="Times New Roman" w:hAnsi="Arial" w:cs="Arial"/>
        </w:rPr>
        <w:t xml:space="preserve"> </w:t>
      </w:r>
      <w:r>
        <w:rPr>
          <w:rFonts w:ascii="Arial" w:eastAsia="Times New Roman" w:hAnsi="Arial" w:cs="Arial"/>
        </w:rPr>
        <w:t>будућности</w:t>
      </w:r>
      <w:r w:rsidR="009564D6" w:rsidRPr="00DC3854">
        <w:rPr>
          <w:rFonts w:ascii="Arial" w:eastAsia="Times New Roman" w:hAnsi="Arial" w:cs="Arial"/>
        </w:rPr>
        <w:t xml:space="preserve">. </w:t>
      </w:r>
      <w:r>
        <w:rPr>
          <w:rFonts w:ascii="Arial" w:eastAsia="Times New Roman" w:hAnsi="Arial" w:cs="Arial"/>
        </w:rPr>
        <w:t>Због</w:t>
      </w:r>
      <w:r w:rsidR="005F4A2D">
        <w:rPr>
          <w:rFonts w:ascii="Arial" w:eastAsia="Times New Roman" w:hAnsi="Arial" w:cs="Arial"/>
        </w:rPr>
        <w:t xml:space="preserve"> </w:t>
      </w:r>
      <w:r>
        <w:rPr>
          <w:rFonts w:ascii="Arial" w:eastAsia="Times New Roman" w:hAnsi="Arial" w:cs="Arial"/>
        </w:rPr>
        <w:t>временске</w:t>
      </w:r>
      <w:r w:rsidR="005F4A2D">
        <w:rPr>
          <w:rFonts w:ascii="Arial" w:eastAsia="Times New Roman" w:hAnsi="Arial" w:cs="Arial"/>
        </w:rPr>
        <w:t xml:space="preserve"> </w:t>
      </w:r>
      <w:r>
        <w:rPr>
          <w:rFonts w:ascii="Arial" w:eastAsia="Times New Roman" w:hAnsi="Arial" w:cs="Arial"/>
        </w:rPr>
        <w:t>вредности</w:t>
      </w:r>
      <w:r w:rsidR="005F4A2D">
        <w:rPr>
          <w:rFonts w:ascii="Arial" w:eastAsia="Times New Roman" w:hAnsi="Arial" w:cs="Arial"/>
        </w:rPr>
        <w:t xml:space="preserve"> </w:t>
      </w:r>
      <w:r>
        <w:rPr>
          <w:rFonts w:ascii="Arial" w:eastAsia="Times New Roman" w:hAnsi="Arial" w:cs="Arial"/>
        </w:rPr>
        <w:t>новца</w:t>
      </w:r>
      <w:r w:rsidR="009564D6" w:rsidRPr="00DC3854">
        <w:rPr>
          <w:rFonts w:ascii="Arial" w:eastAsia="Times New Roman" w:hAnsi="Arial" w:cs="Arial"/>
        </w:rPr>
        <w:t xml:space="preserve">, </w:t>
      </w:r>
      <w:r>
        <w:rPr>
          <w:rFonts w:ascii="Arial" w:eastAsia="Times New Roman" w:hAnsi="Arial" w:cs="Arial"/>
        </w:rPr>
        <w:t>резервисања</w:t>
      </w:r>
      <w:r w:rsidR="005F4A2D">
        <w:rPr>
          <w:rFonts w:ascii="Arial" w:eastAsia="Times New Roman" w:hAnsi="Arial" w:cs="Arial"/>
        </w:rPr>
        <w:t xml:space="preserve"> </w:t>
      </w:r>
      <w:r>
        <w:rPr>
          <w:rFonts w:ascii="Arial" w:eastAsia="Times New Roman" w:hAnsi="Arial" w:cs="Arial"/>
        </w:rPr>
        <w:t>у</w:t>
      </w:r>
      <w:r w:rsidR="005F4A2D">
        <w:rPr>
          <w:rFonts w:ascii="Arial" w:eastAsia="Times New Roman" w:hAnsi="Arial" w:cs="Arial"/>
        </w:rPr>
        <w:t xml:space="preserve"> </w:t>
      </w:r>
      <w:r>
        <w:rPr>
          <w:rFonts w:ascii="Arial" w:eastAsia="Times New Roman" w:hAnsi="Arial" w:cs="Arial"/>
        </w:rPr>
        <w:t>вези</w:t>
      </w:r>
      <w:r w:rsidR="005F4A2D">
        <w:rPr>
          <w:rFonts w:ascii="Arial" w:eastAsia="Times New Roman" w:hAnsi="Arial" w:cs="Arial"/>
        </w:rPr>
        <w:t xml:space="preserve"> </w:t>
      </w:r>
      <w:r>
        <w:rPr>
          <w:rFonts w:ascii="Arial" w:eastAsia="Times New Roman" w:hAnsi="Arial" w:cs="Arial"/>
        </w:rPr>
        <w:t>са</w:t>
      </w:r>
      <w:r w:rsidR="005F4A2D">
        <w:rPr>
          <w:rFonts w:ascii="Arial" w:eastAsia="Times New Roman" w:hAnsi="Arial" w:cs="Arial"/>
        </w:rPr>
        <w:t xml:space="preserve"> </w:t>
      </w:r>
      <w:r>
        <w:rPr>
          <w:rFonts w:ascii="Arial" w:eastAsia="Times New Roman" w:hAnsi="Arial" w:cs="Arial"/>
        </w:rPr>
        <w:t>одливима</w:t>
      </w:r>
      <w:r w:rsidR="005F4A2D">
        <w:rPr>
          <w:rFonts w:ascii="Arial" w:eastAsia="Times New Roman" w:hAnsi="Arial" w:cs="Arial"/>
        </w:rPr>
        <w:t xml:space="preserve"> </w:t>
      </w:r>
      <w:r>
        <w:rPr>
          <w:rFonts w:ascii="Arial" w:eastAsia="Times New Roman" w:hAnsi="Arial" w:cs="Arial"/>
        </w:rPr>
        <w:t>готовине</w:t>
      </w:r>
      <w:r w:rsidR="005F4A2D">
        <w:rPr>
          <w:rFonts w:ascii="Arial" w:eastAsia="Times New Roman" w:hAnsi="Arial" w:cs="Arial"/>
        </w:rPr>
        <w:t xml:space="preserve"> </w:t>
      </w:r>
      <w:r>
        <w:rPr>
          <w:rFonts w:ascii="Arial" w:eastAsia="Times New Roman" w:hAnsi="Arial" w:cs="Arial"/>
        </w:rPr>
        <w:t>који</w:t>
      </w:r>
      <w:r w:rsidR="005F4A2D">
        <w:rPr>
          <w:rFonts w:ascii="Arial" w:eastAsia="Times New Roman" w:hAnsi="Arial" w:cs="Arial"/>
        </w:rPr>
        <w:t xml:space="preserve"> </w:t>
      </w:r>
      <w:r>
        <w:rPr>
          <w:rFonts w:ascii="Arial" w:eastAsia="Times New Roman" w:hAnsi="Arial" w:cs="Arial"/>
        </w:rPr>
        <w:t>настају</w:t>
      </w:r>
      <w:r w:rsidR="005F4A2D">
        <w:rPr>
          <w:rFonts w:ascii="Arial" w:eastAsia="Times New Roman" w:hAnsi="Arial" w:cs="Arial"/>
        </w:rPr>
        <w:t xml:space="preserve"> </w:t>
      </w:r>
      <w:r>
        <w:rPr>
          <w:rFonts w:ascii="Arial" w:eastAsia="Times New Roman" w:hAnsi="Arial" w:cs="Arial"/>
        </w:rPr>
        <w:t>одмах</w:t>
      </w:r>
      <w:r w:rsidR="005F4A2D">
        <w:rPr>
          <w:rFonts w:ascii="Arial" w:eastAsia="Times New Roman" w:hAnsi="Arial" w:cs="Arial"/>
        </w:rPr>
        <w:t xml:space="preserve"> </w:t>
      </w:r>
      <w:r>
        <w:rPr>
          <w:rFonts w:ascii="Arial" w:eastAsia="Times New Roman" w:hAnsi="Arial" w:cs="Arial"/>
        </w:rPr>
        <w:t>после</w:t>
      </w:r>
      <w:r w:rsidR="005F4A2D">
        <w:rPr>
          <w:rFonts w:ascii="Arial" w:eastAsia="Times New Roman" w:hAnsi="Arial" w:cs="Arial"/>
        </w:rPr>
        <w:t xml:space="preserve"> </w:t>
      </w:r>
      <w:r>
        <w:rPr>
          <w:rFonts w:ascii="Arial" w:eastAsia="Times New Roman" w:hAnsi="Arial" w:cs="Arial"/>
        </w:rPr>
        <w:t>дана</w:t>
      </w:r>
      <w:r w:rsidR="005F4A2D">
        <w:rPr>
          <w:rFonts w:ascii="Arial" w:eastAsia="Times New Roman" w:hAnsi="Arial" w:cs="Arial"/>
        </w:rPr>
        <w:t xml:space="preserve"> </w:t>
      </w:r>
      <w:r>
        <w:rPr>
          <w:rFonts w:ascii="Arial" w:eastAsia="Times New Roman" w:hAnsi="Arial" w:cs="Arial"/>
        </w:rPr>
        <w:t>биланса</w:t>
      </w:r>
      <w:r w:rsidR="005F4A2D">
        <w:rPr>
          <w:rFonts w:ascii="Arial" w:eastAsia="Times New Roman" w:hAnsi="Arial" w:cs="Arial"/>
        </w:rPr>
        <w:t xml:space="preserve"> </w:t>
      </w:r>
      <w:r>
        <w:rPr>
          <w:rFonts w:ascii="Arial" w:eastAsia="Times New Roman" w:hAnsi="Arial" w:cs="Arial"/>
        </w:rPr>
        <w:t>стања</w:t>
      </w:r>
      <w:r w:rsidR="005F4A2D">
        <w:rPr>
          <w:rFonts w:ascii="Arial" w:eastAsia="Times New Roman" w:hAnsi="Arial" w:cs="Arial"/>
        </w:rPr>
        <w:t xml:space="preserve"> </w:t>
      </w:r>
      <w:r>
        <w:rPr>
          <w:rFonts w:ascii="Arial" w:eastAsia="Times New Roman" w:hAnsi="Arial" w:cs="Arial"/>
        </w:rPr>
        <w:t>штетнија</w:t>
      </w:r>
      <w:r w:rsidR="005F4A2D">
        <w:rPr>
          <w:rFonts w:ascii="Arial" w:eastAsia="Times New Roman" w:hAnsi="Arial" w:cs="Arial"/>
        </w:rPr>
        <w:t xml:space="preserve"> </w:t>
      </w:r>
      <w:r>
        <w:rPr>
          <w:rFonts w:ascii="Arial" w:eastAsia="Times New Roman" w:hAnsi="Arial" w:cs="Arial"/>
        </w:rPr>
        <w:t>су</w:t>
      </w:r>
      <w:r w:rsidR="005F4A2D">
        <w:rPr>
          <w:rFonts w:ascii="Arial" w:eastAsia="Times New Roman" w:hAnsi="Arial" w:cs="Arial"/>
        </w:rPr>
        <w:t xml:space="preserve"> </w:t>
      </w:r>
      <w:r>
        <w:rPr>
          <w:rFonts w:ascii="Arial" w:eastAsia="Times New Roman" w:hAnsi="Arial" w:cs="Arial"/>
        </w:rPr>
        <w:t>од</w:t>
      </w:r>
      <w:r w:rsidR="005F4A2D">
        <w:rPr>
          <w:rFonts w:ascii="Arial" w:eastAsia="Times New Roman" w:hAnsi="Arial" w:cs="Arial"/>
        </w:rPr>
        <w:t xml:space="preserve"> </w:t>
      </w:r>
      <w:r>
        <w:rPr>
          <w:rFonts w:ascii="Arial" w:eastAsia="Times New Roman" w:hAnsi="Arial" w:cs="Arial"/>
        </w:rPr>
        <w:t>оних</w:t>
      </w:r>
      <w:r w:rsidR="005F4A2D">
        <w:rPr>
          <w:rFonts w:ascii="Arial" w:eastAsia="Times New Roman" w:hAnsi="Arial" w:cs="Arial"/>
        </w:rPr>
        <w:t xml:space="preserve"> </w:t>
      </w:r>
      <w:r>
        <w:rPr>
          <w:rFonts w:ascii="Arial" w:eastAsia="Times New Roman" w:hAnsi="Arial" w:cs="Arial"/>
        </w:rPr>
        <w:t>где</w:t>
      </w:r>
      <w:r w:rsidR="005F4A2D">
        <w:rPr>
          <w:rFonts w:ascii="Arial" w:eastAsia="Times New Roman" w:hAnsi="Arial" w:cs="Arial"/>
        </w:rPr>
        <w:t xml:space="preserve"> </w:t>
      </w:r>
      <w:r>
        <w:rPr>
          <w:rFonts w:ascii="Arial" w:eastAsia="Times New Roman" w:hAnsi="Arial" w:cs="Arial"/>
        </w:rPr>
        <w:t>одливи</w:t>
      </w:r>
      <w:r w:rsidR="005F4A2D">
        <w:rPr>
          <w:rFonts w:ascii="Arial" w:eastAsia="Times New Roman" w:hAnsi="Arial" w:cs="Arial"/>
        </w:rPr>
        <w:t xml:space="preserve"> </w:t>
      </w:r>
      <w:r>
        <w:rPr>
          <w:rFonts w:ascii="Arial" w:eastAsia="Times New Roman" w:hAnsi="Arial" w:cs="Arial"/>
        </w:rPr>
        <w:t>готовине</w:t>
      </w:r>
      <w:r w:rsidR="005F4A2D">
        <w:rPr>
          <w:rFonts w:ascii="Arial" w:eastAsia="Times New Roman" w:hAnsi="Arial" w:cs="Arial"/>
        </w:rPr>
        <w:t xml:space="preserve"> </w:t>
      </w:r>
      <w:r>
        <w:rPr>
          <w:rFonts w:ascii="Arial" w:eastAsia="Times New Roman" w:hAnsi="Arial" w:cs="Arial"/>
        </w:rPr>
        <w:t>у</w:t>
      </w:r>
      <w:r w:rsidR="005F4A2D">
        <w:rPr>
          <w:rFonts w:ascii="Arial" w:eastAsia="Times New Roman" w:hAnsi="Arial" w:cs="Arial"/>
        </w:rPr>
        <w:t xml:space="preserve"> </w:t>
      </w:r>
      <w:r>
        <w:rPr>
          <w:rFonts w:ascii="Arial" w:eastAsia="Times New Roman" w:hAnsi="Arial" w:cs="Arial"/>
        </w:rPr>
        <w:t>истом</w:t>
      </w:r>
      <w:r w:rsidR="005F4A2D">
        <w:rPr>
          <w:rFonts w:ascii="Arial" w:eastAsia="Times New Roman" w:hAnsi="Arial" w:cs="Arial"/>
        </w:rPr>
        <w:t xml:space="preserve"> </w:t>
      </w:r>
      <w:r>
        <w:rPr>
          <w:rFonts w:ascii="Arial" w:eastAsia="Times New Roman" w:hAnsi="Arial" w:cs="Arial"/>
        </w:rPr>
        <w:t>износу</w:t>
      </w:r>
      <w:r w:rsidR="005F4A2D">
        <w:rPr>
          <w:rFonts w:ascii="Arial" w:eastAsia="Times New Roman" w:hAnsi="Arial" w:cs="Arial"/>
        </w:rPr>
        <w:t xml:space="preserve"> </w:t>
      </w:r>
      <w:r>
        <w:rPr>
          <w:rFonts w:ascii="Arial" w:eastAsia="Times New Roman" w:hAnsi="Arial" w:cs="Arial"/>
        </w:rPr>
        <w:t>настају</w:t>
      </w:r>
      <w:r w:rsidR="005F4A2D">
        <w:rPr>
          <w:rFonts w:ascii="Arial" w:eastAsia="Times New Roman" w:hAnsi="Arial" w:cs="Arial"/>
        </w:rPr>
        <w:t xml:space="preserve"> </w:t>
      </w:r>
      <w:r>
        <w:rPr>
          <w:rFonts w:ascii="Arial" w:eastAsia="Times New Roman" w:hAnsi="Arial" w:cs="Arial"/>
        </w:rPr>
        <w:t>касније</w:t>
      </w:r>
      <w:r w:rsidR="009564D6" w:rsidRPr="00DC3854">
        <w:rPr>
          <w:rFonts w:ascii="Arial" w:eastAsia="Times New Roman" w:hAnsi="Arial" w:cs="Arial"/>
        </w:rPr>
        <w:t xml:space="preserve">. </w:t>
      </w:r>
      <w:r>
        <w:rPr>
          <w:rFonts w:ascii="Arial" w:eastAsia="Times New Roman" w:hAnsi="Arial" w:cs="Arial"/>
        </w:rPr>
        <w:t>Резервисања</w:t>
      </w:r>
      <w:r w:rsidR="005F4A2D">
        <w:rPr>
          <w:rFonts w:ascii="Arial" w:eastAsia="Times New Roman" w:hAnsi="Arial" w:cs="Arial"/>
        </w:rPr>
        <w:t xml:space="preserve"> </w:t>
      </w:r>
      <w:r>
        <w:rPr>
          <w:rFonts w:ascii="Arial" w:eastAsia="Times New Roman" w:hAnsi="Arial" w:cs="Arial"/>
        </w:rPr>
        <w:t>се</w:t>
      </w:r>
      <w:r w:rsidR="009564D6" w:rsidRPr="00DC3854">
        <w:rPr>
          <w:rFonts w:ascii="Arial" w:eastAsia="Times New Roman" w:hAnsi="Arial" w:cs="Arial"/>
        </w:rPr>
        <w:t xml:space="preserve">, </w:t>
      </w:r>
      <w:r>
        <w:rPr>
          <w:rFonts w:ascii="Arial" w:eastAsia="Times New Roman" w:hAnsi="Arial" w:cs="Arial"/>
        </w:rPr>
        <w:t>дакле</w:t>
      </w:r>
      <w:r w:rsidR="009564D6" w:rsidRPr="00DC3854">
        <w:rPr>
          <w:rFonts w:ascii="Arial" w:eastAsia="Times New Roman" w:hAnsi="Arial" w:cs="Arial"/>
        </w:rPr>
        <w:t xml:space="preserve">, </w:t>
      </w:r>
      <w:r>
        <w:rPr>
          <w:rFonts w:ascii="Arial" w:eastAsia="Times New Roman" w:hAnsi="Arial" w:cs="Arial"/>
        </w:rPr>
        <w:t>дисконтују</w:t>
      </w:r>
      <w:r w:rsidR="008D4C86">
        <w:rPr>
          <w:rFonts w:ascii="Arial" w:eastAsia="Times New Roman" w:hAnsi="Arial" w:cs="Arial"/>
        </w:rPr>
        <w:t xml:space="preserve">, </w:t>
      </w:r>
      <w:r>
        <w:rPr>
          <w:rFonts w:ascii="Arial" w:eastAsia="Times New Roman" w:hAnsi="Arial" w:cs="Arial"/>
        </w:rPr>
        <w:t>тамо</w:t>
      </w:r>
      <w:r w:rsidR="005F4A2D">
        <w:rPr>
          <w:rFonts w:ascii="Arial" w:eastAsia="Times New Roman" w:hAnsi="Arial" w:cs="Arial"/>
        </w:rPr>
        <w:t xml:space="preserve"> </w:t>
      </w:r>
      <w:r>
        <w:rPr>
          <w:rFonts w:ascii="Arial" w:eastAsia="Times New Roman" w:hAnsi="Arial" w:cs="Arial"/>
        </w:rPr>
        <w:t>где</w:t>
      </w:r>
      <w:r w:rsidR="005F4A2D">
        <w:rPr>
          <w:rFonts w:ascii="Arial" w:eastAsia="Times New Roman" w:hAnsi="Arial" w:cs="Arial"/>
        </w:rPr>
        <w:t xml:space="preserve"> </w:t>
      </w:r>
      <w:r>
        <w:rPr>
          <w:rFonts w:ascii="Arial" w:eastAsia="Times New Roman" w:hAnsi="Arial" w:cs="Arial"/>
        </w:rPr>
        <w:t>је</w:t>
      </w:r>
      <w:r w:rsidR="005F4A2D">
        <w:rPr>
          <w:rFonts w:ascii="Arial" w:eastAsia="Times New Roman" w:hAnsi="Arial" w:cs="Arial"/>
        </w:rPr>
        <w:t xml:space="preserve"> </w:t>
      </w:r>
      <w:r>
        <w:rPr>
          <w:rFonts w:ascii="Arial" w:eastAsia="Times New Roman" w:hAnsi="Arial" w:cs="Arial"/>
        </w:rPr>
        <w:t>учинак</w:t>
      </w:r>
      <w:r w:rsidR="005F4A2D">
        <w:rPr>
          <w:rFonts w:ascii="Arial" w:eastAsia="Times New Roman" w:hAnsi="Arial" w:cs="Arial"/>
        </w:rPr>
        <w:t xml:space="preserve"> </w:t>
      </w:r>
      <w:r>
        <w:rPr>
          <w:rFonts w:ascii="Arial" w:eastAsia="Times New Roman" w:hAnsi="Arial" w:cs="Arial"/>
        </w:rPr>
        <w:t>значајан</w:t>
      </w:r>
      <w:r w:rsidR="008D4C86">
        <w:rPr>
          <w:rFonts w:ascii="Arial" w:eastAsia="Times New Roman" w:hAnsi="Arial" w:cs="Arial"/>
        </w:rPr>
        <w:t>.</w:t>
      </w:r>
    </w:p>
    <w:p w:rsidR="00857921" w:rsidRDefault="00857921" w:rsidP="00DC3854">
      <w:pPr>
        <w:spacing w:after="0" w:line="240" w:lineRule="auto"/>
        <w:jc w:val="both"/>
        <w:rPr>
          <w:rFonts w:ascii="Arial" w:eastAsia="Times New Roman" w:hAnsi="Arial" w:cs="Arial"/>
        </w:rPr>
      </w:pPr>
      <w:r>
        <w:rPr>
          <w:rFonts w:ascii="Arial" w:eastAsia="Times New Roman" w:hAnsi="Arial" w:cs="Arial"/>
        </w:rPr>
        <w:br w:type="page"/>
      </w:r>
    </w:p>
    <w:p w:rsidR="008D4C86" w:rsidRDefault="008D4C86" w:rsidP="00DC3854">
      <w:pPr>
        <w:spacing w:after="0" w:line="240" w:lineRule="auto"/>
        <w:jc w:val="both"/>
        <w:rPr>
          <w:rFonts w:ascii="Arial" w:eastAsia="Times New Roman" w:hAnsi="Arial" w:cs="Arial"/>
        </w:rPr>
      </w:pPr>
    </w:p>
    <w:p w:rsidR="00857921" w:rsidRPr="00857921" w:rsidRDefault="00857921" w:rsidP="00DC3854">
      <w:pPr>
        <w:spacing w:after="0" w:line="240" w:lineRule="auto"/>
        <w:jc w:val="both"/>
        <w:rPr>
          <w:rFonts w:ascii="Arial" w:eastAsia="Times New Roman" w:hAnsi="Arial" w:cs="Arial"/>
        </w:rPr>
      </w:pPr>
    </w:p>
    <w:p w:rsidR="009564D6" w:rsidRPr="00DC3854" w:rsidRDefault="002C3333" w:rsidP="00DC3854">
      <w:pPr>
        <w:spacing w:after="0" w:line="240" w:lineRule="auto"/>
        <w:jc w:val="both"/>
        <w:rPr>
          <w:rFonts w:ascii="Arial" w:eastAsia="Times New Roman" w:hAnsi="Arial" w:cs="Arial"/>
        </w:rPr>
      </w:pPr>
      <w:r>
        <w:rPr>
          <w:rFonts w:ascii="Arial" w:eastAsia="Times New Roman" w:hAnsi="Arial" w:cs="Arial"/>
        </w:rPr>
        <w:t>Дисконтна</w:t>
      </w:r>
      <w:r w:rsidR="00BF1B82">
        <w:rPr>
          <w:rFonts w:ascii="Arial" w:eastAsia="Times New Roman" w:hAnsi="Arial" w:cs="Arial"/>
        </w:rPr>
        <w:t xml:space="preserve"> </w:t>
      </w:r>
      <w:r>
        <w:rPr>
          <w:rFonts w:ascii="Arial" w:eastAsia="Times New Roman" w:hAnsi="Arial" w:cs="Arial"/>
        </w:rPr>
        <w:t>стопа</w:t>
      </w:r>
      <w:r w:rsidR="00BF1B82">
        <w:rPr>
          <w:rFonts w:ascii="Arial" w:eastAsia="Times New Roman" w:hAnsi="Arial" w:cs="Arial"/>
        </w:rPr>
        <w:t xml:space="preserve"> </w:t>
      </w:r>
      <w:r>
        <w:rPr>
          <w:rFonts w:ascii="Arial" w:eastAsia="Times New Roman" w:hAnsi="Arial" w:cs="Arial"/>
        </w:rPr>
        <w:t>је</w:t>
      </w:r>
      <w:r w:rsidR="00BF1B82">
        <w:rPr>
          <w:rFonts w:ascii="Arial" w:eastAsia="Times New Roman" w:hAnsi="Arial" w:cs="Arial"/>
        </w:rPr>
        <w:t xml:space="preserve"> </w:t>
      </w:r>
      <w:r>
        <w:rPr>
          <w:rFonts w:ascii="Arial" w:eastAsia="Times New Roman" w:hAnsi="Arial" w:cs="Arial"/>
        </w:rPr>
        <w:t>стопа</w:t>
      </w:r>
      <w:r w:rsidR="00BF1B82">
        <w:rPr>
          <w:rFonts w:ascii="Arial" w:eastAsia="Times New Roman" w:hAnsi="Arial" w:cs="Arial"/>
        </w:rPr>
        <w:t xml:space="preserve"> </w:t>
      </w:r>
      <w:r>
        <w:rPr>
          <w:rFonts w:ascii="Arial" w:eastAsia="Times New Roman" w:hAnsi="Arial" w:cs="Arial"/>
        </w:rPr>
        <w:t>пре</w:t>
      </w:r>
      <w:r w:rsidR="00BF1B82">
        <w:rPr>
          <w:rFonts w:ascii="Arial" w:eastAsia="Times New Roman" w:hAnsi="Arial" w:cs="Arial"/>
        </w:rPr>
        <w:t xml:space="preserve"> </w:t>
      </w:r>
      <w:r>
        <w:rPr>
          <w:rFonts w:ascii="Arial" w:eastAsia="Times New Roman" w:hAnsi="Arial" w:cs="Arial"/>
        </w:rPr>
        <w:t>опорезивања</w:t>
      </w:r>
      <w:r w:rsidR="00BF1B82">
        <w:rPr>
          <w:rFonts w:ascii="Arial" w:eastAsia="Times New Roman" w:hAnsi="Arial" w:cs="Arial"/>
        </w:rPr>
        <w:t xml:space="preserve"> </w:t>
      </w:r>
      <w:r>
        <w:rPr>
          <w:rFonts w:ascii="Arial" w:eastAsia="Times New Roman" w:hAnsi="Arial" w:cs="Arial"/>
        </w:rPr>
        <w:t>која</w:t>
      </w:r>
      <w:r w:rsidR="00BF1B82">
        <w:rPr>
          <w:rFonts w:ascii="Arial" w:eastAsia="Times New Roman" w:hAnsi="Arial" w:cs="Arial"/>
        </w:rPr>
        <w:t xml:space="preserve"> </w:t>
      </w:r>
      <w:r>
        <w:rPr>
          <w:rFonts w:ascii="Arial" w:eastAsia="Times New Roman" w:hAnsi="Arial" w:cs="Arial"/>
        </w:rPr>
        <w:t>одражава</w:t>
      </w:r>
      <w:r w:rsidR="00BF1B82">
        <w:rPr>
          <w:rFonts w:ascii="Arial" w:eastAsia="Times New Roman" w:hAnsi="Arial" w:cs="Arial"/>
        </w:rPr>
        <w:t xml:space="preserve"> </w:t>
      </w:r>
      <w:r>
        <w:rPr>
          <w:rFonts w:ascii="Arial" w:eastAsia="Times New Roman" w:hAnsi="Arial" w:cs="Arial"/>
        </w:rPr>
        <w:t>текуће</w:t>
      </w:r>
      <w:r w:rsidR="00BF1B82">
        <w:rPr>
          <w:rFonts w:ascii="Arial" w:eastAsia="Times New Roman" w:hAnsi="Arial" w:cs="Arial"/>
        </w:rPr>
        <w:t xml:space="preserve"> </w:t>
      </w:r>
      <w:r>
        <w:rPr>
          <w:rFonts w:ascii="Arial" w:eastAsia="Times New Roman" w:hAnsi="Arial" w:cs="Arial"/>
        </w:rPr>
        <w:t>тржишне</w:t>
      </w:r>
      <w:r w:rsidR="00BF1B82">
        <w:rPr>
          <w:rFonts w:ascii="Arial" w:eastAsia="Times New Roman" w:hAnsi="Arial" w:cs="Arial"/>
        </w:rPr>
        <w:t xml:space="preserve"> </w:t>
      </w:r>
      <w:r>
        <w:rPr>
          <w:rFonts w:ascii="Arial" w:eastAsia="Times New Roman" w:hAnsi="Arial" w:cs="Arial"/>
        </w:rPr>
        <w:t>процене</w:t>
      </w:r>
      <w:r w:rsidR="00BF1B82">
        <w:rPr>
          <w:rFonts w:ascii="Arial" w:eastAsia="Times New Roman" w:hAnsi="Arial" w:cs="Arial"/>
        </w:rPr>
        <w:t xml:space="preserve"> </w:t>
      </w:r>
      <w:r>
        <w:rPr>
          <w:rFonts w:ascii="Arial" w:eastAsia="Times New Roman" w:hAnsi="Arial" w:cs="Arial"/>
        </w:rPr>
        <w:t>временске</w:t>
      </w:r>
      <w:r w:rsidR="00BF1B82">
        <w:rPr>
          <w:rFonts w:ascii="Arial" w:eastAsia="Times New Roman" w:hAnsi="Arial" w:cs="Arial"/>
        </w:rPr>
        <w:t xml:space="preserve"> </w:t>
      </w:r>
      <w:r>
        <w:rPr>
          <w:rFonts w:ascii="Arial" w:eastAsia="Times New Roman" w:hAnsi="Arial" w:cs="Arial"/>
        </w:rPr>
        <w:t>вредности</w:t>
      </w:r>
      <w:r w:rsidR="00BF1B82">
        <w:rPr>
          <w:rFonts w:ascii="Arial" w:eastAsia="Times New Roman" w:hAnsi="Arial" w:cs="Arial"/>
        </w:rPr>
        <w:t xml:space="preserve"> </w:t>
      </w:r>
      <w:r>
        <w:rPr>
          <w:rFonts w:ascii="Arial" w:eastAsia="Times New Roman" w:hAnsi="Arial" w:cs="Arial"/>
        </w:rPr>
        <w:t>новца</w:t>
      </w:r>
      <w:r w:rsidR="00BF1B82">
        <w:rPr>
          <w:rFonts w:ascii="Arial" w:eastAsia="Times New Roman" w:hAnsi="Arial" w:cs="Arial"/>
        </w:rPr>
        <w:t xml:space="preserve"> </w:t>
      </w:r>
      <w:r>
        <w:rPr>
          <w:rFonts w:ascii="Arial" w:eastAsia="Times New Roman" w:hAnsi="Arial" w:cs="Arial"/>
        </w:rPr>
        <w:t>и</w:t>
      </w:r>
      <w:r w:rsidR="00BF1B82">
        <w:rPr>
          <w:rFonts w:ascii="Arial" w:eastAsia="Times New Roman" w:hAnsi="Arial" w:cs="Arial"/>
        </w:rPr>
        <w:t xml:space="preserve"> </w:t>
      </w:r>
      <w:r>
        <w:rPr>
          <w:rFonts w:ascii="Arial" w:eastAsia="Times New Roman" w:hAnsi="Arial" w:cs="Arial"/>
        </w:rPr>
        <w:t>ризика</w:t>
      </w:r>
      <w:r w:rsidR="00BF1B82">
        <w:rPr>
          <w:rFonts w:ascii="Arial" w:eastAsia="Times New Roman" w:hAnsi="Arial" w:cs="Arial"/>
        </w:rPr>
        <w:t xml:space="preserve"> </w:t>
      </w:r>
      <w:r>
        <w:rPr>
          <w:rFonts w:ascii="Arial" w:eastAsia="Times New Roman" w:hAnsi="Arial" w:cs="Arial"/>
        </w:rPr>
        <w:t>специфичних</w:t>
      </w:r>
      <w:r w:rsidR="00BF1B82">
        <w:rPr>
          <w:rFonts w:ascii="Arial" w:eastAsia="Times New Roman" w:hAnsi="Arial" w:cs="Arial"/>
        </w:rPr>
        <w:t xml:space="preserve"> </w:t>
      </w:r>
      <w:r>
        <w:rPr>
          <w:rFonts w:ascii="Arial" w:eastAsia="Times New Roman" w:hAnsi="Arial" w:cs="Arial"/>
        </w:rPr>
        <w:t>за</w:t>
      </w:r>
      <w:r w:rsidR="00BF1B82">
        <w:rPr>
          <w:rFonts w:ascii="Arial" w:eastAsia="Times New Roman" w:hAnsi="Arial" w:cs="Arial"/>
        </w:rPr>
        <w:t xml:space="preserve"> </w:t>
      </w:r>
      <w:r>
        <w:rPr>
          <w:rFonts w:ascii="Arial" w:eastAsia="Times New Roman" w:hAnsi="Arial" w:cs="Arial"/>
        </w:rPr>
        <w:t>обавезу</w:t>
      </w:r>
      <w:r w:rsidR="009564D6" w:rsidRPr="00DC3854">
        <w:rPr>
          <w:rFonts w:ascii="Arial" w:eastAsia="Times New Roman" w:hAnsi="Arial" w:cs="Arial"/>
        </w:rPr>
        <w:t xml:space="preserve">. </w:t>
      </w:r>
      <w:r>
        <w:rPr>
          <w:rFonts w:ascii="Arial" w:eastAsia="Times New Roman" w:hAnsi="Arial" w:cs="Arial"/>
        </w:rPr>
        <w:t>Дисконтна</w:t>
      </w:r>
      <w:r w:rsidR="00BF1B82">
        <w:rPr>
          <w:rFonts w:ascii="Arial" w:eastAsia="Times New Roman" w:hAnsi="Arial" w:cs="Arial"/>
        </w:rPr>
        <w:t xml:space="preserve"> </w:t>
      </w:r>
      <w:r>
        <w:rPr>
          <w:rFonts w:ascii="Arial" w:eastAsia="Times New Roman" w:hAnsi="Arial" w:cs="Arial"/>
        </w:rPr>
        <w:t>стопа</w:t>
      </w:r>
      <w:r w:rsidR="00BF1B82">
        <w:rPr>
          <w:rFonts w:ascii="Arial" w:eastAsia="Times New Roman" w:hAnsi="Arial" w:cs="Arial"/>
        </w:rPr>
        <w:t xml:space="preserve"> </w:t>
      </w:r>
      <w:r>
        <w:rPr>
          <w:rFonts w:ascii="Arial" w:eastAsia="Times New Roman" w:hAnsi="Arial" w:cs="Arial"/>
        </w:rPr>
        <w:t>не</w:t>
      </w:r>
      <w:r w:rsidR="00BF1B82">
        <w:rPr>
          <w:rFonts w:ascii="Arial" w:eastAsia="Times New Roman" w:hAnsi="Arial" w:cs="Arial"/>
        </w:rPr>
        <w:t xml:space="preserve"> </w:t>
      </w:r>
      <w:r>
        <w:rPr>
          <w:rFonts w:ascii="Arial" w:eastAsia="Times New Roman" w:hAnsi="Arial" w:cs="Arial"/>
        </w:rPr>
        <w:t>одражава</w:t>
      </w:r>
      <w:r w:rsidR="00BF1B82">
        <w:rPr>
          <w:rFonts w:ascii="Arial" w:eastAsia="Times New Roman" w:hAnsi="Arial" w:cs="Arial"/>
        </w:rPr>
        <w:t xml:space="preserve"> </w:t>
      </w:r>
      <w:r>
        <w:rPr>
          <w:rFonts w:ascii="Arial" w:eastAsia="Times New Roman" w:hAnsi="Arial" w:cs="Arial"/>
        </w:rPr>
        <w:t>ризике</w:t>
      </w:r>
      <w:r w:rsidR="00BF1B82">
        <w:rPr>
          <w:rFonts w:ascii="Arial" w:eastAsia="Times New Roman" w:hAnsi="Arial" w:cs="Arial"/>
        </w:rPr>
        <w:t xml:space="preserve"> </w:t>
      </w:r>
      <w:r>
        <w:rPr>
          <w:rFonts w:ascii="Arial" w:eastAsia="Times New Roman" w:hAnsi="Arial" w:cs="Arial"/>
        </w:rPr>
        <w:t>за</w:t>
      </w:r>
      <w:r w:rsidR="00BF1B82">
        <w:rPr>
          <w:rFonts w:ascii="Arial" w:eastAsia="Times New Roman" w:hAnsi="Arial" w:cs="Arial"/>
        </w:rPr>
        <w:t xml:space="preserve"> </w:t>
      </w:r>
      <w:r>
        <w:rPr>
          <w:rFonts w:ascii="Arial" w:eastAsia="Times New Roman" w:hAnsi="Arial" w:cs="Arial"/>
        </w:rPr>
        <w:t>које</w:t>
      </w:r>
      <w:r w:rsidR="00BF1B82">
        <w:rPr>
          <w:rFonts w:ascii="Arial" w:eastAsia="Times New Roman" w:hAnsi="Arial" w:cs="Arial"/>
        </w:rPr>
        <w:t xml:space="preserve"> </w:t>
      </w:r>
      <w:r>
        <w:rPr>
          <w:rFonts w:ascii="Arial" w:eastAsia="Times New Roman" w:hAnsi="Arial" w:cs="Arial"/>
        </w:rPr>
        <w:t>су</w:t>
      </w:r>
      <w:r w:rsidR="00BF1B82">
        <w:rPr>
          <w:rFonts w:ascii="Arial" w:eastAsia="Times New Roman" w:hAnsi="Arial" w:cs="Arial"/>
        </w:rPr>
        <w:t xml:space="preserve"> </w:t>
      </w:r>
      <w:r>
        <w:rPr>
          <w:rFonts w:ascii="Arial" w:eastAsia="Times New Roman" w:hAnsi="Arial" w:cs="Arial"/>
        </w:rPr>
        <w:t>процене</w:t>
      </w:r>
      <w:r w:rsidR="00BF1B82">
        <w:rPr>
          <w:rFonts w:ascii="Arial" w:eastAsia="Times New Roman" w:hAnsi="Arial" w:cs="Arial"/>
        </w:rPr>
        <w:t xml:space="preserve"> </w:t>
      </w:r>
      <w:r>
        <w:rPr>
          <w:rFonts w:ascii="Arial" w:eastAsia="Times New Roman" w:hAnsi="Arial" w:cs="Arial"/>
        </w:rPr>
        <w:t>будућих</w:t>
      </w:r>
      <w:r w:rsidR="00BF1B82">
        <w:rPr>
          <w:rFonts w:ascii="Arial" w:eastAsia="Times New Roman" w:hAnsi="Arial" w:cs="Arial"/>
        </w:rPr>
        <w:t xml:space="preserve"> </w:t>
      </w:r>
      <w:r>
        <w:rPr>
          <w:rFonts w:ascii="Arial" w:eastAsia="Times New Roman" w:hAnsi="Arial" w:cs="Arial"/>
        </w:rPr>
        <w:t>токова</w:t>
      </w:r>
      <w:r w:rsidR="00BF1B82">
        <w:rPr>
          <w:rFonts w:ascii="Arial" w:eastAsia="Times New Roman" w:hAnsi="Arial" w:cs="Arial"/>
        </w:rPr>
        <w:t xml:space="preserve"> </w:t>
      </w:r>
      <w:r>
        <w:rPr>
          <w:rFonts w:ascii="Arial" w:eastAsia="Times New Roman" w:hAnsi="Arial" w:cs="Arial"/>
        </w:rPr>
        <w:t>готовине</w:t>
      </w:r>
      <w:r w:rsidR="00BF1B82">
        <w:rPr>
          <w:rFonts w:ascii="Arial" w:eastAsia="Times New Roman" w:hAnsi="Arial" w:cs="Arial"/>
        </w:rPr>
        <w:t xml:space="preserve"> </w:t>
      </w:r>
      <w:r>
        <w:rPr>
          <w:rFonts w:ascii="Arial" w:eastAsia="Times New Roman" w:hAnsi="Arial" w:cs="Arial"/>
        </w:rPr>
        <w:t>кориговане</w:t>
      </w:r>
      <w:r w:rsidR="008D4C86">
        <w:rPr>
          <w:rFonts w:ascii="Arial" w:eastAsia="Times New Roman" w:hAnsi="Arial" w:cs="Arial"/>
        </w:rPr>
        <w:t>.</w:t>
      </w:r>
    </w:p>
    <w:p w:rsidR="009564D6" w:rsidRPr="00DC3854" w:rsidRDefault="002C3333" w:rsidP="00DC3854">
      <w:pPr>
        <w:spacing w:after="0" w:line="240" w:lineRule="auto"/>
        <w:jc w:val="both"/>
        <w:rPr>
          <w:rFonts w:ascii="Arial" w:eastAsia="Times New Roman" w:hAnsi="Arial" w:cs="Arial"/>
        </w:rPr>
      </w:pPr>
      <w:r>
        <w:rPr>
          <w:rFonts w:ascii="Arial" w:eastAsia="Times New Roman" w:hAnsi="Arial" w:cs="Arial"/>
        </w:rPr>
        <w:t>Износ</w:t>
      </w:r>
      <w:r w:rsidR="00BF1B82">
        <w:rPr>
          <w:rFonts w:ascii="Arial" w:eastAsia="Times New Roman" w:hAnsi="Arial" w:cs="Arial"/>
        </w:rPr>
        <w:t xml:space="preserve"> </w:t>
      </w:r>
      <w:r>
        <w:rPr>
          <w:rFonts w:ascii="Arial" w:eastAsia="Times New Roman" w:hAnsi="Arial" w:cs="Arial"/>
        </w:rPr>
        <w:t>резервисања</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утврђује</w:t>
      </w:r>
      <w:r w:rsidR="00BF1B82">
        <w:rPr>
          <w:rFonts w:ascii="Arial" w:eastAsia="Times New Roman" w:hAnsi="Arial" w:cs="Arial"/>
        </w:rPr>
        <w:t xml:space="preserve"> </w:t>
      </w:r>
      <w:r>
        <w:rPr>
          <w:rFonts w:ascii="Arial" w:eastAsia="Times New Roman" w:hAnsi="Arial" w:cs="Arial"/>
          <w:iCs/>
        </w:rPr>
        <w:t>разумном</w:t>
      </w:r>
      <w:r w:rsidR="00BF1B82">
        <w:rPr>
          <w:rFonts w:ascii="Arial" w:eastAsia="Times New Roman" w:hAnsi="Arial" w:cs="Arial"/>
          <w:iCs/>
        </w:rPr>
        <w:t xml:space="preserve"> </w:t>
      </w:r>
      <w:r>
        <w:rPr>
          <w:rFonts w:ascii="Arial" w:eastAsia="Times New Roman" w:hAnsi="Arial" w:cs="Arial"/>
          <w:iCs/>
        </w:rPr>
        <w:t>проценом</w:t>
      </w:r>
      <w:r w:rsidR="00BF1B82">
        <w:rPr>
          <w:rFonts w:ascii="Arial" w:eastAsia="Times New Roman" w:hAnsi="Arial" w:cs="Arial"/>
          <w:iCs/>
        </w:rPr>
        <w:t xml:space="preserve"> </w:t>
      </w:r>
      <w:r>
        <w:rPr>
          <w:rFonts w:ascii="Arial" w:eastAsia="Times New Roman" w:hAnsi="Arial" w:cs="Arial"/>
          <w:iCs/>
        </w:rPr>
        <w:t>руководства</w:t>
      </w:r>
      <w:r w:rsidR="00BF1B82">
        <w:rPr>
          <w:rFonts w:ascii="Arial" w:eastAsia="Times New Roman" w:hAnsi="Arial" w:cs="Arial"/>
          <w:iCs/>
        </w:rPr>
        <w:t xml:space="preserve"> </w:t>
      </w:r>
      <w:r>
        <w:rPr>
          <w:rFonts w:ascii="Arial" w:eastAsia="Times New Roman" w:hAnsi="Arial" w:cs="Arial"/>
          <w:iCs/>
        </w:rPr>
        <w:t>о</w:t>
      </w:r>
      <w:r w:rsidR="00BF1B82">
        <w:rPr>
          <w:rFonts w:ascii="Arial" w:eastAsia="Times New Roman" w:hAnsi="Arial" w:cs="Arial"/>
          <w:iCs/>
        </w:rPr>
        <w:t xml:space="preserve"> </w:t>
      </w:r>
      <w:r>
        <w:rPr>
          <w:rFonts w:ascii="Arial" w:eastAsia="Times New Roman" w:hAnsi="Arial" w:cs="Arial"/>
          <w:iCs/>
        </w:rPr>
        <w:t>очекиваним</w:t>
      </w:r>
      <w:r w:rsidR="00BF1B82">
        <w:rPr>
          <w:rFonts w:ascii="Arial" w:eastAsia="Times New Roman" w:hAnsi="Arial" w:cs="Arial"/>
          <w:iCs/>
        </w:rPr>
        <w:t xml:space="preserve"> </w:t>
      </w:r>
      <w:r>
        <w:rPr>
          <w:rFonts w:ascii="Arial" w:eastAsia="Times New Roman" w:hAnsi="Arial" w:cs="Arial"/>
          <w:iCs/>
        </w:rPr>
        <w:t>одливима</w:t>
      </w:r>
      <w:r w:rsidR="00BF1B82">
        <w:rPr>
          <w:rFonts w:ascii="Arial" w:eastAsia="Times New Roman" w:hAnsi="Arial" w:cs="Arial"/>
          <w:iCs/>
        </w:rPr>
        <w:t xml:space="preserve"> </w:t>
      </w:r>
      <w:r>
        <w:rPr>
          <w:rFonts w:ascii="Arial" w:eastAsia="Times New Roman" w:hAnsi="Arial" w:cs="Arial"/>
          <w:iCs/>
        </w:rPr>
        <w:t>економских</w:t>
      </w:r>
      <w:r w:rsidR="00BF1B82">
        <w:rPr>
          <w:rFonts w:ascii="Arial" w:eastAsia="Times New Roman" w:hAnsi="Arial" w:cs="Arial"/>
          <w:iCs/>
        </w:rPr>
        <w:t xml:space="preserve"> </w:t>
      </w:r>
      <w:r>
        <w:rPr>
          <w:rFonts w:ascii="Arial" w:eastAsia="Times New Roman" w:hAnsi="Arial" w:cs="Arial"/>
          <w:iCs/>
        </w:rPr>
        <w:t>користи</w:t>
      </w:r>
      <w:r w:rsidR="00BF1B82">
        <w:rPr>
          <w:rFonts w:ascii="Arial" w:eastAsia="Times New Roman" w:hAnsi="Arial" w:cs="Arial"/>
          <w:iCs/>
        </w:rPr>
        <w:t xml:space="preserve"> </w:t>
      </w:r>
      <w:r>
        <w:rPr>
          <w:rFonts w:ascii="Arial" w:eastAsia="Times New Roman" w:hAnsi="Arial" w:cs="Arial"/>
          <w:iCs/>
        </w:rPr>
        <w:t>из</w:t>
      </w:r>
      <w:r w:rsidR="00BF1B82">
        <w:rPr>
          <w:rFonts w:ascii="Arial" w:eastAsia="Times New Roman" w:hAnsi="Arial" w:cs="Arial"/>
          <w:iCs/>
        </w:rPr>
        <w:t xml:space="preserve"> </w:t>
      </w:r>
      <w:r>
        <w:rPr>
          <w:rFonts w:ascii="Arial" w:eastAsia="Times New Roman" w:hAnsi="Arial" w:cs="Arial"/>
        </w:rPr>
        <w:t>Предузећа</w:t>
      </w:r>
      <w:r w:rsidR="00BF1B82">
        <w:rPr>
          <w:rFonts w:ascii="Arial" w:eastAsia="Times New Roman" w:hAnsi="Arial" w:cs="Arial"/>
        </w:rPr>
        <w:t xml:space="preserve"> </w:t>
      </w:r>
      <w:r>
        <w:rPr>
          <w:rFonts w:ascii="Arial" w:eastAsia="Times New Roman" w:hAnsi="Arial" w:cs="Arial"/>
          <w:iCs/>
        </w:rPr>
        <w:t>у</w:t>
      </w:r>
      <w:r w:rsidR="00BF1B82">
        <w:rPr>
          <w:rFonts w:ascii="Arial" w:eastAsia="Times New Roman" w:hAnsi="Arial" w:cs="Arial"/>
          <w:iCs/>
        </w:rPr>
        <w:t xml:space="preserve"> </w:t>
      </w:r>
      <w:r>
        <w:rPr>
          <w:rFonts w:ascii="Arial" w:eastAsia="Times New Roman" w:hAnsi="Arial" w:cs="Arial"/>
          <w:iCs/>
        </w:rPr>
        <w:t>будућности</w:t>
      </w:r>
      <w:r w:rsidR="00BF1B82">
        <w:rPr>
          <w:rFonts w:ascii="Arial" w:eastAsia="Times New Roman" w:hAnsi="Arial" w:cs="Arial"/>
          <w:iCs/>
        </w:rPr>
        <w:t xml:space="preserve"> </w:t>
      </w:r>
      <w:r>
        <w:rPr>
          <w:rFonts w:ascii="Arial" w:eastAsia="Times New Roman" w:hAnsi="Arial" w:cs="Arial"/>
          <w:iCs/>
        </w:rPr>
        <w:t>или</w:t>
      </w:r>
      <w:r w:rsidR="00BF1B82">
        <w:rPr>
          <w:rFonts w:ascii="Arial" w:eastAsia="Times New Roman" w:hAnsi="Arial" w:cs="Arial"/>
          <w:iCs/>
        </w:rPr>
        <w:t xml:space="preserve"> </w:t>
      </w:r>
      <w:r>
        <w:rPr>
          <w:rFonts w:ascii="Arial" w:eastAsia="Times New Roman" w:hAnsi="Arial" w:cs="Arial"/>
          <w:iCs/>
        </w:rPr>
        <w:t>проценама</w:t>
      </w:r>
      <w:r w:rsidR="00BF1B82">
        <w:rPr>
          <w:rFonts w:ascii="Arial" w:eastAsia="Times New Roman" w:hAnsi="Arial" w:cs="Arial"/>
          <w:iCs/>
        </w:rPr>
        <w:t xml:space="preserve"> </w:t>
      </w:r>
      <w:r>
        <w:rPr>
          <w:rFonts w:ascii="Arial" w:eastAsia="Times New Roman" w:hAnsi="Arial" w:cs="Arial"/>
          <w:iCs/>
        </w:rPr>
        <w:t>независног</w:t>
      </w:r>
      <w:r w:rsidR="00BF1B82">
        <w:rPr>
          <w:rFonts w:ascii="Arial" w:eastAsia="Times New Roman" w:hAnsi="Arial" w:cs="Arial"/>
          <w:iCs/>
        </w:rPr>
        <w:t xml:space="preserve"> </w:t>
      </w:r>
      <w:r>
        <w:rPr>
          <w:rFonts w:ascii="Arial" w:eastAsia="Times New Roman" w:hAnsi="Arial" w:cs="Arial"/>
          <w:iCs/>
        </w:rPr>
        <w:t>актуара</w:t>
      </w:r>
      <w:r w:rsidR="00BF1B82">
        <w:rPr>
          <w:rFonts w:ascii="Arial" w:eastAsia="Times New Roman" w:hAnsi="Arial" w:cs="Arial"/>
          <w:iCs/>
        </w:rPr>
        <w:t xml:space="preserve"> </w:t>
      </w:r>
      <w:r>
        <w:rPr>
          <w:rFonts w:ascii="Arial" w:eastAsia="Times New Roman" w:hAnsi="Arial" w:cs="Arial"/>
          <w:iCs/>
        </w:rPr>
        <w:t>у</w:t>
      </w:r>
      <w:r w:rsidR="00BF1B82">
        <w:rPr>
          <w:rFonts w:ascii="Arial" w:eastAsia="Times New Roman" w:hAnsi="Arial" w:cs="Arial"/>
          <w:iCs/>
        </w:rPr>
        <w:t xml:space="preserve"> </w:t>
      </w:r>
      <w:r>
        <w:rPr>
          <w:rFonts w:ascii="Arial" w:eastAsia="Times New Roman" w:hAnsi="Arial" w:cs="Arial"/>
          <w:iCs/>
        </w:rPr>
        <w:t>вези</w:t>
      </w:r>
      <w:r w:rsidR="00BF1B82">
        <w:rPr>
          <w:rFonts w:ascii="Arial" w:eastAsia="Times New Roman" w:hAnsi="Arial" w:cs="Arial"/>
          <w:iCs/>
        </w:rPr>
        <w:t xml:space="preserve"> </w:t>
      </w:r>
      <w:r>
        <w:rPr>
          <w:rFonts w:ascii="Arial" w:eastAsia="Times New Roman" w:hAnsi="Arial" w:cs="Arial"/>
          <w:iCs/>
        </w:rPr>
        <w:t>обрачуна</w:t>
      </w:r>
      <w:r w:rsidR="00BF1B82">
        <w:rPr>
          <w:rFonts w:ascii="Arial" w:eastAsia="Times New Roman" w:hAnsi="Arial" w:cs="Arial"/>
          <w:iCs/>
        </w:rPr>
        <w:t xml:space="preserve"> </w:t>
      </w:r>
      <w:r>
        <w:rPr>
          <w:rFonts w:ascii="Arial" w:eastAsia="Times New Roman" w:hAnsi="Arial" w:cs="Arial"/>
          <w:iCs/>
        </w:rPr>
        <w:t>дугорочних</w:t>
      </w:r>
      <w:r w:rsidR="00BF1B82">
        <w:rPr>
          <w:rFonts w:ascii="Arial" w:eastAsia="Times New Roman" w:hAnsi="Arial" w:cs="Arial"/>
          <w:iCs/>
        </w:rPr>
        <w:t xml:space="preserve"> </w:t>
      </w:r>
      <w:r>
        <w:rPr>
          <w:rFonts w:ascii="Arial" w:eastAsia="Times New Roman" w:hAnsi="Arial" w:cs="Arial"/>
          <w:iCs/>
        </w:rPr>
        <w:t>резервисања</w:t>
      </w:r>
      <w:r w:rsidR="00BF1B82">
        <w:rPr>
          <w:rFonts w:ascii="Arial" w:eastAsia="Times New Roman" w:hAnsi="Arial" w:cs="Arial"/>
          <w:iCs/>
        </w:rPr>
        <w:t xml:space="preserve"> </w:t>
      </w:r>
      <w:r>
        <w:rPr>
          <w:rFonts w:ascii="Arial" w:eastAsia="Times New Roman" w:hAnsi="Arial" w:cs="Arial"/>
          <w:iCs/>
        </w:rPr>
        <w:t>за</w:t>
      </w:r>
      <w:r w:rsidR="00BF1B82">
        <w:rPr>
          <w:rFonts w:ascii="Arial" w:eastAsia="Times New Roman" w:hAnsi="Arial" w:cs="Arial"/>
          <w:iCs/>
        </w:rPr>
        <w:t xml:space="preserve"> </w:t>
      </w:r>
      <w:r>
        <w:rPr>
          <w:rFonts w:ascii="Arial" w:eastAsia="Times New Roman" w:hAnsi="Arial" w:cs="Arial"/>
          <w:iCs/>
        </w:rPr>
        <w:t>отпремнине</w:t>
      </w:r>
      <w:r w:rsidR="00BF1B82">
        <w:rPr>
          <w:rFonts w:ascii="Arial" w:eastAsia="Times New Roman" w:hAnsi="Arial" w:cs="Arial"/>
          <w:iCs/>
        </w:rPr>
        <w:t xml:space="preserve"> </w:t>
      </w:r>
      <w:r>
        <w:rPr>
          <w:rFonts w:ascii="Arial" w:eastAsia="Times New Roman" w:hAnsi="Arial" w:cs="Arial"/>
          <w:iCs/>
        </w:rPr>
        <w:t>и</w:t>
      </w:r>
      <w:r w:rsidR="00BF1B82">
        <w:rPr>
          <w:rFonts w:ascii="Arial" w:eastAsia="Times New Roman" w:hAnsi="Arial" w:cs="Arial"/>
          <w:iCs/>
        </w:rPr>
        <w:t xml:space="preserve"> </w:t>
      </w:r>
      <w:r>
        <w:rPr>
          <w:rFonts w:ascii="Arial" w:eastAsia="Times New Roman" w:hAnsi="Arial" w:cs="Arial"/>
          <w:iCs/>
        </w:rPr>
        <w:t>јубиларне</w:t>
      </w:r>
      <w:r w:rsidR="00BF1B82">
        <w:rPr>
          <w:rFonts w:ascii="Arial" w:eastAsia="Times New Roman" w:hAnsi="Arial" w:cs="Arial"/>
          <w:iCs/>
        </w:rPr>
        <w:t xml:space="preserve"> </w:t>
      </w:r>
      <w:r>
        <w:rPr>
          <w:rFonts w:ascii="Arial" w:eastAsia="Times New Roman" w:hAnsi="Arial" w:cs="Arial"/>
          <w:iCs/>
        </w:rPr>
        <w:t>награде</w:t>
      </w:r>
      <w:r w:rsidR="008D4C86">
        <w:rPr>
          <w:rFonts w:ascii="Arial" w:eastAsia="Times New Roman" w:hAnsi="Arial" w:cs="Arial"/>
        </w:rPr>
        <w:t>.</w:t>
      </w:r>
    </w:p>
    <w:p w:rsidR="008A5F6D" w:rsidRDefault="008A5F6D" w:rsidP="00DC3854">
      <w:pPr>
        <w:spacing w:after="0" w:line="240" w:lineRule="auto"/>
        <w:jc w:val="both"/>
        <w:rPr>
          <w:rFonts w:ascii="Arial" w:eastAsia="Times New Roman" w:hAnsi="Arial" w:cs="Arial"/>
        </w:rPr>
      </w:pPr>
    </w:p>
    <w:p w:rsidR="009564D6" w:rsidRPr="00DC38BE" w:rsidRDefault="002C3333" w:rsidP="00DC3854">
      <w:pPr>
        <w:spacing w:after="0" w:line="240" w:lineRule="auto"/>
        <w:jc w:val="both"/>
        <w:rPr>
          <w:rFonts w:ascii="Arial" w:eastAsia="Times New Roman" w:hAnsi="Arial" w:cs="Arial"/>
        </w:rPr>
      </w:pPr>
      <w:r>
        <w:rPr>
          <w:rFonts w:ascii="Arial" w:eastAsia="Times New Roman" w:hAnsi="Arial" w:cs="Arial"/>
        </w:rPr>
        <w:t>Обавезе</w:t>
      </w:r>
      <w:r w:rsidR="00BF1B82">
        <w:rPr>
          <w:rFonts w:ascii="Arial" w:eastAsia="Times New Roman" w:hAnsi="Arial" w:cs="Arial"/>
        </w:rPr>
        <w:t xml:space="preserve"> </w:t>
      </w:r>
      <w:r>
        <w:rPr>
          <w:rFonts w:ascii="Arial" w:eastAsia="Times New Roman" w:hAnsi="Arial" w:cs="Arial"/>
        </w:rPr>
        <w:t>по</w:t>
      </w:r>
      <w:r w:rsidR="00BF1B82">
        <w:rPr>
          <w:rFonts w:ascii="Arial" w:eastAsia="Times New Roman" w:hAnsi="Arial" w:cs="Arial"/>
        </w:rPr>
        <w:t xml:space="preserve"> </w:t>
      </w:r>
      <w:r>
        <w:rPr>
          <w:rFonts w:ascii="Arial" w:eastAsia="Times New Roman" w:hAnsi="Arial" w:cs="Arial"/>
        </w:rPr>
        <w:t>основу</w:t>
      </w:r>
      <w:r w:rsidR="00BF1B82">
        <w:rPr>
          <w:rFonts w:ascii="Arial" w:eastAsia="Times New Roman" w:hAnsi="Arial" w:cs="Arial"/>
        </w:rPr>
        <w:t xml:space="preserve"> </w:t>
      </w:r>
      <w:r>
        <w:rPr>
          <w:rFonts w:ascii="Arial" w:eastAsia="Times New Roman" w:hAnsi="Arial" w:cs="Arial"/>
        </w:rPr>
        <w:t>плаћања</w:t>
      </w:r>
      <w:r w:rsidR="00BF1B82">
        <w:rPr>
          <w:rFonts w:ascii="Arial" w:eastAsia="Times New Roman" w:hAnsi="Arial" w:cs="Arial"/>
        </w:rPr>
        <w:t xml:space="preserve"> </w:t>
      </w:r>
      <w:r>
        <w:rPr>
          <w:rFonts w:ascii="Arial" w:eastAsia="Times New Roman" w:hAnsi="Arial" w:cs="Arial"/>
        </w:rPr>
        <w:t>јубиларних</w:t>
      </w:r>
      <w:r w:rsidR="00BF1B82">
        <w:rPr>
          <w:rFonts w:ascii="Arial" w:eastAsia="Times New Roman" w:hAnsi="Arial" w:cs="Arial"/>
        </w:rPr>
        <w:t xml:space="preserve"> </w:t>
      </w:r>
      <w:r>
        <w:rPr>
          <w:rFonts w:ascii="Arial" w:eastAsia="Times New Roman" w:hAnsi="Arial" w:cs="Arial"/>
        </w:rPr>
        <w:t>награда</w:t>
      </w:r>
      <w:r w:rsidR="00BF1B82">
        <w:rPr>
          <w:rFonts w:ascii="Arial" w:eastAsia="Times New Roman" w:hAnsi="Arial" w:cs="Arial"/>
        </w:rPr>
        <w:t xml:space="preserve"> </w:t>
      </w:r>
      <w:r>
        <w:rPr>
          <w:rFonts w:ascii="Arial" w:eastAsia="Times New Roman" w:hAnsi="Arial" w:cs="Arial"/>
        </w:rPr>
        <w:t>и</w:t>
      </w:r>
      <w:r w:rsidR="00BF1B82">
        <w:rPr>
          <w:rFonts w:ascii="Arial" w:eastAsia="Times New Roman" w:hAnsi="Arial" w:cs="Arial"/>
        </w:rPr>
        <w:t xml:space="preserve"> </w:t>
      </w:r>
      <w:r>
        <w:rPr>
          <w:rFonts w:ascii="Arial" w:eastAsia="Times New Roman" w:hAnsi="Arial" w:cs="Arial"/>
        </w:rPr>
        <w:t>отпремнина</w:t>
      </w:r>
      <w:r w:rsidR="00BF1B82">
        <w:rPr>
          <w:rFonts w:ascii="Arial" w:eastAsia="Times New Roman" w:hAnsi="Arial" w:cs="Arial"/>
        </w:rPr>
        <w:t xml:space="preserve"> </w:t>
      </w:r>
      <w:r>
        <w:rPr>
          <w:rFonts w:ascii="Arial" w:eastAsia="Times New Roman" w:hAnsi="Arial" w:cs="Arial"/>
        </w:rPr>
        <w:t>за</w:t>
      </w:r>
      <w:r w:rsidR="00BF1B82">
        <w:rPr>
          <w:rFonts w:ascii="Arial" w:eastAsia="Times New Roman" w:hAnsi="Arial" w:cs="Arial"/>
        </w:rPr>
        <w:t xml:space="preserve"> </w:t>
      </w:r>
      <w:r>
        <w:rPr>
          <w:rFonts w:ascii="Arial" w:eastAsia="Times New Roman" w:hAnsi="Arial" w:cs="Arial"/>
        </w:rPr>
        <w:t>одлазак</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пензију</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исказују</w:t>
      </w:r>
      <w:r w:rsidR="00BF1B82">
        <w:rPr>
          <w:rFonts w:ascii="Arial" w:eastAsia="Times New Roman" w:hAnsi="Arial" w:cs="Arial"/>
        </w:rPr>
        <w:t xml:space="preserve"> </w:t>
      </w:r>
      <w:r>
        <w:rPr>
          <w:rFonts w:ascii="Arial" w:eastAsia="Times New Roman" w:hAnsi="Arial" w:cs="Arial"/>
        </w:rPr>
        <w:t>по</w:t>
      </w:r>
      <w:r w:rsidR="00BF1B82">
        <w:rPr>
          <w:rFonts w:ascii="Arial" w:eastAsia="Times New Roman" w:hAnsi="Arial" w:cs="Arial"/>
        </w:rPr>
        <w:t xml:space="preserve"> </w:t>
      </w:r>
      <w:r>
        <w:rPr>
          <w:rFonts w:ascii="Arial" w:eastAsia="Times New Roman" w:hAnsi="Arial" w:cs="Arial"/>
        </w:rPr>
        <w:t>садашњој</w:t>
      </w:r>
      <w:r w:rsidR="00BF1B82">
        <w:rPr>
          <w:rFonts w:ascii="Arial" w:eastAsia="Times New Roman" w:hAnsi="Arial" w:cs="Arial"/>
        </w:rPr>
        <w:t xml:space="preserve"> </w:t>
      </w:r>
      <w:r>
        <w:rPr>
          <w:rFonts w:ascii="Arial" w:eastAsia="Times New Roman" w:hAnsi="Arial" w:cs="Arial"/>
        </w:rPr>
        <w:t>вредности</w:t>
      </w:r>
      <w:r w:rsidR="00BF1B82">
        <w:rPr>
          <w:rFonts w:ascii="Arial" w:eastAsia="Times New Roman" w:hAnsi="Arial" w:cs="Arial"/>
        </w:rPr>
        <w:t xml:space="preserve"> </w:t>
      </w:r>
      <w:r>
        <w:rPr>
          <w:rFonts w:ascii="Arial" w:eastAsia="Times New Roman" w:hAnsi="Arial" w:cs="Arial"/>
        </w:rPr>
        <w:t>будућих</w:t>
      </w:r>
      <w:r w:rsidR="00BF1B82">
        <w:rPr>
          <w:rFonts w:ascii="Arial" w:eastAsia="Times New Roman" w:hAnsi="Arial" w:cs="Arial"/>
        </w:rPr>
        <w:t xml:space="preserve"> </w:t>
      </w:r>
      <w:r>
        <w:rPr>
          <w:rFonts w:ascii="Arial" w:eastAsia="Times New Roman" w:hAnsi="Arial" w:cs="Arial"/>
        </w:rPr>
        <w:t>плаћања</w:t>
      </w:r>
      <w:r w:rsidR="00BF1B82">
        <w:rPr>
          <w:rFonts w:ascii="Arial" w:eastAsia="Times New Roman" w:hAnsi="Arial" w:cs="Arial"/>
        </w:rPr>
        <w:t xml:space="preserve"> </w:t>
      </w:r>
      <w:r>
        <w:rPr>
          <w:rFonts w:ascii="Arial" w:eastAsia="Times New Roman" w:hAnsi="Arial" w:cs="Arial"/>
        </w:rPr>
        <w:t>по</w:t>
      </w:r>
      <w:r w:rsidR="00BF1B82">
        <w:rPr>
          <w:rFonts w:ascii="Arial" w:eastAsia="Times New Roman" w:hAnsi="Arial" w:cs="Arial"/>
        </w:rPr>
        <w:t xml:space="preserve"> </w:t>
      </w:r>
      <w:r>
        <w:rPr>
          <w:rFonts w:ascii="Arial" w:eastAsia="Times New Roman" w:hAnsi="Arial" w:cs="Arial"/>
        </w:rPr>
        <w:t>том</w:t>
      </w:r>
      <w:r w:rsidR="00BF1B82">
        <w:rPr>
          <w:rFonts w:ascii="Arial" w:eastAsia="Times New Roman" w:hAnsi="Arial" w:cs="Arial"/>
        </w:rPr>
        <w:t xml:space="preserve"> </w:t>
      </w:r>
      <w:r>
        <w:rPr>
          <w:rFonts w:ascii="Arial" w:eastAsia="Times New Roman" w:hAnsi="Arial" w:cs="Arial"/>
        </w:rPr>
        <w:t>основу</w:t>
      </w:r>
      <w:r w:rsidR="009564D6" w:rsidRPr="00DC38BE">
        <w:rPr>
          <w:rFonts w:ascii="Arial" w:eastAsia="Times New Roman" w:hAnsi="Arial" w:cs="Arial"/>
        </w:rPr>
        <w:t xml:space="preserve">, </w:t>
      </w:r>
      <w:r>
        <w:rPr>
          <w:rFonts w:ascii="Arial" w:eastAsia="Times New Roman" w:hAnsi="Arial" w:cs="Arial"/>
        </w:rPr>
        <w:t>уколико</w:t>
      </w:r>
      <w:r w:rsidR="00BF1B82">
        <w:rPr>
          <w:rFonts w:ascii="Arial" w:eastAsia="Times New Roman" w:hAnsi="Arial" w:cs="Arial"/>
        </w:rPr>
        <w:t xml:space="preserve"> </w:t>
      </w:r>
      <w:r>
        <w:rPr>
          <w:rFonts w:ascii="Arial" w:eastAsia="Times New Roman" w:hAnsi="Arial" w:cs="Arial"/>
        </w:rPr>
        <w:t>је</w:t>
      </w:r>
      <w:r w:rsidR="00BF1B82">
        <w:rPr>
          <w:rFonts w:ascii="Arial" w:eastAsia="Times New Roman" w:hAnsi="Arial" w:cs="Arial"/>
        </w:rPr>
        <w:t xml:space="preserve"> </w:t>
      </w:r>
      <w:r>
        <w:rPr>
          <w:rFonts w:ascii="Arial" w:eastAsia="Times New Roman" w:hAnsi="Arial" w:cs="Arial"/>
        </w:rPr>
        <w:t>обрачунат</w:t>
      </w:r>
      <w:r w:rsidR="00BF1B82">
        <w:rPr>
          <w:rFonts w:ascii="Arial" w:eastAsia="Times New Roman" w:hAnsi="Arial" w:cs="Arial"/>
        </w:rPr>
        <w:t xml:space="preserve"> </w:t>
      </w:r>
      <w:r>
        <w:rPr>
          <w:rFonts w:ascii="Arial" w:eastAsia="Times New Roman" w:hAnsi="Arial" w:cs="Arial"/>
        </w:rPr>
        <w:t>износ</w:t>
      </w:r>
      <w:r w:rsidR="00BF1B82">
        <w:rPr>
          <w:rFonts w:ascii="Arial" w:eastAsia="Times New Roman" w:hAnsi="Arial" w:cs="Arial"/>
        </w:rPr>
        <w:t xml:space="preserve"> </w:t>
      </w:r>
      <w:r>
        <w:rPr>
          <w:rFonts w:ascii="Arial" w:eastAsia="Times New Roman" w:hAnsi="Arial" w:cs="Arial"/>
        </w:rPr>
        <w:t>тих</w:t>
      </w:r>
      <w:r w:rsidR="00BF1B82">
        <w:rPr>
          <w:rFonts w:ascii="Arial" w:eastAsia="Times New Roman" w:hAnsi="Arial" w:cs="Arial"/>
        </w:rPr>
        <w:t xml:space="preserve"> </w:t>
      </w:r>
      <w:r>
        <w:rPr>
          <w:rFonts w:ascii="Arial" w:eastAsia="Times New Roman" w:hAnsi="Arial" w:cs="Arial"/>
        </w:rPr>
        <w:t>обавеза</w:t>
      </w:r>
      <w:r w:rsidR="00BF1B82">
        <w:rPr>
          <w:rFonts w:ascii="Arial" w:eastAsia="Times New Roman" w:hAnsi="Arial" w:cs="Arial"/>
        </w:rPr>
        <w:t xml:space="preserve"> </w:t>
      </w:r>
      <w:r>
        <w:rPr>
          <w:rFonts w:ascii="Arial" w:eastAsia="Times New Roman" w:hAnsi="Arial" w:cs="Arial"/>
        </w:rPr>
        <w:t>материјално</w:t>
      </w:r>
      <w:r w:rsidR="00BF1B82">
        <w:rPr>
          <w:rFonts w:ascii="Arial" w:eastAsia="Times New Roman" w:hAnsi="Arial" w:cs="Arial"/>
        </w:rPr>
        <w:t xml:space="preserve"> </w:t>
      </w:r>
      <w:r>
        <w:rPr>
          <w:rFonts w:ascii="Arial" w:eastAsia="Times New Roman" w:hAnsi="Arial" w:cs="Arial"/>
        </w:rPr>
        <w:t>значајан</w:t>
      </w:r>
      <w:r w:rsidR="009564D6" w:rsidRPr="00DC38BE">
        <w:rPr>
          <w:rFonts w:ascii="Arial" w:eastAsia="Times New Roman" w:hAnsi="Arial" w:cs="Arial"/>
        </w:rPr>
        <w:t xml:space="preserve">. </w:t>
      </w:r>
      <w:r>
        <w:rPr>
          <w:rFonts w:ascii="Arial" w:eastAsia="Times New Roman" w:hAnsi="Arial" w:cs="Arial"/>
        </w:rPr>
        <w:t>Ако</w:t>
      </w:r>
      <w:r w:rsidR="00BF1B82">
        <w:rPr>
          <w:rFonts w:ascii="Arial" w:eastAsia="Times New Roman" w:hAnsi="Arial" w:cs="Arial"/>
        </w:rPr>
        <w:t xml:space="preserve"> </w:t>
      </w:r>
      <w:r>
        <w:rPr>
          <w:rFonts w:ascii="Arial" w:eastAsia="Times New Roman" w:hAnsi="Arial" w:cs="Arial"/>
        </w:rPr>
        <w:t>обрачунати</w:t>
      </w:r>
      <w:r w:rsidR="00BF1B82">
        <w:rPr>
          <w:rFonts w:ascii="Arial" w:eastAsia="Times New Roman" w:hAnsi="Arial" w:cs="Arial"/>
        </w:rPr>
        <w:t xml:space="preserve"> </w:t>
      </w:r>
      <w:r>
        <w:rPr>
          <w:rFonts w:ascii="Arial" w:eastAsia="Times New Roman" w:hAnsi="Arial" w:cs="Arial"/>
        </w:rPr>
        <w:t>износ</w:t>
      </w:r>
      <w:r w:rsidR="00BF1B82">
        <w:rPr>
          <w:rFonts w:ascii="Arial" w:eastAsia="Times New Roman" w:hAnsi="Arial" w:cs="Arial"/>
        </w:rPr>
        <w:t xml:space="preserve"> </w:t>
      </w:r>
      <w:r>
        <w:rPr>
          <w:rFonts w:ascii="Arial" w:eastAsia="Times New Roman" w:hAnsi="Arial" w:cs="Arial"/>
        </w:rPr>
        <w:t>није</w:t>
      </w:r>
      <w:r w:rsidR="00BF1B82">
        <w:rPr>
          <w:rFonts w:ascii="Arial" w:eastAsia="Times New Roman" w:hAnsi="Arial" w:cs="Arial"/>
        </w:rPr>
        <w:t xml:space="preserve"> </w:t>
      </w:r>
      <w:r>
        <w:rPr>
          <w:rFonts w:ascii="Arial" w:eastAsia="Times New Roman" w:hAnsi="Arial" w:cs="Arial"/>
        </w:rPr>
        <w:t>материјално</w:t>
      </w:r>
      <w:r w:rsidR="00BF1B82">
        <w:rPr>
          <w:rFonts w:ascii="Arial" w:eastAsia="Times New Roman" w:hAnsi="Arial" w:cs="Arial"/>
        </w:rPr>
        <w:t xml:space="preserve"> </w:t>
      </w:r>
      <w:r>
        <w:rPr>
          <w:rFonts w:ascii="Arial" w:eastAsia="Times New Roman" w:hAnsi="Arial" w:cs="Arial"/>
        </w:rPr>
        <w:t>значајан</w:t>
      </w:r>
      <w:r w:rsidR="009564D6" w:rsidRPr="00DC38BE">
        <w:rPr>
          <w:rFonts w:ascii="Arial" w:eastAsia="Times New Roman" w:hAnsi="Arial" w:cs="Arial"/>
        </w:rPr>
        <w:t xml:space="preserve">, </w:t>
      </w:r>
      <w:r>
        <w:rPr>
          <w:rFonts w:ascii="Arial" w:eastAsia="Times New Roman" w:hAnsi="Arial" w:cs="Arial"/>
        </w:rPr>
        <w:t>исплате</w:t>
      </w:r>
      <w:r w:rsidR="00BF1B82">
        <w:rPr>
          <w:rFonts w:ascii="Arial" w:eastAsia="Times New Roman" w:hAnsi="Arial" w:cs="Arial"/>
        </w:rPr>
        <w:t xml:space="preserve"> </w:t>
      </w:r>
      <w:r>
        <w:rPr>
          <w:rFonts w:ascii="Arial" w:eastAsia="Times New Roman" w:hAnsi="Arial" w:cs="Arial"/>
        </w:rPr>
        <w:t>по</w:t>
      </w:r>
      <w:r w:rsidR="00BF1B82">
        <w:rPr>
          <w:rFonts w:ascii="Arial" w:eastAsia="Times New Roman" w:hAnsi="Arial" w:cs="Arial"/>
        </w:rPr>
        <w:t xml:space="preserve"> </w:t>
      </w:r>
      <w:r>
        <w:rPr>
          <w:rFonts w:ascii="Arial" w:eastAsia="Times New Roman" w:hAnsi="Arial" w:cs="Arial"/>
        </w:rPr>
        <w:t>овомо</w:t>
      </w:r>
      <w:r w:rsidR="00BF1B82">
        <w:rPr>
          <w:rFonts w:ascii="Arial" w:eastAsia="Times New Roman" w:hAnsi="Arial" w:cs="Arial"/>
        </w:rPr>
        <w:t xml:space="preserve"> </w:t>
      </w:r>
      <w:r>
        <w:rPr>
          <w:rFonts w:ascii="Arial" w:eastAsia="Times New Roman" w:hAnsi="Arial" w:cs="Arial"/>
        </w:rPr>
        <w:t>снову</w:t>
      </w:r>
      <w:r w:rsidR="00BF1B82">
        <w:rPr>
          <w:rFonts w:ascii="Arial" w:eastAsia="Times New Roman" w:hAnsi="Arial" w:cs="Arial"/>
        </w:rPr>
        <w:t xml:space="preserve"> </w:t>
      </w:r>
      <w:r>
        <w:rPr>
          <w:rFonts w:ascii="Arial" w:eastAsia="Times New Roman" w:hAnsi="Arial" w:cs="Arial"/>
        </w:rPr>
        <w:t>терете</w:t>
      </w:r>
      <w:r w:rsidR="00BF1B82">
        <w:rPr>
          <w:rFonts w:ascii="Arial" w:eastAsia="Times New Roman" w:hAnsi="Arial" w:cs="Arial"/>
        </w:rPr>
        <w:t xml:space="preserve"> </w:t>
      </w:r>
      <w:r>
        <w:rPr>
          <w:rFonts w:ascii="Arial" w:eastAsia="Times New Roman" w:hAnsi="Arial" w:cs="Arial"/>
        </w:rPr>
        <w:t>трошкове</w:t>
      </w:r>
      <w:r w:rsidR="00BF1B82">
        <w:rPr>
          <w:rFonts w:ascii="Arial" w:eastAsia="Times New Roman" w:hAnsi="Arial" w:cs="Arial"/>
        </w:rPr>
        <w:t xml:space="preserve"> </w:t>
      </w:r>
      <w:r>
        <w:rPr>
          <w:rFonts w:ascii="Arial" w:eastAsia="Times New Roman" w:hAnsi="Arial" w:cs="Arial"/>
        </w:rPr>
        <w:t>периода</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коме</w:t>
      </w:r>
      <w:r w:rsidR="00BF1B82">
        <w:rPr>
          <w:rFonts w:ascii="Arial" w:eastAsia="Times New Roman" w:hAnsi="Arial" w:cs="Arial"/>
        </w:rPr>
        <w:t xml:space="preserve"> </w:t>
      </w:r>
      <w:r>
        <w:rPr>
          <w:rFonts w:ascii="Arial" w:eastAsia="Times New Roman" w:hAnsi="Arial" w:cs="Arial"/>
        </w:rPr>
        <w:t>су</w:t>
      </w:r>
      <w:r w:rsidR="00BF1B82">
        <w:rPr>
          <w:rFonts w:ascii="Arial" w:eastAsia="Times New Roman" w:hAnsi="Arial" w:cs="Arial"/>
        </w:rPr>
        <w:t xml:space="preserve"> </w:t>
      </w:r>
      <w:r>
        <w:rPr>
          <w:rFonts w:ascii="Arial" w:eastAsia="Times New Roman" w:hAnsi="Arial" w:cs="Arial"/>
        </w:rPr>
        <w:t>извршене</w:t>
      </w:r>
      <w:r w:rsidR="00F96E2C">
        <w:rPr>
          <w:rFonts w:ascii="Arial" w:eastAsia="Times New Roman" w:hAnsi="Arial" w:cs="Arial"/>
        </w:rPr>
        <w:t>.</w:t>
      </w:r>
    </w:p>
    <w:p w:rsidR="00F96E2C" w:rsidRDefault="00F96E2C" w:rsidP="00DC3854">
      <w:pPr>
        <w:spacing w:after="0" w:line="240" w:lineRule="auto"/>
        <w:jc w:val="both"/>
        <w:rPr>
          <w:rFonts w:ascii="Arial" w:eastAsia="Times New Roman" w:hAnsi="Arial" w:cs="Arial"/>
        </w:rPr>
      </w:pPr>
    </w:p>
    <w:p w:rsidR="009564D6" w:rsidRDefault="002C3333" w:rsidP="00DC3854">
      <w:pPr>
        <w:spacing w:after="0" w:line="240" w:lineRule="auto"/>
        <w:jc w:val="both"/>
        <w:rPr>
          <w:rFonts w:ascii="Arial" w:eastAsia="Times New Roman" w:hAnsi="Arial" w:cs="Arial"/>
        </w:rPr>
      </w:pPr>
      <w:r>
        <w:rPr>
          <w:rFonts w:ascii="Arial" w:eastAsia="Times New Roman" w:hAnsi="Arial" w:cs="Arial"/>
        </w:rPr>
        <w:t>Резервисања</w:t>
      </w:r>
      <w:r w:rsidR="00BF1B82">
        <w:rPr>
          <w:rFonts w:ascii="Arial" w:eastAsia="Times New Roman" w:hAnsi="Arial" w:cs="Arial"/>
        </w:rPr>
        <w:t xml:space="preserve"> </w:t>
      </w:r>
      <w:r>
        <w:rPr>
          <w:rFonts w:ascii="Arial" w:eastAsia="Times New Roman" w:hAnsi="Arial" w:cs="Arial"/>
        </w:rPr>
        <w:t>за</w:t>
      </w:r>
      <w:r w:rsidR="00BF1B82">
        <w:rPr>
          <w:rFonts w:ascii="Arial" w:eastAsia="Times New Roman" w:hAnsi="Arial" w:cs="Arial"/>
        </w:rPr>
        <w:t xml:space="preserve"> </w:t>
      </w:r>
      <w:r>
        <w:rPr>
          <w:rFonts w:ascii="Arial" w:eastAsia="Times New Roman" w:hAnsi="Arial" w:cs="Arial"/>
        </w:rPr>
        <w:t>судске</w:t>
      </w:r>
      <w:r w:rsidR="00BF1B82">
        <w:rPr>
          <w:rFonts w:ascii="Arial" w:eastAsia="Times New Roman" w:hAnsi="Arial" w:cs="Arial"/>
        </w:rPr>
        <w:t xml:space="preserve"> </w:t>
      </w:r>
      <w:r>
        <w:rPr>
          <w:rFonts w:ascii="Arial" w:eastAsia="Times New Roman" w:hAnsi="Arial" w:cs="Arial"/>
        </w:rPr>
        <w:t>спорове</w:t>
      </w:r>
      <w:r w:rsidR="00BF1B82">
        <w:rPr>
          <w:rFonts w:ascii="Arial" w:eastAsia="Times New Roman" w:hAnsi="Arial" w:cs="Arial"/>
        </w:rPr>
        <w:t xml:space="preserve"> </w:t>
      </w:r>
      <w:r>
        <w:rPr>
          <w:rFonts w:ascii="Arial" w:eastAsia="Times New Roman" w:hAnsi="Arial" w:cs="Arial"/>
        </w:rPr>
        <w:t>формирају</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износу</w:t>
      </w:r>
      <w:r w:rsidR="00BF1B82">
        <w:rPr>
          <w:rFonts w:ascii="Arial" w:eastAsia="Times New Roman" w:hAnsi="Arial" w:cs="Arial"/>
        </w:rPr>
        <w:t xml:space="preserve"> </w:t>
      </w:r>
      <w:r>
        <w:rPr>
          <w:rFonts w:ascii="Arial" w:eastAsia="Times New Roman" w:hAnsi="Arial" w:cs="Arial"/>
        </w:rPr>
        <w:t>који</w:t>
      </w:r>
      <w:r w:rsidR="00BF1B82">
        <w:rPr>
          <w:rFonts w:ascii="Arial" w:eastAsia="Times New Roman" w:hAnsi="Arial" w:cs="Arial"/>
        </w:rPr>
        <w:t xml:space="preserve"> </w:t>
      </w:r>
      <w:r>
        <w:rPr>
          <w:rFonts w:ascii="Arial" w:eastAsia="Times New Roman" w:hAnsi="Arial" w:cs="Arial"/>
        </w:rPr>
        <w:t>одговара</w:t>
      </w:r>
      <w:r w:rsidR="00BF1B82">
        <w:rPr>
          <w:rFonts w:ascii="Arial" w:eastAsia="Times New Roman" w:hAnsi="Arial" w:cs="Arial"/>
        </w:rPr>
        <w:t xml:space="preserve"> </w:t>
      </w:r>
      <w:r>
        <w:rPr>
          <w:rFonts w:ascii="Arial" w:eastAsia="Times New Roman" w:hAnsi="Arial" w:cs="Arial"/>
        </w:rPr>
        <w:t>најбољој</w:t>
      </w:r>
      <w:r w:rsidR="00BF1B82">
        <w:rPr>
          <w:rFonts w:ascii="Arial" w:eastAsia="Times New Roman" w:hAnsi="Arial" w:cs="Arial"/>
        </w:rPr>
        <w:t xml:space="preserve"> </w:t>
      </w:r>
      <w:r>
        <w:rPr>
          <w:rFonts w:ascii="Arial" w:eastAsia="Times New Roman" w:hAnsi="Arial" w:cs="Arial"/>
        </w:rPr>
        <w:t>процени</w:t>
      </w:r>
      <w:r w:rsidR="00BF1B82">
        <w:rPr>
          <w:rFonts w:ascii="Arial" w:eastAsia="Times New Roman" w:hAnsi="Arial" w:cs="Arial"/>
        </w:rPr>
        <w:t xml:space="preserve"> </w:t>
      </w:r>
      <w:r>
        <w:rPr>
          <w:rFonts w:ascii="Arial" w:eastAsia="Times New Roman" w:hAnsi="Arial" w:cs="Arial"/>
        </w:rPr>
        <w:t>руководства</w:t>
      </w:r>
      <w:r w:rsidR="00BF1B82">
        <w:rPr>
          <w:rFonts w:ascii="Arial" w:eastAsia="Times New Roman" w:hAnsi="Arial" w:cs="Arial"/>
        </w:rPr>
        <w:t xml:space="preserve"> </w:t>
      </w:r>
      <w:r>
        <w:rPr>
          <w:rFonts w:ascii="Arial" w:eastAsia="Times New Roman" w:hAnsi="Arial" w:cs="Arial"/>
        </w:rPr>
        <w:t>Предузећа</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погледу</w:t>
      </w:r>
      <w:r w:rsidR="00BF1B82">
        <w:rPr>
          <w:rFonts w:ascii="Arial" w:eastAsia="Times New Roman" w:hAnsi="Arial" w:cs="Arial"/>
        </w:rPr>
        <w:t xml:space="preserve"> </w:t>
      </w:r>
      <w:r>
        <w:rPr>
          <w:rFonts w:ascii="Arial" w:eastAsia="Times New Roman" w:hAnsi="Arial" w:cs="Arial"/>
        </w:rPr>
        <w:t>издатака</w:t>
      </w:r>
      <w:r w:rsidR="00BF1B82">
        <w:rPr>
          <w:rFonts w:ascii="Arial" w:eastAsia="Times New Roman" w:hAnsi="Arial" w:cs="Arial"/>
        </w:rPr>
        <w:t xml:space="preserve"> </w:t>
      </w:r>
      <w:r>
        <w:rPr>
          <w:rFonts w:ascii="Arial" w:eastAsia="Times New Roman" w:hAnsi="Arial" w:cs="Arial"/>
        </w:rPr>
        <w:t>који</w:t>
      </w:r>
      <w:r w:rsidR="00BF1B82">
        <w:rPr>
          <w:rFonts w:ascii="Arial" w:eastAsia="Times New Roman" w:hAnsi="Arial" w:cs="Arial"/>
        </w:rPr>
        <w:t xml:space="preserve"> </w:t>
      </w:r>
      <w:r>
        <w:rPr>
          <w:rFonts w:ascii="Arial" w:eastAsia="Times New Roman" w:hAnsi="Arial" w:cs="Arial"/>
        </w:rPr>
        <w:t>ће</w:t>
      </w:r>
      <w:r w:rsidR="00BF1B82">
        <w:rPr>
          <w:rFonts w:ascii="Arial" w:eastAsia="Times New Roman" w:hAnsi="Arial" w:cs="Arial"/>
        </w:rPr>
        <w:t xml:space="preserve"> </w:t>
      </w:r>
      <w:r>
        <w:rPr>
          <w:rFonts w:ascii="Arial" w:eastAsia="Times New Roman" w:hAnsi="Arial" w:cs="Arial"/>
        </w:rPr>
        <w:t>настати</w:t>
      </w:r>
      <w:r w:rsidR="00BF1B82">
        <w:rPr>
          <w:rFonts w:ascii="Arial" w:eastAsia="Times New Roman" w:hAnsi="Arial" w:cs="Arial"/>
        </w:rPr>
        <w:t xml:space="preserve"> </w:t>
      </w:r>
      <w:r>
        <w:rPr>
          <w:rFonts w:ascii="Arial" w:eastAsia="Times New Roman" w:hAnsi="Arial" w:cs="Arial"/>
        </w:rPr>
        <w:t>да</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такве</w:t>
      </w:r>
      <w:r w:rsidR="00BF1B82">
        <w:rPr>
          <w:rFonts w:ascii="Arial" w:eastAsia="Times New Roman" w:hAnsi="Arial" w:cs="Arial"/>
        </w:rPr>
        <w:t xml:space="preserve"> </w:t>
      </w:r>
      <w:r>
        <w:rPr>
          <w:rFonts w:ascii="Arial" w:eastAsia="Times New Roman" w:hAnsi="Arial" w:cs="Arial"/>
        </w:rPr>
        <w:t>обавезе</w:t>
      </w:r>
      <w:r w:rsidR="00BF1B82">
        <w:rPr>
          <w:rFonts w:ascii="Arial" w:eastAsia="Times New Roman" w:hAnsi="Arial" w:cs="Arial"/>
        </w:rPr>
        <w:t xml:space="preserve"> </w:t>
      </w:r>
      <w:r>
        <w:rPr>
          <w:rFonts w:ascii="Arial" w:eastAsia="Times New Roman" w:hAnsi="Arial" w:cs="Arial"/>
        </w:rPr>
        <w:t>измире</w:t>
      </w:r>
      <w:r w:rsidR="00F96E2C">
        <w:rPr>
          <w:rFonts w:ascii="Arial" w:eastAsia="Times New Roman" w:hAnsi="Arial" w:cs="Arial"/>
        </w:rPr>
        <w:t>.</w:t>
      </w:r>
    </w:p>
    <w:p w:rsidR="009564D6" w:rsidRPr="00DC38BE" w:rsidRDefault="002C3333" w:rsidP="006430DD">
      <w:pPr>
        <w:spacing w:after="0" w:line="240" w:lineRule="auto"/>
        <w:jc w:val="both"/>
        <w:rPr>
          <w:rFonts w:ascii="Arial" w:eastAsia="Times New Roman" w:hAnsi="Arial" w:cs="Arial"/>
        </w:rPr>
      </w:pPr>
      <w:r>
        <w:rPr>
          <w:rFonts w:ascii="Arial" w:eastAsia="Times New Roman" w:hAnsi="Arial" w:cs="Arial"/>
        </w:rPr>
        <w:t>Резервисања</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поново</w:t>
      </w:r>
      <w:r w:rsidR="00BF1B82">
        <w:rPr>
          <w:rFonts w:ascii="Arial" w:eastAsia="Times New Roman" w:hAnsi="Arial" w:cs="Arial"/>
        </w:rPr>
        <w:t xml:space="preserve"> </w:t>
      </w:r>
      <w:r>
        <w:rPr>
          <w:rFonts w:ascii="Arial" w:eastAsia="Times New Roman" w:hAnsi="Arial" w:cs="Arial"/>
        </w:rPr>
        <w:t>разматрају</w:t>
      </w:r>
      <w:r w:rsidR="00BF1B82">
        <w:rPr>
          <w:rFonts w:ascii="Arial" w:eastAsia="Times New Roman" w:hAnsi="Arial" w:cs="Arial"/>
        </w:rPr>
        <w:t xml:space="preserve"> </w:t>
      </w:r>
      <w:r>
        <w:rPr>
          <w:rFonts w:ascii="Arial" w:eastAsia="Times New Roman" w:hAnsi="Arial" w:cs="Arial"/>
        </w:rPr>
        <w:t>на</w:t>
      </w:r>
      <w:r w:rsidR="00BF1B82">
        <w:rPr>
          <w:rFonts w:ascii="Arial" w:eastAsia="Times New Roman" w:hAnsi="Arial" w:cs="Arial"/>
        </w:rPr>
        <w:t xml:space="preserve"> </w:t>
      </w:r>
      <w:r>
        <w:rPr>
          <w:rFonts w:ascii="Arial" w:eastAsia="Times New Roman" w:hAnsi="Arial" w:cs="Arial"/>
        </w:rPr>
        <w:t>сваки</w:t>
      </w:r>
      <w:r w:rsidR="00BF1B82">
        <w:rPr>
          <w:rFonts w:ascii="Arial" w:eastAsia="Times New Roman" w:hAnsi="Arial" w:cs="Arial"/>
        </w:rPr>
        <w:t xml:space="preserve"> </w:t>
      </w:r>
      <w:r>
        <w:rPr>
          <w:rFonts w:ascii="Arial" w:eastAsia="Times New Roman" w:hAnsi="Arial" w:cs="Arial"/>
        </w:rPr>
        <w:t>датум</w:t>
      </w:r>
      <w:r w:rsidR="00BF1B82">
        <w:rPr>
          <w:rFonts w:ascii="Arial" w:eastAsia="Times New Roman" w:hAnsi="Arial" w:cs="Arial"/>
        </w:rPr>
        <w:t xml:space="preserve"> </w:t>
      </w:r>
      <w:r>
        <w:rPr>
          <w:rFonts w:ascii="Arial" w:eastAsia="Times New Roman" w:hAnsi="Arial" w:cs="Arial"/>
        </w:rPr>
        <w:t>биланса</w:t>
      </w:r>
      <w:r w:rsidR="00BF1B82">
        <w:rPr>
          <w:rFonts w:ascii="Arial" w:eastAsia="Times New Roman" w:hAnsi="Arial" w:cs="Arial"/>
        </w:rPr>
        <w:t xml:space="preserve"> </w:t>
      </w:r>
      <w:r>
        <w:rPr>
          <w:rFonts w:ascii="Arial" w:eastAsia="Times New Roman" w:hAnsi="Arial" w:cs="Arial"/>
        </w:rPr>
        <w:t>стања</w:t>
      </w:r>
      <w:r w:rsidR="00BF1B82">
        <w:rPr>
          <w:rFonts w:ascii="Arial" w:eastAsia="Times New Roman" w:hAnsi="Arial" w:cs="Arial"/>
        </w:rPr>
        <w:t xml:space="preserve"> </w:t>
      </w:r>
      <w:r>
        <w:rPr>
          <w:rFonts w:ascii="Arial" w:eastAsia="Times New Roman" w:hAnsi="Arial" w:cs="Arial"/>
        </w:rPr>
        <w:t>и</w:t>
      </w:r>
      <w:r w:rsidR="00BF1B82">
        <w:rPr>
          <w:rFonts w:ascii="Arial" w:eastAsia="Times New Roman" w:hAnsi="Arial" w:cs="Arial"/>
        </w:rPr>
        <w:t xml:space="preserve"> </w:t>
      </w:r>
      <w:r>
        <w:rPr>
          <w:rFonts w:ascii="Arial" w:eastAsia="Times New Roman" w:hAnsi="Arial" w:cs="Arial"/>
        </w:rPr>
        <w:t>коригују</w:t>
      </w:r>
      <w:r w:rsidR="00BF1B82">
        <w:rPr>
          <w:rFonts w:ascii="Arial" w:eastAsia="Times New Roman" w:hAnsi="Arial" w:cs="Arial"/>
        </w:rPr>
        <w:t xml:space="preserve"> </w:t>
      </w:r>
      <w:r>
        <w:rPr>
          <w:rFonts w:ascii="Arial" w:eastAsia="Times New Roman" w:hAnsi="Arial" w:cs="Arial"/>
        </w:rPr>
        <w:t>ради</w:t>
      </w:r>
      <w:r w:rsidR="00BF1B82">
        <w:rPr>
          <w:rFonts w:ascii="Arial" w:eastAsia="Times New Roman" w:hAnsi="Arial" w:cs="Arial"/>
        </w:rPr>
        <w:t xml:space="preserve"> </w:t>
      </w:r>
      <w:r>
        <w:rPr>
          <w:rFonts w:ascii="Arial" w:eastAsia="Times New Roman" w:hAnsi="Arial" w:cs="Arial"/>
        </w:rPr>
        <w:t>одражавања</w:t>
      </w:r>
      <w:r w:rsidR="00BF1B82">
        <w:rPr>
          <w:rFonts w:ascii="Arial" w:eastAsia="Times New Roman" w:hAnsi="Arial" w:cs="Arial"/>
        </w:rPr>
        <w:t xml:space="preserve"> </w:t>
      </w:r>
      <w:r>
        <w:rPr>
          <w:rFonts w:ascii="Arial" w:eastAsia="Times New Roman" w:hAnsi="Arial" w:cs="Arial"/>
        </w:rPr>
        <w:t>најбоље</w:t>
      </w:r>
      <w:r w:rsidR="00BF1B82">
        <w:rPr>
          <w:rFonts w:ascii="Arial" w:eastAsia="Times New Roman" w:hAnsi="Arial" w:cs="Arial"/>
        </w:rPr>
        <w:t xml:space="preserve"> </w:t>
      </w:r>
      <w:r>
        <w:rPr>
          <w:rFonts w:ascii="Arial" w:eastAsia="Times New Roman" w:hAnsi="Arial" w:cs="Arial"/>
        </w:rPr>
        <w:t>текуће</w:t>
      </w:r>
      <w:r w:rsidR="00BF1B82">
        <w:rPr>
          <w:rFonts w:ascii="Arial" w:eastAsia="Times New Roman" w:hAnsi="Arial" w:cs="Arial"/>
        </w:rPr>
        <w:t xml:space="preserve"> </w:t>
      </w:r>
      <w:r>
        <w:rPr>
          <w:rFonts w:ascii="Arial" w:eastAsia="Times New Roman" w:hAnsi="Arial" w:cs="Arial"/>
        </w:rPr>
        <w:t>процене</w:t>
      </w:r>
      <w:r w:rsidR="009564D6" w:rsidRPr="00DC38BE">
        <w:rPr>
          <w:rFonts w:ascii="Arial" w:eastAsia="Times New Roman" w:hAnsi="Arial" w:cs="Arial"/>
        </w:rPr>
        <w:t xml:space="preserve">. </w:t>
      </w:r>
      <w:r>
        <w:rPr>
          <w:rFonts w:ascii="Arial" w:eastAsia="Times New Roman" w:hAnsi="Arial" w:cs="Arial"/>
        </w:rPr>
        <w:t>Када</w:t>
      </w:r>
      <w:r w:rsidR="00BF1B82">
        <w:rPr>
          <w:rFonts w:ascii="Arial" w:eastAsia="Times New Roman" w:hAnsi="Arial" w:cs="Arial"/>
        </w:rPr>
        <w:t xml:space="preserve"> </w:t>
      </w:r>
      <w:r>
        <w:rPr>
          <w:rFonts w:ascii="Arial" w:eastAsia="Times New Roman" w:hAnsi="Arial" w:cs="Arial"/>
        </w:rPr>
        <w:t>више</w:t>
      </w:r>
      <w:r w:rsidR="00BF1B82">
        <w:rPr>
          <w:rFonts w:ascii="Arial" w:eastAsia="Times New Roman" w:hAnsi="Arial" w:cs="Arial"/>
        </w:rPr>
        <w:t xml:space="preserve"> </w:t>
      </w:r>
      <w:r>
        <w:rPr>
          <w:rFonts w:ascii="Arial" w:eastAsia="Times New Roman" w:hAnsi="Arial" w:cs="Arial"/>
        </w:rPr>
        <w:t>није</w:t>
      </w:r>
      <w:r w:rsidR="00BF1B82">
        <w:rPr>
          <w:rFonts w:ascii="Arial" w:eastAsia="Times New Roman" w:hAnsi="Arial" w:cs="Arial"/>
        </w:rPr>
        <w:t xml:space="preserve"> </w:t>
      </w:r>
      <w:r>
        <w:rPr>
          <w:rFonts w:ascii="Arial" w:eastAsia="Times New Roman" w:hAnsi="Arial" w:cs="Arial"/>
        </w:rPr>
        <w:t>вероватно</w:t>
      </w:r>
      <w:r w:rsidR="00BF1B82">
        <w:rPr>
          <w:rFonts w:ascii="Arial" w:eastAsia="Times New Roman" w:hAnsi="Arial" w:cs="Arial"/>
        </w:rPr>
        <w:t xml:space="preserve"> </w:t>
      </w:r>
      <w:r>
        <w:rPr>
          <w:rFonts w:ascii="Arial" w:eastAsia="Times New Roman" w:hAnsi="Arial" w:cs="Arial"/>
        </w:rPr>
        <w:t>да</w:t>
      </w:r>
      <w:r w:rsidR="00BF1B82">
        <w:rPr>
          <w:rFonts w:ascii="Arial" w:eastAsia="Times New Roman" w:hAnsi="Arial" w:cs="Arial"/>
        </w:rPr>
        <w:t xml:space="preserve"> </w:t>
      </w:r>
      <w:r>
        <w:rPr>
          <w:rFonts w:ascii="Arial" w:eastAsia="Times New Roman" w:hAnsi="Arial" w:cs="Arial"/>
        </w:rPr>
        <w:t>ће</w:t>
      </w:r>
      <w:r w:rsidR="00BF1B82">
        <w:rPr>
          <w:rFonts w:ascii="Arial" w:eastAsia="Times New Roman" w:hAnsi="Arial" w:cs="Arial"/>
        </w:rPr>
        <w:t xml:space="preserve"> </w:t>
      </w:r>
      <w:r>
        <w:rPr>
          <w:rFonts w:ascii="Arial" w:eastAsia="Times New Roman" w:hAnsi="Arial" w:cs="Arial"/>
        </w:rPr>
        <w:t>одлив</w:t>
      </w:r>
      <w:r w:rsidR="00BF1B82">
        <w:rPr>
          <w:rFonts w:ascii="Arial" w:eastAsia="Times New Roman" w:hAnsi="Arial" w:cs="Arial"/>
        </w:rPr>
        <w:t xml:space="preserve"> </w:t>
      </w:r>
      <w:r>
        <w:rPr>
          <w:rFonts w:ascii="Arial" w:eastAsia="Times New Roman" w:hAnsi="Arial" w:cs="Arial"/>
        </w:rPr>
        <w:t>ресурса</w:t>
      </w:r>
      <w:r w:rsidR="00BF1B82">
        <w:rPr>
          <w:rFonts w:ascii="Arial" w:eastAsia="Times New Roman" w:hAnsi="Arial" w:cs="Arial"/>
        </w:rPr>
        <w:t xml:space="preserve"> </w:t>
      </w:r>
      <w:r>
        <w:rPr>
          <w:rFonts w:ascii="Arial" w:eastAsia="Times New Roman" w:hAnsi="Arial" w:cs="Arial"/>
        </w:rPr>
        <w:t>који</w:t>
      </w:r>
      <w:r w:rsidR="00BF1B82">
        <w:rPr>
          <w:rFonts w:ascii="Arial" w:eastAsia="Times New Roman" w:hAnsi="Arial" w:cs="Arial"/>
        </w:rPr>
        <w:t xml:space="preserve"> </w:t>
      </w:r>
      <w:r>
        <w:rPr>
          <w:rFonts w:ascii="Arial" w:eastAsia="Times New Roman" w:hAnsi="Arial" w:cs="Arial"/>
        </w:rPr>
        <w:t>представљају</w:t>
      </w:r>
      <w:r w:rsidR="00BF1B82">
        <w:rPr>
          <w:rFonts w:ascii="Arial" w:eastAsia="Times New Roman" w:hAnsi="Arial" w:cs="Arial"/>
        </w:rPr>
        <w:t xml:space="preserve"> </w:t>
      </w:r>
      <w:r>
        <w:rPr>
          <w:rFonts w:ascii="Arial" w:eastAsia="Times New Roman" w:hAnsi="Arial" w:cs="Arial"/>
        </w:rPr>
        <w:t>економске</w:t>
      </w:r>
      <w:r w:rsidR="00BF1B82">
        <w:rPr>
          <w:rFonts w:ascii="Arial" w:eastAsia="Times New Roman" w:hAnsi="Arial" w:cs="Arial"/>
        </w:rPr>
        <w:t xml:space="preserve"> </w:t>
      </w:r>
      <w:r>
        <w:rPr>
          <w:rFonts w:ascii="Arial" w:eastAsia="Times New Roman" w:hAnsi="Arial" w:cs="Arial"/>
        </w:rPr>
        <w:t>користи</w:t>
      </w:r>
      <w:r w:rsidR="00BF1B82">
        <w:rPr>
          <w:rFonts w:ascii="Arial" w:eastAsia="Times New Roman" w:hAnsi="Arial" w:cs="Arial"/>
        </w:rPr>
        <w:t xml:space="preserve"> </w:t>
      </w:r>
      <w:r>
        <w:rPr>
          <w:rFonts w:ascii="Arial" w:eastAsia="Times New Roman" w:hAnsi="Arial" w:cs="Arial"/>
        </w:rPr>
        <w:t>бити</w:t>
      </w:r>
      <w:r w:rsidR="00BF1B82">
        <w:rPr>
          <w:rFonts w:ascii="Arial" w:eastAsia="Times New Roman" w:hAnsi="Arial" w:cs="Arial"/>
        </w:rPr>
        <w:t xml:space="preserve"> </w:t>
      </w:r>
      <w:r>
        <w:rPr>
          <w:rFonts w:ascii="Arial" w:eastAsia="Times New Roman" w:hAnsi="Arial" w:cs="Arial"/>
        </w:rPr>
        <w:t>захтеван</w:t>
      </w:r>
      <w:r w:rsidR="009564D6" w:rsidRPr="00DC38BE">
        <w:rPr>
          <w:rFonts w:ascii="Arial" w:eastAsia="Times New Roman" w:hAnsi="Arial" w:cs="Arial"/>
        </w:rPr>
        <w:t xml:space="preserve">, </w:t>
      </w:r>
      <w:r>
        <w:rPr>
          <w:rFonts w:ascii="Arial" w:eastAsia="Times New Roman" w:hAnsi="Arial" w:cs="Arial"/>
        </w:rPr>
        <w:t>резервисање</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укида</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корист</w:t>
      </w:r>
      <w:r w:rsidR="00BF1B82">
        <w:rPr>
          <w:rFonts w:ascii="Arial" w:eastAsia="Times New Roman" w:hAnsi="Arial" w:cs="Arial"/>
        </w:rPr>
        <w:t xml:space="preserve"> </w:t>
      </w:r>
      <w:r>
        <w:rPr>
          <w:rFonts w:ascii="Arial" w:eastAsia="Times New Roman" w:hAnsi="Arial" w:cs="Arial"/>
        </w:rPr>
        <w:t>прихода</w:t>
      </w:r>
      <w:r w:rsidR="00BF1B82">
        <w:rPr>
          <w:rFonts w:ascii="Arial" w:eastAsia="Times New Roman" w:hAnsi="Arial" w:cs="Arial"/>
        </w:rPr>
        <w:t xml:space="preserve"> </w:t>
      </w:r>
      <w:r>
        <w:rPr>
          <w:rFonts w:ascii="Arial" w:eastAsia="Times New Roman" w:hAnsi="Arial" w:cs="Arial"/>
        </w:rPr>
        <w:t>биланса</w:t>
      </w:r>
      <w:r w:rsidR="00BF1B82">
        <w:rPr>
          <w:rFonts w:ascii="Arial" w:eastAsia="Times New Roman" w:hAnsi="Arial" w:cs="Arial"/>
        </w:rPr>
        <w:t xml:space="preserve"> </w:t>
      </w:r>
      <w:r>
        <w:rPr>
          <w:rFonts w:ascii="Arial" w:eastAsia="Times New Roman" w:hAnsi="Arial" w:cs="Arial"/>
        </w:rPr>
        <w:t>успеха</w:t>
      </w:r>
      <w:r w:rsidR="00BF1B82">
        <w:rPr>
          <w:rFonts w:ascii="Arial" w:eastAsia="Times New Roman" w:hAnsi="Arial" w:cs="Arial"/>
        </w:rPr>
        <w:t xml:space="preserve"> </w:t>
      </w:r>
      <w:r>
        <w:rPr>
          <w:rFonts w:ascii="Arial" w:eastAsia="Times New Roman" w:hAnsi="Arial" w:cs="Arial"/>
        </w:rPr>
        <w:t>текуће</w:t>
      </w:r>
      <w:r w:rsidR="00BF1B82">
        <w:rPr>
          <w:rFonts w:ascii="Arial" w:eastAsia="Times New Roman" w:hAnsi="Arial" w:cs="Arial"/>
        </w:rPr>
        <w:t xml:space="preserve"> </w:t>
      </w:r>
      <w:r>
        <w:rPr>
          <w:rFonts w:ascii="Arial" w:eastAsia="Times New Roman" w:hAnsi="Arial" w:cs="Arial"/>
        </w:rPr>
        <w:t>године</w:t>
      </w:r>
      <w:r w:rsidR="00DC3854">
        <w:rPr>
          <w:rFonts w:ascii="Arial" w:eastAsia="Times New Roman" w:hAnsi="Arial" w:cs="Arial"/>
        </w:rPr>
        <w:t>.</w:t>
      </w:r>
    </w:p>
    <w:p w:rsidR="008A5F6D" w:rsidRDefault="008A5F6D" w:rsidP="006430DD">
      <w:pPr>
        <w:spacing w:after="0" w:line="240" w:lineRule="auto"/>
        <w:jc w:val="both"/>
        <w:rPr>
          <w:rFonts w:ascii="Arial" w:eastAsia="Times New Roman" w:hAnsi="Arial" w:cs="Arial"/>
        </w:rPr>
      </w:pPr>
    </w:p>
    <w:p w:rsidR="009564D6" w:rsidRPr="00DC38BE" w:rsidRDefault="002C3333" w:rsidP="006430DD">
      <w:pPr>
        <w:spacing w:after="0" w:line="240" w:lineRule="auto"/>
        <w:jc w:val="both"/>
        <w:rPr>
          <w:rFonts w:ascii="Arial" w:eastAsia="Times New Roman" w:hAnsi="Arial" w:cs="Arial"/>
        </w:rPr>
      </w:pPr>
      <w:r>
        <w:rPr>
          <w:rFonts w:ascii="Arial" w:eastAsia="Times New Roman" w:hAnsi="Arial" w:cs="Arial"/>
        </w:rPr>
        <w:t>Резервисања</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не</w:t>
      </w:r>
      <w:r w:rsidR="00BF1B82">
        <w:rPr>
          <w:rFonts w:ascii="Arial" w:eastAsia="Times New Roman" w:hAnsi="Arial" w:cs="Arial"/>
        </w:rPr>
        <w:t xml:space="preserve"> </w:t>
      </w:r>
      <w:r>
        <w:rPr>
          <w:rFonts w:ascii="Arial" w:eastAsia="Times New Roman" w:hAnsi="Arial" w:cs="Arial"/>
        </w:rPr>
        <w:t>признају</w:t>
      </w:r>
      <w:r w:rsidR="00BF1B82">
        <w:rPr>
          <w:rFonts w:ascii="Arial" w:eastAsia="Times New Roman" w:hAnsi="Arial" w:cs="Arial"/>
        </w:rPr>
        <w:t xml:space="preserve"> </w:t>
      </w:r>
      <w:r>
        <w:rPr>
          <w:rFonts w:ascii="Arial" w:eastAsia="Times New Roman" w:hAnsi="Arial" w:cs="Arial"/>
        </w:rPr>
        <w:t>за</w:t>
      </w:r>
      <w:r w:rsidR="00BF1B82">
        <w:rPr>
          <w:rFonts w:ascii="Arial" w:eastAsia="Times New Roman" w:hAnsi="Arial" w:cs="Arial"/>
        </w:rPr>
        <w:t xml:space="preserve"> </w:t>
      </w:r>
      <w:r>
        <w:rPr>
          <w:rFonts w:ascii="Arial" w:eastAsia="Times New Roman" w:hAnsi="Arial" w:cs="Arial"/>
        </w:rPr>
        <w:t>будуће</w:t>
      </w:r>
      <w:r w:rsidR="00BF1B82">
        <w:rPr>
          <w:rFonts w:ascii="Arial" w:eastAsia="Times New Roman" w:hAnsi="Arial" w:cs="Arial"/>
        </w:rPr>
        <w:t xml:space="preserve"> </w:t>
      </w:r>
      <w:r>
        <w:rPr>
          <w:rFonts w:ascii="Arial" w:eastAsia="Times New Roman" w:hAnsi="Arial" w:cs="Arial"/>
        </w:rPr>
        <w:t>пословне</w:t>
      </w:r>
      <w:r w:rsidR="00BF1B82">
        <w:rPr>
          <w:rFonts w:ascii="Arial" w:eastAsia="Times New Roman" w:hAnsi="Arial" w:cs="Arial"/>
        </w:rPr>
        <w:t xml:space="preserve"> </w:t>
      </w:r>
      <w:r>
        <w:rPr>
          <w:rFonts w:ascii="Arial" w:eastAsia="Times New Roman" w:hAnsi="Arial" w:cs="Arial"/>
        </w:rPr>
        <w:t>губитке</w:t>
      </w:r>
      <w:r w:rsidR="006430DD">
        <w:rPr>
          <w:rFonts w:ascii="Arial" w:eastAsia="Times New Roman" w:hAnsi="Arial" w:cs="Arial"/>
        </w:rPr>
        <w:t>.</w:t>
      </w:r>
    </w:p>
    <w:p w:rsidR="006430DD" w:rsidRPr="006430DD" w:rsidRDefault="006430DD" w:rsidP="006430DD">
      <w:pPr>
        <w:spacing w:after="0" w:line="240" w:lineRule="auto"/>
        <w:jc w:val="both"/>
        <w:rPr>
          <w:rFonts w:ascii="Arial" w:eastAsia="Times New Roman" w:hAnsi="Arial" w:cs="Arial"/>
          <w:bCs/>
          <w:iCs/>
        </w:rPr>
      </w:pPr>
      <w:bookmarkStart w:id="22" w:name="str_26"/>
      <w:bookmarkEnd w:id="22"/>
    </w:p>
    <w:p w:rsidR="009564D6" w:rsidRPr="006430DD"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r>
        <w:rPr>
          <w:rFonts w:ascii="Arial" w:eastAsia="Times New Roman" w:hAnsi="Arial" w:cs="Arial"/>
          <w:b/>
          <w:bCs/>
          <w:iCs/>
        </w:rPr>
        <w:t>Потенцијалне</w:t>
      </w:r>
      <w:r w:rsidR="00FE7091">
        <w:rPr>
          <w:rFonts w:ascii="Arial" w:eastAsia="Times New Roman" w:hAnsi="Arial" w:cs="Arial"/>
          <w:b/>
          <w:bCs/>
          <w:iCs/>
        </w:rPr>
        <w:t xml:space="preserve"> </w:t>
      </w:r>
      <w:r>
        <w:rPr>
          <w:rFonts w:ascii="Arial" w:eastAsia="Times New Roman" w:hAnsi="Arial" w:cs="Arial"/>
          <w:b/>
          <w:bCs/>
          <w:iCs/>
        </w:rPr>
        <w:t>обавезе</w:t>
      </w:r>
      <w:r w:rsidR="00FE7091">
        <w:rPr>
          <w:rFonts w:ascii="Arial" w:eastAsia="Times New Roman" w:hAnsi="Arial" w:cs="Arial"/>
          <w:b/>
          <w:bCs/>
          <w:iCs/>
        </w:rPr>
        <w:t xml:space="preserve"> </w:t>
      </w:r>
      <w:r>
        <w:rPr>
          <w:rFonts w:ascii="Arial" w:eastAsia="Times New Roman" w:hAnsi="Arial" w:cs="Arial"/>
          <w:b/>
          <w:bCs/>
          <w:iCs/>
        </w:rPr>
        <w:t>и</w:t>
      </w:r>
      <w:r w:rsidR="00FE7091">
        <w:rPr>
          <w:rFonts w:ascii="Arial" w:eastAsia="Times New Roman" w:hAnsi="Arial" w:cs="Arial"/>
          <w:b/>
          <w:bCs/>
          <w:iCs/>
        </w:rPr>
        <w:t xml:space="preserve"> </w:t>
      </w:r>
      <w:r>
        <w:rPr>
          <w:rFonts w:ascii="Arial" w:eastAsia="Times New Roman" w:hAnsi="Arial" w:cs="Arial"/>
          <w:b/>
          <w:bCs/>
          <w:iCs/>
        </w:rPr>
        <w:t>потенцијална</w:t>
      </w:r>
      <w:r w:rsidR="00FE7091">
        <w:rPr>
          <w:rFonts w:ascii="Arial" w:eastAsia="Times New Roman" w:hAnsi="Arial" w:cs="Arial"/>
          <w:b/>
          <w:bCs/>
          <w:iCs/>
        </w:rPr>
        <w:t xml:space="preserve"> </w:t>
      </w:r>
      <w:r>
        <w:rPr>
          <w:rFonts w:ascii="Arial" w:eastAsia="Times New Roman" w:hAnsi="Arial" w:cs="Arial"/>
          <w:b/>
          <w:bCs/>
          <w:iCs/>
        </w:rPr>
        <w:t>средства</w:t>
      </w:r>
    </w:p>
    <w:p w:rsidR="006430DD" w:rsidRDefault="006430DD" w:rsidP="006430DD">
      <w:pPr>
        <w:spacing w:after="0" w:line="240" w:lineRule="auto"/>
        <w:jc w:val="both"/>
        <w:rPr>
          <w:rFonts w:ascii="Arial" w:eastAsia="Times New Roman" w:hAnsi="Arial" w:cs="Arial"/>
        </w:rPr>
      </w:pPr>
    </w:p>
    <w:p w:rsidR="00EC7ADB" w:rsidRDefault="002C3333" w:rsidP="006430DD">
      <w:pPr>
        <w:spacing w:after="0" w:line="240" w:lineRule="auto"/>
        <w:jc w:val="both"/>
        <w:rPr>
          <w:rFonts w:ascii="Arial" w:eastAsia="Times New Roman" w:hAnsi="Arial" w:cs="Arial"/>
        </w:rPr>
      </w:pPr>
      <w:r>
        <w:rPr>
          <w:rFonts w:ascii="Arial" w:eastAsia="Times New Roman" w:hAnsi="Arial" w:cs="Arial"/>
        </w:rPr>
        <w:t>Потенцијална</w:t>
      </w:r>
      <w:r w:rsidR="00BF1B82">
        <w:rPr>
          <w:rFonts w:ascii="Arial" w:eastAsia="Times New Roman" w:hAnsi="Arial" w:cs="Arial"/>
        </w:rPr>
        <w:t xml:space="preserve"> </w:t>
      </w:r>
      <w:r>
        <w:rPr>
          <w:rFonts w:ascii="Arial" w:eastAsia="Times New Roman" w:hAnsi="Arial" w:cs="Arial"/>
        </w:rPr>
        <w:t>обавеза</w:t>
      </w:r>
      <w:r w:rsidR="00BF1B82">
        <w:rPr>
          <w:rFonts w:ascii="Arial" w:eastAsia="Times New Roman" w:hAnsi="Arial" w:cs="Arial"/>
        </w:rPr>
        <w:t xml:space="preserve"> </w:t>
      </w:r>
      <w:r>
        <w:rPr>
          <w:rFonts w:ascii="Arial" w:eastAsia="Times New Roman" w:hAnsi="Arial" w:cs="Arial"/>
        </w:rPr>
        <w:t>је</w:t>
      </w:r>
      <w:r w:rsidR="00BF1B82">
        <w:rPr>
          <w:rFonts w:ascii="Arial" w:eastAsia="Times New Roman" w:hAnsi="Arial" w:cs="Arial"/>
        </w:rPr>
        <w:t xml:space="preserve"> </w:t>
      </w:r>
      <w:r>
        <w:rPr>
          <w:rFonts w:ascii="Arial" w:eastAsia="Times New Roman" w:hAnsi="Arial" w:cs="Arial"/>
        </w:rPr>
        <w:t>могућа</w:t>
      </w:r>
      <w:r w:rsidR="00BF1B82">
        <w:rPr>
          <w:rFonts w:ascii="Arial" w:eastAsia="Times New Roman" w:hAnsi="Arial" w:cs="Arial"/>
        </w:rPr>
        <w:t xml:space="preserve"> </w:t>
      </w:r>
      <w:r>
        <w:rPr>
          <w:rFonts w:ascii="Arial" w:eastAsia="Times New Roman" w:hAnsi="Arial" w:cs="Arial"/>
        </w:rPr>
        <w:t>али</w:t>
      </w:r>
      <w:r w:rsidR="00BF1B82">
        <w:rPr>
          <w:rFonts w:ascii="Arial" w:eastAsia="Times New Roman" w:hAnsi="Arial" w:cs="Arial"/>
        </w:rPr>
        <w:t xml:space="preserve"> </w:t>
      </w:r>
      <w:r>
        <w:rPr>
          <w:rFonts w:ascii="Arial" w:eastAsia="Times New Roman" w:hAnsi="Arial" w:cs="Arial"/>
        </w:rPr>
        <w:t>неизвесна</w:t>
      </w:r>
      <w:r w:rsidR="00BF1B82">
        <w:rPr>
          <w:rFonts w:ascii="Arial" w:eastAsia="Times New Roman" w:hAnsi="Arial" w:cs="Arial"/>
        </w:rPr>
        <w:t xml:space="preserve"> </w:t>
      </w:r>
      <w:r>
        <w:rPr>
          <w:rFonts w:ascii="Arial" w:eastAsia="Times New Roman" w:hAnsi="Arial" w:cs="Arial"/>
        </w:rPr>
        <w:t>обавеза</w:t>
      </w:r>
      <w:r w:rsidR="009564D6" w:rsidRPr="006430DD">
        <w:rPr>
          <w:rFonts w:ascii="Arial" w:eastAsia="Times New Roman" w:hAnsi="Arial" w:cs="Arial"/>
        </w:rPr>
        <w:t xml:space="preserve">, </w:t>
      </w:r>
      <w:r>
        <w:rPr>
          <w:rFonts w:ascii="Arial" w:eastAsia="Times New Roman" w:hAnsi="Arial" w:cs="Arial"/>
        </w:rPr>
        <w:t>или</w:t>
      </w:r>
      <w:r w:rsidR="00BF1B82">
        <w:rPr>
          <w:rFonts w:ascii="Arial" w:eastAsia="Times New Roman" w:hAnsi="Arial" w:cs="Arial"/>
        </w:rPr>
        <w:t xml:space="preserve"> </w:t>
      </w:r>
      <w:r>
        <w:rPr>
          <w:rFonts w:ascii="Arial" w:eastAsia="Times New Roman" w:hAnsi="Arial" w:cs="Arial"/>
        </w:rPr>
        <w:t>садашња</w:t>
      </w:r>
      <w:r w:rsidR="00BF1B82">
        <w:rPr>
          <w:rFonts w:ascii="Arial" w:eastAsia="Times New Roman" w:hAnsi="Arial" w:cs="Arial"/>
        </w:rPr>
        <w:t xml:space="preserve"> </w:t>
      </w:r>
      <w:r>
        <w:rPr>
          <w:rFonts w:ascii="Arial" w:eastAsia="Times New Roman" w:hAnsi="Arial" w:cs="Arial"/>
        </w:rPr>
        <w:t>обавеза</w:t>
      </w:r>
      <w:r w:rsidR="00BF1B82">
        <w:rPr>
          <w:rFonts w:ascii="Arial" w:eastAsia="Times New Roman" w:hAnsi="Arial" w:cs="Arial"/>
        </w:rPr>
        <w:t xml:space="preserve"> </w:t>
      </w:r>
      <w:r>
        <w:rPr>
          <w:rFonts w:ascii="Arial" w:eastAsia="Times New Roman" w:hAnsi="Arial" w:cs="Arial"/>
        </w:rPr>
        <w:t>која</w:t>
      </w:r>
      <w:r w:rsidR="00BF1B82">
        <w:rPr>
          <w:rFonts w:ascii="Arial" w:eastAsia="Times New Roman" w:hAnsi="Arial" w:cs="Arial"/>
        </w:rPr>
        <w:t xml:space="preserve"> </w:t>
      </w:r>
      <w:r>
        <w:rPr>
          <w:rFonts w:ascii="Arial" w:eastAsia="Times New Roman" w:hAnsi="Arial" w:cs="Arial"/>
        </w:rPr>
        <w:t>није</w:t>
      </w:r>
      <w:r w:rsidR="00BF1B82">
        <w:rPr>
          <w:rFonts w:ascii="Arial" w:eastAsia="Times New Roman" w:hAnsi="Arial" w:cs="Arial"/>
        </w:rPr>
        <w:t xml:space="preserve"> </w:t>
      </w:r>
      <w:r>
        <w:rPr>
          <w:rFonts w:ascii="Arial" w:eastAsia="Times New Roman" w:hAnsi="Arial" w:cs="Arial"/>
        </w:rPr>
        <w:t>призната</w:t>
      </w:r>
      <w:r w:rsidR="00BF1B82">
        <w:rPr>
          <w:rFonts w:ascii="Arial" w:eastAsia="Times New Roman" w:hAnsi="Arial" w:cs="Arial"/>
        </w:rPr>
        <w:t xml:space="preserve"> </w:t>
      </w:r>
      <w:r>
        <w:rPr>
          <w:rFonts w:ascii="Arial" w:eastAsia="Times New Roman" w:hAnsi="Arial" w:cs="Arial"/>
        </w:rPr>
        <w:t>зато</w:t>
      </w:r>
      <w:r w:rsidR="00BF1B82">
        <w:rPr>
          <w:rFonts w:ascii="Arial" w:eastAsia="Times New Roman" w:hAnsi="Arial" w:cs="Arial"/>
        </w:rPr>
        <w:t xml:space="preserve"> </w:t>
      </w:r>
      <w:r>
        <w:rPr>
          <w:rFonts w:ascii="Arial" w:eastAsia="Times New Roman" w:hAnsi="Arial" w:cs="Arial"/>
        </w:rPr>
        <w:t>што</w:t>
      </w:r>
      <w:r w:rsidR="00BF1B82">
        <w:rPr>
          <w:rFonts w:ascii="Arial" w:eastAsia="Times New Roman" w:hAnsi="Arial" w:cs="Arial"/>
        </w:rPr>
        <w:t xml:space="preserve"> </w:t>
      </w:r>
      <w:r>
        <w:rPr>
          <w:rFonts w:ascii="Arial" w:eastAsia="Times New Roman" w:hAnsi="Arial" w:cs="Arial"/>
        </w:rPr>
        <w:t>не</w:t>
      </w:r>
      <w:r w:rsidR="00BF1B82">
        <w:rPr>
          <w:rFonts w:ascii="Arial" w:eastAsia="Times New Roman" w:hAnsi="Arial" w:cs="Arial"/>
        </w:rPr>
        <w:t xml:space="preserve"> </w:t>
      </w:r>
      <w:r>
        <w:rPr>
          <w:rFonts w:ascii="Arial" w:eastAsia="Times New Roman" w:hAnsi="Arial" w:cs="Arial"/>
        </w:rPr>
        <w:t>задовољава</w:t>
      </w:r>
      <w:r w:rsidR="00BF1B82">
        <w:rPr>
          <w:rFonts w:ascii="Arial" w:eastAsia="Times New Roman" w:hAnsi="Arial" w:cs="Arial"/>
        </w:rPr>
        <w:t xml:space="preserve"> </w:t>
      </w:r>
      <w:r>
        <w:rPr>
          <w:rFonts w:ascii="Arial" w:eastAsia="Times New Roman" w:hAnsi="Arial" w:cs="Arial"/>
        </w:rPr>
        <w:t>услов</w:t>
      </w:r>
      <w:r w:rsidR="00BF1B82">
        <w:rPr>
          <w:rFonts w:ascii="Arial" w:eastAsia="Times New Roman" w:hAnsi="Arial" w:cs="Arial"/>
        </w:rPr>
        <w:t xml:space="preserve"> </w:t>
      </w:r>
      <w:r>
        <w:rPr>
          <w:rFonts w:ascii="Arial" w:eastAsia="Times New Roman" w:hAnsi="Arial" w:cs="Arial"/>
        </w:rPr>
        <w:t>да</w:t>
      </w:r>
      <w:r w:rsidR="00BF1B82">
        <w:rPr>
          <w:rFonts w:ascii="Arial" w:eastAsia="Times New Roman" w:hAnsi="Arial" w:cs="Arial"/>
        </w:rPr>
        <w:t xml:space="preserve"> </w:t>
      </w:r>
      <w:r>
        <w:rPr>
          <w:rFonts w:ascii="Arial" w:eastAsia="Times New Roman" w:hAnsi="Arial" w:cs="Arial"/>
        </w:rPr>
        <w:t>буде</w:t>
      </w:r>
      <w:r w:rsidR="00BF1B82">
        <w:rPr>
          <w:rFonts w:ascii="Arial" w:eastAsia="Times New Roman" w:hAnsi="Arial" w:cs="Arial"/>
        </w:rPr>
        <w:t xml:space="preserve"> </w:t>
      </w:r>
      <w:r>
        <w:rPr>
          <w:rFonts w:ascii="Arial" w:eastAsia="Times New Roman" w:hAnsi="Arial" w:cs="Arial"/>
        </w:rPr>
        <w:t>призната</w:t>
      </w:r>
      <w:r w:rsidR="00BF1B82">
        <w:rPr>
          <w:rFonts w:ascii="Arial" w:eastAsia="Times New Roman" w:hAnsi="Arial" w:cs="Arial"/>
        </w:rPr>
        <w:t xml:space="preserve"> </w:t>
      </w:r>
      <w:r>
        <w:rPr>
          <w:rFonts w:ascii="Arial" w:eastAsia="Times New Roman" w:hAnsi="Arial" w:cs="Arial"/>
        </w:rPr>
        <w:t>као</w:t>
      </w:r>
      <w:r w:rsidR="00BF1B82">
        <w:rPr>
          <w:rFonts w:ascii="Arial" w:eastAsia="Times New Roman" w:hAnsi="Arial" w:cs="Arial"/>
        </w:rPr>
        <w:t xml:space="preserve"> </w:t>
      </w:r>
      <w:r>
        <w:rPr>
          <w:rFonts w:ascii="Arial" w:eastAsia="Times New Roman" w:hAnsi="Arial" w:cs="Arial"/>
        </w:rPr>
        <w:t>обавеза</w:t>
      </w:r>
      <w:r w:rsidR="009564D6" w:rsidRPr="006430DD">
        <w:rPr>
          <w:rFonts w:ascii="Arial" w:eastAsia="Times New Roman" w:hAnsi="Arial" w:cs="Arial"/>
        </w:rPr>
        <w:t xml:space="preserve">. </w:t>
      </w:r>
      <w:r>
        <w:rPr>
          <w:rFonts w:ascii="Arial" w:eastAsia="Times New Roman" w:hAnsi="Arial" w:cs="Arial"/>
        </w:rPr>
        <w:t>Потенцијалне</w:t>
      </w:r>
      <w:r w:rsidR="00BF1B82">
        <w:rPr>
          <w:rFonts w:ascii="Arial" w:eastAsia="Times New Roman" w:hAnsi="Arial" w:cs="Arial"/>
        </w:rPr>
        <w:t xml:space="preserve"> </w:t>
      </w:r>
      <w:r>
        <w:rPr>
          <w:rFonts w:ascii="Arial" w:eastAsia="Times New Roman" w:hAnsi="Arial" w:cs="Arial"/>
        </w:rPr>
        <w:t>обаве</w:t>
      </w:r>
      <w:r w:rsidR="00BF1B82">
        <w:rPr>
          <w:rFonts w:ascii="Arial" w:eastAsia="Times New Roman" w:hAnsi="Arial" w:cs="Arial"/>
        </w:rPr>
        <w:t xml:space="preserve"> </w:t>
      </w:r>
      <w:r>
        <w:rPr>
          <w:rFonts w:ascii="Arial" w:eastAsia="Times New Roman" w:hAnsi="Arial" w:cs="Arial"/>
        </w:rPr>
        <w:t>зе</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не</w:t>
      </w:r>
      <w:r w:rsidR="00BF1B82">
        <w:rPr>
          <w:rFonts w:ascii="Arial" w:eastAsia="Times New Roman" w:hAnsi="Arial" w:cs="Arial"/>
        </w:rPr>
        <w:t xml:space="preserve"> </w:t>
      </w:r>
      <w:r>
        <w:rPr>
          <w:rFonts w:ascii="Arial" w:eastAsia="Times New Roman" w:hAnsi="Arial" w:cs="Arial"/>
        </w:rPr>
        <w:t>признају</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финансијским</w:t>
      </w:r>
      <w:r w:rsidR="00BF1B82">
        <w:rPr>
          <w:rFonts w:ascii="Arial" w:eastAsia="Times New Roman" w:hAnsi="Arial" w:cs="Arial"/>
        </w:rPr>
        <w:t xml:space="preserve"> </w:t>
      </w:r>
      <w:r>
        <w:rPr>
          <w:rFonts w:ascii="Arial" w:eastAsia="Times New Roman" w:hAnsi="Arial" w:cs="Arial"/>
        </w:rPr>
        <w:t>извештајима</w:t>
      </w:r>
      <w:r w:rsidR="009564D6" w:rsidRPr="006430DD">
        <w:rPr>
          <w:rFonts w:ascii="Arial" w:eastAsia="Times New Roman" w:hAnsi="Arial" w:cs="Arial"/>
        </w:rPr>
        <w:t xml:space="preserve">. </w:t>
      </w:r>
      <w:r>
        <w:rPr>
          <w:rFonts w:ascii="Arial" w:eastAsia="Times New Roman" w:hAnsi="Arial" w:cs="Arial"/>
        </w:rPr>
        <w:t>Потенцијалне</w:t>
      </w:r>
      <w:r w:rsidR="00BF1B82">
        <w:rPr>
          <w:rFonts w:ascii="Arial" w:eastAsia="Times New Roman" w:hAnsi="Arial" w:cs="Arial"/>
        </w:rPr>
        <w:t xml:space="preserve"> </w:t>
      </w:r>
      <w:r>
        <w:rPr>
          <w:rFonts w:ascii="Arial" w:eastAsia="Times New Roman" w:hAnsi="Arial" w:cs="Arial"/>
        </w:rPr>
        <w:t>обавезе</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обелодањују</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напоменама</w:t>
      </w:r>
      <w:r w:rsidR="00BF1B82">
        <w:rPr>
          <w:rFonts w:ascii="Arial" w:eastAsia="Times New Roman" w:hAnsi="Arial" w:cs="Arial"/>
        </w:rPr>
        <w:t xml:space="preserve"> </w:t>
      </w:r>
      <w:r>
        <w:rPr>
          <w:rFonts w:ascii="Arial" w:eastAsia="Times New Roman" w:hAnsi="Arial" w:cs="Arial"/>
        </w:rPr>
        <w:t>уз</w:t>
      </w:r>
      <w:r w:rsidR="00BF1B82">
        <w:rPr>
          <w:rFonts w:ascii="Arial" w:eastAsia="Times New Roman" w:hAnsi="Arial" w:cs="Arial"/>
        </w:rPr>
        <w:t xml:space="preserve"> </w:t>
      </w:r>
      <w:r>
        <w:rPr>
          <w:rFonts w:ascii="Arial" w:eastAsia="Times New Roman" w:hAnsi="Arial" w:cs="Arial"/>
        </w:rPr>
        <w:t>финансијске</w:t>
      </w:r>
      <w:r w:rsidR="00BF1B82">
        <w:rPr>
          <w:rFonts w:ascii="Arial" w:eastAsia="Times New Roman" w:hAnsi="Arial" w:cs="Arial"/>
        </w:rPr>
        <w:t xml:space="preserve"> </w:t>
      </w:r>
      <w:r>
        <w:rPr>
          <w:rFonts w:ascii="Arial" w:eastAsia="Times New Roman" w:hAnsi="Arial" w:cs="Arial"/>
        </w:rPr>
        <w:t>извештаје</w:t>
      </w:r>
      <w:r w:rsidR="009564D6" w:rsidRPr="006430DD">
        <w:rPr>
          <w:rFonts w:ascii="Arial" w:eastAsia="Times New Roman" w:hAnsi="Arial" w:cs="Arial"/>
        </w:rPr>
        <w:t xml:space="preserve">, </w:t>
      </w:r>
      <w:r>
        <w:rPr>
          <w:rFonts w:ascii="Arial" w:eastAsia="Times New Roman" w:hAnsi="Arial" w:cs="Arial"/>
        </w:rPr>
        <w:t>осим</w:t>
      </w:r>
      <w:r w:rsidR="00BF1B82">
        <w:rPr>
          <w:rFonts w:ascii="Arial" w:eastAsia="Times New Roman" w:hAnsi="Arial" w:cs="Arial"/>
        </w:rPr>
        <w:t xml:space="preserve"> </w:t>
      </w:r>
      <w:r>
        <w:rPr>
          <w:rFonts w:ascii="Arial" w:eastAsia="Times New Roman" w:hAnsi="Arial" w:cs="Arial"/>
        </w:rPr>
        <w:t>ако</w:t>
      </w:r>
      <w:r w:rsidR="00BF1B82">
        <w:rPr>
          <w:rFonts w:ascii="Arial" w:eastAsia="Times New Roman" w:hAnsi="Arial" w:cs="Arial"/>
        </w:rPr>
        <w:t xml:space="preserve"> </w:t>
      </w:r>
      <w:r>
        <w:rPr>
          <w:rFonts w:ascii="Arial" w:eastAsia="Times New Roman" w:hAnsi="Arial" w:cs="Arial"/>
        </w:rPr>
        <w:t>је</w:t>
      </w:r>
      <w:r w:rsidR="00BF1B82">
        <w:rPr>
          <w:rFonts w:ascii="Arial" w:eastAsia="Times New Roman" w:hAnsi="Arial" w:cs="Arial"/>
        </w:rPr>
        <w:t xml:space="preserve"> </w:t>
      </w:r>
      <w:r>
        <w:rPr>
          <w:rFonts w:ascii="Arial" w:eastAsia="Times New Roman" w:hAnsi="Arial" w:cs="Arial"/>
        </w:rPr>
        <w:t>вероватноћа</w:t>
      </w:r>
      <w:r w:rsidR="00BF1B82">
        <w:rPr>
          <w:rFonts w:ascii="Arial" w:eastAsia="Times New Roman" w:hAnsi="Arial" w:cs="Arial"/>
        </w:rPr>
        <w:t xml:space="preserve"> </w:t>
      </w:r>
      <w:r>
        <w:rPr>
          <w:rFonts w:ascii="Arial" w:eastAsia="Times New Roman" w:hAnsi="Arial" w:cs="Arial"/>
        </w:rPr>
        <w:t>одлива</w:t>
      </w:r>
      <w:r w:rsidR="00BF1B82">
        <w:rPr>
          <w:rFonts w:ascii="Arial" w:eastAsia="Times New Roman" w:hAnsi="Arial" w:cs="Arial"/>
        </w:rPr>
        <w:t xml:space="preserve"> </w:t>
      </w:r>
      <w:r>
        <w:rPr>
          <w:rFonts w:ascii="Arial" w:eastAsia="Times New Roman" w:hAnsi="Arial" w:cs="Arial"/>
        </w:rPr>
        <w:t>ресурса</w:t>
      </w:r>
      <w:r w:rsidR="00BF1B82">
        <w:rPr>
          <w:rFonts w:ascii="Arial" w:eastAsia="Times New Roman" w:hAnsi="Arial" w:cs="Arial"/>
        </w:rPr>
        <w:t xml:space="preserve"> </w:t>
      </w:r>
      <w:r>
        <w:rPr>
          <w:rFonts w:ascii="Arial" w:eastAsia="Times New Roman" w:hAnsi="Arial" w:cs="Arial"/>
        </w:rPr>
        <w:t>који</w:t>
      </w:r>
      <w:r w:rsidR="00BF1B82">
        <w:rPr>
          <w:rFonts w:ascii="Arial" w:eastAsia="Times New Roman" w:hAnsi="Arial" w:cs="Arial"/>
        </w:rPr>
        <w:t xml:space="preserve"> </w:t>
      </w:r>
      <w:r>
        <w:rPr>
          <w:rFonts w:ascii="Arial" w:eastAsia="Times New Roman" w:hAnsi="Arial" w:cs="Arial"/>
        </w:rPr>
        <w:t>садрже</w:t>
      </w:r>
      <w:r w:rsidR="00BF1B82">
        <w:rPr>
          <w:rFonts w:ascii="Arial" w:eastAsia="Times New Roman" w:hAnsi="Arial" w:cs="Arial"/>
        </w:rPr>
        <w:t xml:space="preserve"> </w:t>
      </w:r>
      <w:r>
        <w:rPr>
          <w:rFonts w:ascii="Arial" w:eastAsia="Times New Roman" w:hAnsi="Arial" w:cs="Arial"/>
        </w:rPr>
        <w:t>економске</w:t>
      </w:r>
      <w:r w:rsidR="00BF1B82">
        <w:rPr>
          <w:rFonts w:ascii="Arial" w:eastAsia="Times New Roman" w:hAnsi="Arial" w:cs="Arial"/>
        </w:rPr>
        <w:t xml:space="preserve"> </w:t>
      </w:r>
      <w:r>
        <w:rPr>
          <w:rFonts w:ascii="Arial" w:eastAsia="Times New Roman" w:hAnsi="Arial" w:cs="Arial"/>
        </w:rPr>
        <w:t>користи</w:t>
      </w:r>
      <w:r w:rsidR="00BF1B82">
        <w:rPr>
          <w:rFonts w:ascii="Arial" w:eastAsia="Times New Roman" w:hAnsi="Arial" w:cs="Arial"/>
        </w:rPr>
        <w:t xml:space="preserve"> </w:t>
      </w:r>
      <w:r>
        <w:rPr>
          <w:rFonts w:ascii="Arial" w:eastAsia="Times New Roman" w:hAnsi="Arial" w:cs="Arial"/>
        </w:rPr>
        <w:t>веома</w:t>
      </w:r>
      <w:r w:rsidR="00BF1B82">
        <w:rPr>
          <w:rFonts w:ascii="Arial" w:eastAsia="Times New Roman" w:hAnsi="Arial" w:cs="Arial"/>
        </w:rPr>
        <w:t xml:space="preserve"> </w:t>
      </w:r>
      <w:r>
        <w:rPr>
          <w:rFonts w:ascii="Arial" w:eastAsia="Times New Roman" w:hAnsi="Arial" w:cs="Arial"/>
        </w:rPr>
        <w:t>мала</w:t>
      </w:r>
      <w:r w:rsidR="00EC7ADB">
        <w:rPr>
          <w:rFonts w:ascii="Arial" w:eastAsia="Times New Roman" w:hAnsi="Arial" w:cs="Arial"/>
        </w:rPr>
        <w:t>.</w:t>
      </w:r>
    </w:p>
    <w:p w:rsidR="009564D6" w:rsidRPr="006430DD" w:rsidRDefault="002C3333" w:rsidP="006430DD">
      <w:pPr>
        <w:spacing w:after="0" w:line="240" w:lineRule="auto"/>
        <w:jc w:val="both"/>
        <w:rPr>
          <w:rFonts w:ascii="Arial" w:eastAsia="Times New Roman" w:hAnsi="Arial" w:cs="Arial"/>
        </w:rPr>
      </w:pP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оквиру</w:t>
      </w:r>
      <w:r w:rsidR="00BF1B82">
        <w:rPr>
          <w:rFonts w:ascii="Arial" w:eastAsia="Times New Roman" w:hAnsi="Arial" w:cs="Arial"/>
        </w:rPr>
        <w:t xml:space="preserve"> </w:t>
      </w:r>
      <w:r>
        <w:rPr>
          <w:rFonts w:ascii="Arial" w:eastAsia="Times New Roman" w:hAnsi="Arial" w:cs="Arial"/>
        </w:rPr>
        <w:t>потенцијалних</w:t>
      </w:r>
      <w:r w:rsidR="00BF1B82">
        <w:rPr>
          <w:rFonts w:ascii="Arial" w:eastAsia="Times New Roman" w:hAnsi="Arial" w:cs="Arial"/>
        </w:rPr>
        <w:t xml:space="preserve"> </w:t>
      </w:r>
      <w:r>
        <w:rPr>
          <w:rFonts w:ascii="Arial" w:eastAsia="Times New Roman" w:hAnsi="Arial" w:cs="Arial"/>
        </w:rPr>
        <w:t>обавеза</w:t>
      </w:r>
      <w:r w:rsidR="00BF1B82">
        <w:rPr>
          <w:rFonts w:ascii="Arial" w:eastAsia="Times New Roman" w:hAnsi="Arial" w:cs="Arial"/>
        </w:rPr>
        <w:t xml:space="preserve"> </w:t>
      </w:r>
      <w:r>
        <w:rPr>
          <w:rFonts w:ascii="Arial" w:eastAsia="Times New Roman" w:hAnsi="Arial" w:cs="Arial"/>
        </w:rPr>
        <w:t>Предузеће</w:t>
      </w:r>
      <w:r w:rsidR="00BF1B82">
        <w:rPr>
          <w:rFonts w:ascii="Arial" w:eastAsia="Times New Roman" w:hAnsi="Arial" w:cs="Arial"/>
        </w:rPr>
        <w:t xml:space="preserve"> </w:t>
      </w:r>
      <w:r>
        <w:rPr>
          <w:rFonts w:ascii="Arial" w:eastAsia="Times New Roman" w:hAnsi="Arial" w:cs="Arial"/>
        </w:rPr>
        <w:t>обелодањује</w:t>
      </w:r>
      <w:r w:rsidR="00BF1B82">
        <w:rPr>
          <w:rFonts w:ascii="Arial" w:eastAsia="Times New Roman" w:hAnsi="Arial" w:cs="Arial"/>
        </w:rPr>
        <w:t xml:space="preserve"> </w:t>
      </w:r>
      <w:r>
        <w:rPr>
          <w:rFonts w:ascii="Arial" w:eastAsia="Times New Roman" w:hAnsi="Arial" w:cs="Arial"/>
        </w:rPr>
        <w:t>потенцијалне</w:t>
      </w:r>
      <w:r w:rsidR="00BF1B82">
        <w:rPr>
          <w:rFonts w:ascii="Arial" w:eastAsia="Times New Roman" w:hAnsi="Arial" w:cs="Arial"/>
        </w:rPr>
        <w:t xml:space="preserve"> </w:t>
      </w:r>
      <w:r>
        <w:rPr>
          <w:rFonts w:ascii="Arial" w:eastAsia="Times New Roman" w:hAnsi="Arial" w:cs="Arial"/>
        </w:rPr>
        <w:t>обавезе</w:t>
      </w:r>
      <w:r w:rsidR="00BF1B82">
        <w:rPr>
          <w:rFonts w:ascii="Arial" w:eastAsia="Times New Roman" w:hAnsi="Arial" w:cs="Arial"/>
        </w:rPr>
        <w:t xml:space="preserve"> </w:t>
      </w:r>
      <w:r>
        <w:rPr>
          <w:rFonts w:ascii="Arial" w:eastAsia="Times New Roman" w:hAnsi="Arial" w:cs="Arial"/>
        </w:rPr>
        <w:t>по</w:t>
      </w:r>
      <w:r w:rsidR="00BF1B82">
        <w:rPr>
          <w:rFonts w:ascii="Arial" w:eastAsia="Times New Roman" w:hAnsi="Arial" w:cs="Arial"/>
        </w:rPr>
        <w:t xml:space="preserve"> </w:t>
      </w:r>
      <w:r>
        <w:rPr>
          <w:rFonts w:ascii="Arial" w:eastAsia="Times New Roman" w:hAnsi="Arial" w:cs="Arial"/>
        </w:rPr>
        <w:t>основу</w:t>
      </w:r>
      <w:r w:rsidR="00BF1B82">
        <w:rPr>
          <w:rFonts w:ascii="Arial" w:eastAsia="Times New Roman" w:hAnsi="Arial" w:cs="Arial"/>
        </w:rPr>
        <w:t xml:space="preserve"> </w:t>
      </w:r>
      <w:r>
        <w:rPr>
          <w:rFonts w:ascii="Arial" w:eastAsia="Times New Roman" w:hAnsi="Arial" w:cs="Arial"/>
        </w:rPr>
        <w:t>судских</w:t>
      </w:r>
      <w:r w:rsidR="00BF1B82">
        <w:rPr>
          <w:rFonts w:ascii="Arial" w:eastAsia="Times New Roman" w:hAnsi="Arial" w:cs="Arial"/>
        </w:rPr>
        <w:t xml:space="preserve"> </w:t>
      </w:r>
      <w:r>
        <w:rPr>
          <w:rFonts w:ascii="Arial" w:eastAsia="Times New Roman" w:hAnsi="Arial" w:cs="Arial"/>
        </w:rPr>
        <w:t>спорова</w:t>
      </w:r>
      <w:r w:rsidR="00BF1B82">
        <w:rPr>
          <w:rFonts w:ascii="Arial" w:eastAsia="Times New Roman" w:hAnsi="Arial" w:cs="Arial"/>
        </w:rPr>
        <w:t xml:space="preserve"> </w:t>
      </w:r>
      <w:r w:rsidR="009564D6" w:rsidRPr="006430DD">
        <w:rPr>
          <w:rFonts w:ascii="Arial" w:eastAsia="Times New Roman" w:hAnsi="Arial" w:cs="Arial"/>
        </w:rPr>
        <w:t>,</w:t>
      </w:r>
      <w:r w:rsidR="00BF1B82">
        <w:rPr>
          <w:rFonts w:ascii="Arial" w:eastAsia="Times New Roman" w:hAnsi="Arial" w:cs="Arial"/>
        </w:rPr>
        <w:t xml:space="preserve"> </w:t>
      </w:r>
      <w:r>
        <w:rPr>
          <w:rFonts w:ascii="Arial" w:eastAsia="Times New Roman" w:hAnsi="Arial" w:cs="Arial"/>
        </w:rPr>
        <w:t>датих</w:t>
      </w:r>
      <w:r w:rsidR="00BF1B82">
        <w:rPr>
          <w:rFonts w:ascii="Arial" w:eastAsia="Times New Roman" w:hAnsi="Arial" w:cs="Arial"/>
        </w:rPr>
        <w:t xml:space="preserve"> </w:t>
      </w:r>
      <w:r>
        <w:rPr>
          <w:rFonts w:ascii="Arial" w:eastAsia="Times New Roman" w:hAnsi="Arial" w:cs="Arial"/>
        </w:rPr>
        <w:t>јемстава</w:t>
      </w:r>
      <w:r w:rsidR="006430DD">
        <w:rPr>
          <w:rFonts w:ascii="Arial" w:eastAsia="Times New Roman" w:hAnsi="Arial" w:cs="Arial"/>
        </w:rPr>
        <w:t xml:space="preserve">, </w:t>
      </w:r>
      <w:r>
        <w:rPr>
          <w:rFonts w:ascii="Arial" w:eastAsia="Times New Roman" w:hAnsi="Arial" w:cs="Arial"/>
        </w:rPr>
        <w:t>гаранција</w:t>
      </w:r>
      <w:r w:rsidR="00BF1B82">
        <w:rPr>
          <w:rFonts w:ascii="Arial" w:eastAsia="Times New Roman" w:hAnsi="Arial" w:cs="Arial"/>
        </w:rPr>
        <w:t xml:space="preserve"> </w:t>
      </w:r>
      <w:r>
        <w:rPr>
          <w:rFonts w:ascii="Arial" w:eastAsia="Times New Roman" w:hAnsi="Arial" w:cs="Arial"/>
        </w:rPr>
        <w:t>итд</w:t>
      </w:r>
      <w:r w:rsidR="006430DD">
        <w:rPr>
          <w:rFonts w:ascii="Arial" w:eastAsia="Times New Roman" w:hAnsi="Arial" w:cs="Arial"/>
        </w:rPr>
        <w:t>.</w:t>
      </w:r>
    </w:p>
    <w:p w:rsidR="009564D6" w:rsidRDefault="002C3333" w:rsidP="006430DD">
      <w:pPr>
        <w:spacing w:after="0" w:line="240" w:lineRule="auto"/>
        <w:jc w:val="both"/>
        <w:rPr>
          <w:rFonts w:ascii="Arial" w:eastAsia="Times New Roman" w:hAnsi="Arial" w:cs="Arial"/>
        </w:rPr>
      </w:pPr>
      <w:r>
        <w:rPr>
          <w:rFonts w:ascii="Arial" w:eastAsia="Times New Roman" w:hAnsi="Arial" w:cs="Arial"/>
        </w:rPr>
        <w:t>Предузеће</w:t>
      </w:r>
      <w:r w:rsidR="00BF1B82">
        <w:rPr>
          <w:rFonts w:ascii="Arial" w:eastAsia="Times New Roman" w:hAnsi="Arial" w:cs="Arial"/>
        </w:rPr>
        <w:t xml:space="preserve"> </w:t>
      </w:r>
      <w:r>
        <w:rPr>
          <w:rFonts w:ascii="Arial" w:eastAsia="Times New Roman" w:hAnsi="Arial" w:cs="Arial"/>
        </w:rPr>
        <w:t>не</w:t>
      </w:r>
      <w:r w:rsidR="00BF1B82">
        <w:rPr>
          <w:rFonts w:ascii="Arial" w:eastAsia="Times New Roman" w:hAnsi="Arial" w:cs="Arial"/>
        </w:rPr>
        <w:t xml:space="preserve"> </w:t>
      </w:r>
      <w:r>
        <w:rPr>
          <w:rFonts w:ascii="Arial" w:eastAsia="Times New Roman" w:hAnsi="Arial" w:cs="Arial"/>
        </w:rPr>
        <w:t>признаје</w:t>
      </w:r>
      <w:r w:rsidR="00BF1B82">
        <w:rPr>
          <w:rFonts w:ascii="Arial" w:eastAsia="Times New Roman" w:hAnsi="Arial" w:cs="Arial"/>
        </w:rPr>
        <w:t xml:space="preserve"> </w:t>
      </w:r>
      <w:r>
        <w:rPr>
          <w:rFonts w:ascii="Arial" w:eastAsia="Times New Roman" w:hAnsi="Arial" w:cs="Arial"/>
        </w:rPr>
        <w:t>потенцијална</w:t>
      </w:r>
      <w:r w:rsidR="00BF1B82">
        <w:rPr>
          <w:rFonts w:ascii="Arial" w:eastAsia="Times New Roman" w:hAnsi="Arial" w:cs="Arial"/>
        </w:rPr>
        <w:t xml:space="preserve"> </w:t>
      </w:r>
      <w:r>
        <w:rPr>
          <w:rFonts w:ascii="Arial" w:eastAsia="Times New Roman" w:hAnsi="Arial" w:cs="Arial"/>
        </w:rPr>
        <w:t>средства</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финансијским</w:t>
      </w:r>
      <w:r w:rsidR="00BF1B82">
        <w:rPr>
          <w:rFonts w:ascii="Arial" w:eastAsia="Times New Roman" w:hAnsi="Arial" w:cs="Arial"/>
        </w:rPr>
        <w:t xml:space="preserve"> </w:t>
      </w:r>
      <w:r>
        <w:rPr>
          <w:rFonts w:ascii="Arial" w:eastAsia="Times New Roman" w:hAnsi="Arial" w:cs="Arial"/>
        </w:rPr>
        <w:t>извештајима</w:t>
      </w:r>
      <w:r w:rsidR="009564D6" w:rsidRPr="006430DD">
        <w:rPr>
          <w:rFonts w:ascii="Arial" w:eastAsia="Times New Roman" w:hAnsi="Arial" w:cs="Arial"/>
        </w:rPr>
        <w:t xml:space="preserve">. </w:t>
      </w:r>
      <w:r>
        <w:rPr>
          <w:rFonts w:ascii="Arial" w:eastAsia="Times New Roman" w:hAnsi="Arial" w:cs="Arial"/>
        </w:rPr>
        <w:t>Потенцијална</w:t>
      </w:r>
      <w:r w:rsidR="00BF1B82">
        <w:rPr>
          <w:rFonts w:ascii="Arial" w:eastAsia="Times New Roman" w:hAnsi="Arial" w:cs="Arial"/>
        </w:rPr>
        <w:t xml:space="preserve"> </w:t>
      </w:r>
      <w:r>
        <w:rPr>
          <w:rFonts w:ascii="Arial" w:eastAsia="Times New Roman" w:hAnsi="Arial" w:cs="Arial"/>
        </w:rPr>
        <w:t>средства</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обелодањују</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напоменама</w:t>
      </w:r>
      <w:r w:rsidR="00BF1B82">
        <w:rPr>
          <w:rFonts w:ascii="Arial" w:eastAsia="Times New Roman" w:hAnsi="Arial" w:cs="Arial"/>
        </w:rPr>
        <w:t xml:space="preserve"> </w:t>
      </w:r>
      <w:r>
        <w:rPr>
          <w:rFonts w:ascii="Arial" w:eastAsia="Times New Roman" w:hAnsi="Arial" w:cs="Arial"/>
        </w:rPr>
        <w:t>уз</w:t>
      </w:r>
      <w:r w:rsidR="00BF1B82">
        <w:rPr>
          <w:rFonts w:ascii="Arial" w:eastAsia="Times New Roman" w:hAnsi="Arial" w:cs="Arial"/>
        </w:rPr>
        <w:t xml:space="preserve"> </w:t>
      </w:r>
      <w:r>
        <w:rPr>
          <w:rFonts w:ascii="Arial" w:eastAsia="Times New Roman" w:hAnsi="Arial" w:cs="Arial"/>
        </w:rPr>
        <w:t>финансијске</w:t>
      </w:r>
      <w:r w:rsidR="00BF1B82">
        <w:rPr>
          <w:rFonts w:ascii="Arial" w:eastAsia="Times New Roman" w:hAnsi="Arial" w:cs="Arial"/>
        </w:rPr>
        <w:t xml:space="preserve"> </w:t>
      </w:r>
      <w:r>
        <w:rPr>
          <w:rFonts w:ascii="Arial" w:eastAsia="Times New Roman" w:hAnsi="Arial" w:cs="Arial"/>
        </w:rPr>
        <w:t>извештаје</w:t>
      </w:r>
      <w:r w:rsidR="009564D6" w:rsidRPr="006430DD">
        <w:rPr>
          <w:rFonts w:ascii="Arial" w:eastAsia="Times New Roman" w:hAnsi="Arial" w:cs="Arial"/>
        </w:rPr>
        <w:t xml:space="preserve">, </w:t>
      </w:r>
      <w:r>
        <w:rPr>
          <w:rFonts w:ascii="Arial" w:eastAsia="Times New Roman" w:hAnsi="Arial" w:cs="Arial"/>
        </w:rPr>
        <w:t>уколико</w:t>
      </w:r>
      <w:r w:rsidR="00BF1B82">
        <w:rPr>
          <w:rFonts w:ascii="Arial" w:eastAsia="Times New Roman" w:hAnsi="Arial" w:cs="Arial"/>
        </w:rPr>
        <w:t xml:space="preserve"> </w:t>
      </w:r>
      <w:r>
        <w:rPr>
          <w:rFonts w:ascii="Arial" w:eastAsia="Times New Roman" w:hAnsi="Arial" w:cs="Arial"/>
        </w:rPr>
        <w:t>је</w:t>
      </w:r>
      <w:r w:rsidR="00BF1B82">
        <w:rPr>
          <w:rFonts w:ascii="Arial" w:eastAsia="Times New Roman" w:hAnsi="Arial" w:cs="Arial"/>
        </w:rPr>
        <w:t xml:space="preserve"> </w:t>
      </w:r>
      <w:r>
        <w:rPr>
          <w:rFonts w:ascii="Arial" w:eastAsia="Times New Roman" w:hAnsi="Arial" w:cs="Arial"/>
        </w:rPr>
        <w:t>прилив</w:t>
      </w:r>
      <w:r w:rsidR="00BF1B82">
        <w:rPr>
          <w:rFonts w:ascii="Arial" w:eastAsia="Times New Roman" w:hAnsi="Arial" w:cs="Arial"/>
        </w:rPr>
        <w:t xml:space="preserve"> </w:t>
      </w:r>
      <w:r>
        <w:rPr>
          <w:rFonts w:ascii="Arial" w:eastAsia="Times New Roman" w:hAnsi="Arial" w:cs="Arial"/>
        </w:rPr>
        <w:t>економских</w:t>
      </w:r>
      <w:r w:rsidR="00BF1B82">
        <w:rPr>
          <w:rFonts w:ascii="Arial" w:eastAsia="Times New Roman" w:hAnsi="Arial" w:cs="Arial"/>
        </w:rPr>
        <w:t xml:space="preserve"> </w:t>
      </w:r>
      <w:r>
        <w:rPr>
          <w:rFonts w:ascii="Arial" w:eastAsia="Times New Roman" w:hAnsi="Arial" w:cs="Arial"/>
        </w:rPr>
        <w:t>користи</w:t>
      </w:r>
      <w:r w:rsidR="00BF1B82">
        <w:rPr>
          <w:rFonts w:ascii="Arial" w:eastAsia="Times New Roman" w:hAnsi="Arial" w:cs="Arial"/>
        </w:rPr>
        <w:t xml:space="preserve"> </w:t>
      </w:r>
      <w:r>
        <w:rPr>
          <w:rFonts w:ascii="Arial" w:eastAsia="Times New Roman" w:hAnsi="Arial" w:cs="Arial"/>
        </w:rPr>
        <w:t>вероватан</w:t>
      </w:r>
      <w:r w:rsidR="006430DD">
        <w:rPr>
          <w:rFonts w:ascii="Arial" w:eastAsia="Times New Roman" w:hAnsi="Arial" w:cs="Arial"/>
        </w:rPr>
        <w:t>.</w:t>
      </w:r>
    </w:p>
    <w:p w:rsidR="006430DD" w:rsidRPr="00BF6798" w:rsidRDefault="006430DD" w:rsidP="006430DD">
      <w:pPr>
        <w:spacing w:after="0" w:line="240" w:lineRule="auto"/>
        <w:jc w:val="both"/>
        <w:rPr>
          <w:rFonts w:ascii="Arial" w:eastAsia="Times New Roman" w:hAnsi="Arial" w:cs="Arial"/>
        </w:rPr>
      </w:pPr>
    </w:p>
    <w:p w:rsidR="009564D6" w:rsidRPr="00BF6798"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23" w:name="str_27"/>
      <w:bookmarkEnd w:id="23"/>
      <w:r w:rsidRPr="00BF6798">
        <w:rPr>
          <w:rFonts w:ascii="Arial" w:eastAsia="Times New Roman" w:hAnsi="Arial" w:cs="Arial"/>
          <w:b/>
          <w:bCs/>
          <w:iCs/>
        </w:rPr>
        <w:t>Примања</w:t>
      </w:r>
      <w:r w:rsidR="00BF1B82">
        <w:rPr>
          <w:rFonts w:ascii="Arial" w:eastAsia="Times New Roman" w:hAnsi="Arial" w:cs="Arial"/>
          <w:b/>
          <w:bCs/>
          <w:iCs/>
        </w:rPr>
        <w:t xml:space="preserve"> </w:t>
      </w:r>
      <w:r w:rsidRPr="00BF6798">
        <w:rPr>
          <w:rFonts w:ascii="Arial" w:eastAsia="Times New Roman" w:hAnsi="Arial" w:cs="Arial"/>
          <w:b/>
          <w:bCs/>
          <w:iCs/>
        </w:rPr>
        <w:t>запослених</w:t>
      </w:r>
    </w:p>
    <w:p w:rsidR="006430DD" w:rsidRPr="00BF6798" w:rsidRDefault="006430DD" w:rsidP="006430DD">
      <w:pPr>
        <w:spacing w:after="0" w:line="240" w:lineRule="auto"/>
        <w:jc w:val="both"/>
        <w:rPr>
          <w:rFonts w:ascii="Arial" w:eastAsia="Times New Roman" w:hAnsi="Arial" w:cs="Arial"/>
          <w:bCs/>
          <w:iCs/>
        </w:rPr>
      </w:pPr>
    </w:p>
    <w:p w:rsidR="009564D6" w:rsidRPr="00BF6798" w:rsidRDefault="009564D6" w:rsidP="006430DD">
      <w:pPr>
        <w:spacing w:after="0" w:line="240" w:lineRule="auto"/>
        <w:jc w:val="both"/>
        <w:rPr>
          <w:rFonts w:ascii="Arial" w:eastAsia="Times New Roman" w:hAnsi="Arial" w:cs="Arial"/>
          <w:i/>
          <w:iCs/>
        </w:rPr>
      </w:pPr>
      <w:r w:rsidRPr="00BF6798">
        <w:rPr>
          <w:rFonts w:ascii="Arial" w:eastAsia="Times New Roman" w:hAnsi="Arial" w:cs="Arial"/>
          <w:i/>
          <w:iCs/>
        </w:rPr>
        <w:t>(</w:t>
      </w:r>
      <w:r w:rsidR="002C3333" w:rsidRPr="00BF6798">
        <w:rPr>
          <w:rFonts w:ascii="Arial" w:eastAsia="Times New Roman" w:hAnsi="Arial" w:cs="Arial"/>
          <w:i/>
          <w:iCs/>
        </w:rPr>
        <w:t>а</w:t>
      </w:r>
      <w:r w:rsidRPr="00BF6798">
        <w:rPr>
          <w:rFonts w:ascii="Arial" w:eastAsia="Times New Roman" w:hAnsi="Arial" w:cs="Arial"/>
          <w:i/>
          <w:iCs/>
        </w:rPr>
        <w:t xml:space="preserve">) </w:t>
      </w:r>
      <w:r w:rsidR="002C3333" w:rsidRPr="00BF6798">
        <w:rPr>
          <w:rFonts w:ascii="Arial" w:eastAsia="Times New Roman" w:hAnsi="Arial" w:cs="Arial"/>
          <w:i/>
          <w:iCs/>
        </w:rPr>
        <w:t>Доприноси</w:t>
      </w:r>
      <w:r w:rsidR="00BF1B82">
        <w:rPr>
          <w:rFonts w:ascii="Arial" w:eastAsia="Times New Roman" w:hAnsi="Arial" w:cs="Arial"/>
          <w:i/>
          <w:iCs/>
        </w:rPr>
        <w:t xml:space="preserve"> </w:t>
      </w:r>
      <w:r w:rsidR="002C3333" w:rsidRPr="00BF6798">
        <w:rPr>
          <w:rFonts w:ascii="Arial" w:eastAsia="Times New Roman" w:hAnsi="Arial" w:cs="Arial"/>
          <w:i/>
          <w:iCs/>
        </w:rPr>
        <w:t>за</w:t>
      </w:r>
      <w:r w:rsidR="00BF1B82">
        <w:rPr>
          <w:rFonts w:ascii="Arial" w:eastAsia="Times New Roman" w:hAnsi="Arial" w:cs="Arial"/>
          <w:i/>
          <w:iCs/>
        </w:rPr>
        <w:t xml:space="preserve"> </w:t>
      </w:r>
      <w:r w:rsidR="002C3333" w:rsidRPr="00BF6798">
        <w:rPr>
          <w:rFonts w:ascii="Arial" w:eastAsia="Times New Roman" w:hAnsi="Arial" w:cs="Arial"/>
          <w:i/>
          <w:iCs/>
        </w:rPr>
        <w:t>обавезно</w:t>
      </w:r>
      <w:r w:rsidR="00BF1B82">
        <w:rPr>
          <w:rFonts w:ascii="Arial" w:eastAsia="Times New Roman" w:hAnsi="Arial" w:cs="Arial"/>
          <w:i/>
          <w:iCs/>
        </w:rPr>
        <w:t xml:space="preserve"> </w:t>
      </w:r>
      <w:r w:rsidR="002C3333" w:rsidRPr="00BF6798">
        <w:rPr>
          <w:rFonts w:ascii="Arial" w:eastAsia="Times New Roman" w:hAnsi="Arial" w:cs="Arial"/>
          <w:i/>
          <w:iCs/>
        </w:rPr>
        <w:t>социјално</w:t>
      </w:r>
      <w:r w:rsidR="00BF1B82">
        <w:rPr>
          <w:rFonts w:ascii="Arial" w:eastAsia="Times New Roman" w:hAnsi="Arial" w:cs="Arial"/>
          <w:i/>
          <w:iCs/>
        </w:rPr>
        <w:t xml:space="preserve"> </w:t>
      </w:r>
      <w:r w:rsidR="002C3333" w:rsidRPr="00BF6798">
        <w:rPr>
          <w:rFonts w:ascii="Arial" w:eastAsia="Times New Roman" w:hAnsi="Arial" w:cs="Arial"/>
          <w:i/>
          <w:iCs/>
        </w:rPr>
        <w:t>осигурање</w:t>
      </w:r>
    </w:p>
    <w:p w:rsidR="006430DD" w:rsidRDefault="006430DD" w:rsidP="006430DD">
      <w:pPr>
        <w:spacing w:after="0" w:line="240" w:lineRule="auto"/>
        <w:jc w:val="both"/>
        <w:rPr>
          <w:rFonts w:ascii="Arial" w:eastAsia="Times New Roman" w:hAnsi="Arial" w:cs="Arial"/>
        </w:rPr>
      </w:pPr>
    </w:p>
    <w:p w:rsidR="009564D6" w:rsidRDefault="002C3333" w:rsidP="006430DD">
      <w:pPr>
        <w:spacing w:after="0" w:line="240" w:lineRule="auto"/>
        <w:jc w:val="both"/>
        <w:rPr>
          <w:rFonts w:ascii="Arial" w:eastAsia="Times New Roman" w:hAnsi="Arial" w:cs="Arial"/>
        </w:rPr>
      </w:pP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складу</w:t>
      </w:r>
      <w:r w:rsidR="00BF1B82">
        <w:rPr>
          <w:rFonts w:ascii="Arial" w:eastAsia="Times New Roman" w:hAnsi="Arial" w:cs="Arial"/>
        </w:rPr>
        <w:t xml:space="preserve"> </w:t>
      </w:r>
      <w:r>
        <w:rPr>
          <w:rFonts w:ascii="Arial" w:eastAsia="Times New Roman" w:hAnsi="Arial" w:cs="Arial"/>
        </w:rPr>
        <w:t>са</w:t>
      </w:r>
      <w:r w:rsidR="00BF1B82">
        <w:rPr>
          <w:rFonts w:ascii="Arial" w:eastAsia="Times New Roman" w:hAnsi="Arial" w:cs="Arial"/>
        </w:rPr>
        <w:t xml:space="preserve"> </w:t>
      </w:r>
      <w:r>
        <w:rPr>
          <w:rFonts w:ascii="Arial" w:eastAsia="Times New Roman" w:hAnsi="Arial" w:cs="Arial"/>
        </w:rPr>
        <w:t>прописима</w:t>
      </w:r>
      <w:r w:rsidR="00BF1B82">
        <w:rPr>
          <w:rFonts w:ascii="Arial" w:eastAsia="Times New Roman" w:hAnsi="Arial" w:cs="Arial"/>
        </w:rPr>
        <w:t xml:space="preserve"> </w:t>
      </w:r>
      <w:r>
        <w:rPr>
          <w:rFonts w:ascii="Arial" w:eastAsia="Times New Roman" w:hAnsi="Arial" w:cs="Arial"/>
        </w:rPr>
        <w:t>који</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примењују</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Републици</w:t>
      </w:r>
      <w:r w:rsidR="00BF1B82">
        <w:rPr>
          <w:rFonts w:ascii="Arial" w:eastAsia="Times New Roman" w:hAnsi="Arial" w:cs="Arial"/>
        </w:rPr>
        <w:t xml:space="preserve"> </w:t>
      </w:r>
      <w:r>
        <w:rPr>
          <w:rFonts w:ascii="Arial" w:eastAsia="Times New Roman" w:hAnsi="Arial" w:cs="Arial"/>
        </w:rPr>
        <w:t>Србији</w:t>
      </w:r>
      <w:r w:rsidR="009564D6" w:rsidRPr="006430DD">
        <w:rPr>
          <w:rFonts w:ascii="Arial" w:eastAsia="Times New Roman" w:hAnsi="Arial" w:cs="Arial"/>
        </w:rPr>
        <w:t xml:space="preserve">, </w:t>
      </w:r>
      <w:r>
        <w:rPr>
          <w:rFonts w:ascii="Arial" w:eastAsia="Times New Roman" w:hAnsi="Arial" w:cs="Arial"/>
        </w:rPr>
        <w:t>Предузеће</w:t>
      </w:r>
      <w:r w:rsidR="00BF1B82">
        <w:rPr>
          <w:rFonts w:ascii="Arial" w:eastAsia="Times New Roman" w:hAnsi="Arial" w:cs="Arial"/>
        </w:rPr>
        <w:t xml:space="preserve"> </w:t>
      </w:r>
      <w:r>
        <w:rPr>
          <w:rFonts w:ascii="Arial" w:eastAsia="Times New Roman" w:hAnsi="Arial" w:cs="Arial"/>
        </w:rPr>
        <w:t>је</w:t>
      </w:r>
      <w:r w:rsidR="00BF1B82">
        <w:rPr>
          <w:rFonts w:ascii="Arial" w:eastAsia="Times New Roman" w:hAnsi="Arial" w:cs="Arial"/>
        </w:rPr>
        <w:t xml:space="preserve"> </w:t>
      </w:r>
      <w:r>
        <w:rPr>
          <w:rFonts w:ascii="Arial" w:eastAsia="Times New Roman" w:hAnsi="Arial" w:cs="Arial"/>
        </w:rPr>
        <w:t>у</w:t>
      </w:r>
      <w:r w:rsidR="00BF1B82">
        <w:rPr>
          <w:rFonts w:ascii="Arial" w:eastAsia="Times New Roman" w:hAnsi="Arial" w:cs="Arial"/>
        </w:rPr>
        <w:t xml:space="preserve"> </w:t>
      </w:r>
      <w:r>
        <w:rPr>
          <w:rFonts w:ascii="Arial" w:eastAsia="Times New Roman" w:hAnsi="Arial" w:cs="Arial"/>
        </w:rPr>
        <w:t>обавези</w:t>
      </w:r>
      <w:r w:rsidR="00BF1B82">
        <w:rPr>
          <w:rFonts w:ascii="Arial" w:eastAsia="Times New Roman" w:hAnsi="Arial" w:cs="Arial"/>
        </w:rPr>
        <w:t xml:space="preserve"> </w:t>
      </w:r>
      <w:r>
        <w:rPr>
          <w:rFonts w:ascii="Arial" w:eastAsia="Times New Roman" w:hAnsi="Arial" w:cs="Arial"/>
        </w:rPr>
        <w:t>да</w:t>
      </w:r>
      <w:r w:rsidR="00BF1B82">
        <w:rPr>
          <w:rFonts w:ascii="Arial" w:eastAsia="Times New Roman" w:hAnsi="Arial" w:cs="Arial"/>
        </w:rPr>
        <w:t xml:space="preserve"> </w:t>
      </w:r>
      <w:r>
        <w:rPr>
          <w:rFonts w:ascii="Arial" w:eastAsia="Times New Roman" w:hAnsi="Arial" w:cs="Arial"/>
        </w:rPr>
        <w:t>плаћа</w:t>
      </w:r>
      <w:r w:rsidR="00BF1B82">
        <w:rPr>
          <w:rFonts w:ascii="Arial" w:eastAsia="Times New Roman" w:hAnsi="Arial" w:cs="Arial"/>
        </w:rPr>
        <w:t xml:space="preserve"> </w:t>
      </w:r>
      <w:r>
        <w:rPr>
          <w:rFonts w:ascii="Arial" w:eastAsia="Times New Roman" w:hAnsi="Arial" w:cs="Arial"/>
        </w:rPr>
        <w:t>доприносе</w:t>
      </w:r>
      <w:r w:rsidR="00BF1B82">
        <w:rPr>
          <w:rFonts w:ascii="Arial" w:eastAsia="Times New Roman" w:hAnsi="Arial" w:cs="Arial"/>
        </w:rPr>
        <w:t xml:space="preserve"> </w:t>
      </w:r>
      <w:r>
        <w:rPr>
          <w:rFonts w:ascii="Arial" w:eastAsia="Times New Roman" w:hAnsi="Arial" w:cs="Arial"/>
        </w:rPr>
        <w:t>државним</w:t>
      </w:r>
      <w:r w:rsidR="00BF1B82">
        <w:rPr>
          <w:rFonts w:ascii="Arial" w:eastAsia="Times New Roman" w:hAnsi="Arial" w:cs="Arial"/>
        </w:rPr>
        <w:t xml:space="preserve"> </w:t>
      </w:r>
      <w:r>
        <w:rPr>
          <w:rFonts w:ascii="Arial" w:eastAsia="Times New Roman" w:hAnsi="Arial" w:cs="Arial"/>
        </w:rPr>
        <w:t>фондовима</w:t>
      </w:r>
      <w:r w:rsidR="00BF1B82">
        <w:rPr>
          <w:rFonts w:ascii="Arial" w:eastAsia="Times New Roman" w:hAnsi="Arial" w:cs="Arial"/>
        </w:rPr>
        <w:t xml:space="preserve"> </w:t>
      </w:r>
      <w:r>
        <w:rPr>
          <w:rFonts w:ascii="Arial" w:eastAsia="Times New Roman" w:hAnsi="Arial" w:cs="Arial"/>
        </w:rPr>
        <w:t>којима</w:t>
      </w:r>
      <w:r w:rsidR="00BF1B82">
        <w:rPr>
          <w:rFonts w:ascii="Arial" w:eastAsia="Times New Roman" w:hAnsi="Arial" w:cs="Arial"/>
        </w:rPr>
        <w:t xml:space="preserve"> </w:t>
      </w:r>
      <w:r>
        <w:rPr>
          <w:rFonts w:ascii="Arial" w:eastAsia="Times New Roman" w:hAnsi="Arial" w:cs="Arial"/>
        </w:rPr>
        <w:t>се</w:t>
      </w:r>
      <w:r w:rsidR="00BF1B82">
        <w:rPr>
          <w:rFonts w:ascii="Arial" w:eastAsia="Times New Roman" w:hAnsi="Arial" w:cs="Arial"/>
        </w:rPr>
        <w:t xml:space="preserve"> </w:t>
      </w:r>
      <w:r>
        <w:rPr>
          <w:rFonts w:ascii="Arial" w:eastAsia="Times New Roman" w:hAnsi="Arial" w:cs="Arial"/>
        </w:rPr>
        <w:t>обезбеђује</w:t>
      </w:r>
      <w:r w:rsidR="00BF1B82">
        <w:rPr>
          <w:rFonts w:ascii="Arial" w:eastAsia="Times New Roman" w:hAnsi="Arial" w:cs="Arial"/>
        </w:rPr>
        <w:t xml:space="preserve"> </w:t>
      </w:r>
      <w:r>
        <w:rPr>
          <w:rFonts w:ascii="Arial" w:eastAsia="Times New Roman" w:hAnsi="Arial" w:cs="Arial"/>
        </w:rPr>
        <w:t>социјална</w:t>
      </w:r>
      <w:r w:rsidR="003D0D4E">
        <w:rPr>
          <w:rFonts w:ascii="Arial" w:eastAsia="Times New Roman" w:hAnsi="Arial" w:cs="Arial"/>
        </w:rPr>
        <w:t xml:space="preserve"> </w:t>
      </w:r>
      <w:r>
        <w:rPr>
          <w:rFonts w:ascii="Arial" w:eastAsia="Times New Roman" w:hAnsi="Arial" w:cs="Arial"/>
        </w:rPr>
        <w:t>сигурност</w:t>
      </w:r>
      <w:r w:rsidR="003D0D4E">
        <w:rPr>
          <w:rFonts w:ascii="Arial" w:eastAsia="Times New Roman" w:hAnsi="Arial" w:cs="Arial"/>
        </w:rPr>
        <w:t xml:space="preserve"> </w:t>
      </w:r>
      <w:r>
        <w:rPr>
          <w:rFonts w:ascii="Arial" w:eastAsia="Times New Roman" w:hAnsi="Arial" w:cs="Arial"/>
        </w:rPr>
        <w:t>запослених</w:t>
      </w:r>
      <w:r w:rsidR="009564D6" w:rsidRPr="006430DD">
        <w:rPr>
          <w:rFonts w:ascii="Arial" w:eastAsia="Times New Roman" w:hAnsi="Arial" w:cs="Arial"/>
        </w:rPr>
        <w:t xml:space="preserve">. </w:t>
      </w:r>
      <w:r>
        <w:rPr>
          <w:rFonts w:ascii="Arial" w:eastAsia="Times New Roman" w:hAnsi="Arial" w:cs="Arial"/>
        </w:rPr>
        <w:t>Овеобавезе</w:t>
      </w:r>
      <w:r w:rsidR="003D0D4E">
        <w:rPr>
          <w:rFonts w:ascii="Arial" w:eastAsia="Times New Roman" w:hAnsi="Arial" w:cs="Arial"/>
        </w:rPr>
        <w:t xml:space="preserve"> </w:t>
      </w:r>
      <w:r>
        <w:rPr>
          <w:rFonts w:ascii="Arial" w:eastAsia="Times New Roman" w:hAnsi="Arial" w:cs="Arial"/>
        </w:rPr>
        <w:t>укључују</w:t>
      </w:r>
      <w:r w:rsidR="003D0D4E">
        <w:rPr>
          <w:rFonts w:ascii="Arial" w:eastAsia="Times New Roman" w:hAnsi="Arial" w:cs="Arial"/>
        </w:rPr>
        <w:t xml:space="preserve"> </w:t>
      </w:r>
      <w:r>
        <w:rPr>
          <w:rFonts w:ascii="Arial" w:eastAsia="Times New Roman" w:hAnsi="Arial" w:cs="Arial"/>
        </w:rPr>
        <w:t>доприносе</w:t>
      </w:r>
      <w:r w:rsidR="003D0D4E">
        <w:rPr>
          <w:rFonts w:ascii="Arial" w:eastAsia="Times New Roman" w:hAnsi="Arial" w:cs="Arial"/>
        </w:rPr>
        <w:t xml:space="preserve"> </w:t>
      </w:r>
      <w:r>
        <w:rPr>
          <w:rFonts w:ascii="Arial" w:eastAsia="Times New Roman" w:hAnsi="Arial" w:cs="Arial"/>
        </w:rPr>
        <w:t>на</w:t>
      </w:r>
      <w:r w:rsidR="003D0D4E">
        <w:rPr>
          <w:rFonts w:ascii="Arial" w:eastAsia="Times New Roman" w:hAnsi="Arial" w:cs="Arial"/>
        </w:rPr>
        <w:t xml:space="preserve"> </w:t>
      </w:r>
      <w:r>
        <w:rPr>
          <w:rFonts w:ascii="Arial" w:eastAsia="Times New Roman" w:hAnsi="Arial" w:cs="Arial"/>
        </w:rPr>
        <w:t>терет</w:t>
      </w:r>
      <w:r w:rsidR="003D0D4E">
        <w:rPr>
          <w:rFonts w:ascii="Arial" w:eastAsia="Times New Roman" w:hAnsi="Arial" w:cs="Arial"/>
        </w:rPr>
        <w:t xml:space="preserve"> </w:t>
      </w:r>
      <w:r>
        <w:rPr>
          <w:rFonts w:ascii="Arial" w:eastAsia="Times New Roman" w:hAnsi="Arial" w:cs="Arial"/>
        </w:rPr>
        <w:t>запослених</w:t>
      </w:r>
      <w:r w:rsidR="003D0D4E">
        <w:rPr>
          <w:rFonts w:ascii="Arial" w:eastAsia="Times New Roman" w:hAnsi="Arial" w:cs="Arial"/>
        </w:rPr>
        <w:t xml:space="preserve"> </w:t>
      </w:r>
      <w:r>
        <w:rPr>
          <w:rFonts w:ascii="Arial" w:eastAsia="Times New Roman" w:hAnsi="Arial" w:cs="Arial"/>
        </w:rPr>
        <w:t>и</w:t>
      </w:r>
      <w:r w:rsidR="003D0D4E">
        <w:rPr>
          <w:rFonts w:ascii="Arial" w:eastAsia="Times New Roman" w:hAnsi="Arial" w:cs="Arial"/>
        </w:rPr>
        <w:t xml:space="preserve"> </w:t>
      </w:r>
      <w:r>
        <w:rPr>
          <w:rFonts w:ascii="Arial" w:eastAsia="Times New Roman" w:hAnsi="Arial" w:cs="Arial"/>
        </w:rPr>
        <w:t>на</w:t>
      </w:r>
      <w:r w:rsidR="003D0D4E">
        <w:rPr>
          <w:rFonts w:ascii="Arial" w:eastAsia="Times New Roman" w:hAnsi="Arial" w:cs="Arial"/>
        </w:rPr>
        <w:t xml:space="preserve"> </w:t>
      </w:r>
      <w:r>
        <w:rPr>
          <w:rFonts w:ascii="Arial" w:eastAsia="Times New Roman" w:hAnsi="Arial" w:cs="Arial"/>
        </w:rPr>
        <w:t>терет</w:t>
      </w:r>
      <w:r w:rsidR="003D0D4E">
        <w:rPr>
          <w:rFonts w:ascii="Arial" w:eastAsia="Times New Roman" w:hAnsi="Arial" w:cs="Arial"/>
        </w:rPr>
        <w:t xml:space="preserve"> </w:t>
      </w:r>
      <w:r>
        <w:rPr>
          <w:rFonts w:ascii="Arial" w:eastAsia="Times New Roman" w:hAnsi="Arial" w:cs="Arial"/>
        </w:rPr>
        <w:t>послодавца</w:t>
      </w:r>
      <w:r w:rsidR="003D0D4E">
        <w:rPr>
          <w:rFonts w:ascii="Arial" w:eastAsia="Times New Roman" w:hAnsi="Arial" w:cs="Arial"/>
        </w:rPr>
        <w:t xml:space="preserve"> </w:t>
      </w:r>
      <w:r>
        <w:rPr>
          <w:rFonts w:ascii="Arial" w:eastAsia="Times New Roman" w:hAnsi="Arial" w:cs="Arial"/>
        </w:rPr>
        <w:t>у</w:t>
      </w:r>
      <w:r w:rsidR="003D0D4E">
        <w:rPr>
          <w:rFonts w:ascii="Arial" w:eastAsia="Times New Roman" w:hAnsi="Arial" w:cs="Arial"/>
        </w:rPr>
        <w:t xml:space="preserve"> </w:t>
      </w:r>
      <w:r>
        <w:rPr>
          <w:rFonts w:ascii="Arial" w:eastAsia="Times New Roman" w:hAnsi="Arial" w:cs="Arial"/>
        </w:rPr>
        <w:t>износима</w:t>
      </w:r>
      <w:r w:rsidR="003D0D4E">
        <w:rPr>
          <w:rFonts w:ascii="Arial" w:eastAsia="Times New Roman" w:hAnsi="Arial" w:cs="Arial"/>
        </w:rPr>
        <w:t xml:space="preserve"> </w:t>
      </w:r>
      <w:r>
        <w:rPr>
          <w:rFonts w:ascii="Arial" w:eastAsia="Times New Roman" w:hAnsi="Arial" w:cs="Arial"/>
        </w:rPr>
        <w:t>обрачунатим</w:t>
      </w:r>
      <w:r w:rsidR="003D0D4E">
        <w:rPr>
          <w:rFonts w:ascii="Arial" w:eastAsia="Times New Roman" w:hAnsi="Arial" w:cs="Arial"/>
        </w:rPr>
        <w:t xml:space="preserve"> </w:t>
      </w:r>
      <w:r>
        <w:rPr>
          <w:rFonts w:ascii="Arial" w:eastAsia="Times New Roman" w:hAnsi="Arial" w:cs="Arial"/>
        </w:rPr>
        <w:t>по</w:t>
      </w:r>
      <w:r w:rsidR="003D0D4E">
        <w:rPr>
          <w:rFonts w:ascii="Arial" w:eastAsia="Times New Roman" w:hAnsi="Arial" w:cs="Arial"/>
        </w:rPr>
        <w:t xml:space="preserve"> </w:t>
      </w:r>
      <w:r>
        <w:rPr>
          <w:rFonts w:ascii="Arial" w:eastAsia="Times New Roman" w:hAnsi="Arial" w:cs="Arial"/>
        </w:rPr>
        <w:t>стопама</w:t>
      </w:r>
      <w:r w:rsidR="003D0D4E">
        <w:rPr>
          <w:rFonts w:ascii="Arial" w:eastAsia="Times New Roman" w:hAnsi="Arial" w:cs="Arial"/>
        </w:rPr>
        <w:t xml:space="preserve"> </w:t>
      </w:r>
      <w:r>
        <w:rPr>
          <w:rFonts w:ascii="Arial" w:eastAsia="Times New Roman" w:hAnsi="Arial" w:cs="Arial"/>
        </w:rPr>
        <w:t>прописаним</w:t>
      </w:r>
      <w:r w:rsidR="003D0D4E">
        <w:rPr>
          <w:rFonts w:ascii="Arial" w:eastAsia="Times New Roman" w:hAnsi="Arial" w:cs="Arial"/>
        </w:rPr>
        <w:t xml:space="preserve"> </w:t>
      </w:r>
      <w:r>
        <w:rPr>
          <w:rFonts w:ascii="Arial" w:eastAsia="Times New Roman" w:hAnsi="Arial" w:cs="Arial"/>
        </w:rPr>
        <w:t>релевантним</w:t>
      </w:r>
      <w:r w:rsidR="003D0D4E">
        <w:rPr>
          <w:rFonts w:ascii="Arial" w:eastAsia="Times New Roman" w:hAnsi="Arial" w:cs="Arial"/>
        </w:rPr>
        <w:t xml:space="preserve"> </w:t>
      </w:r>
      <w:r>
        <w:rPr>
          <w:rFonts w:ascii="Arial" w:eastAsia="Times New Roman" w:hAnsi="Arial" w:cs="Arial"/>
        </w:rPr>
        <w:t>законским</w:t>
      </w:r>
      <w:r w:rsidR="003D0D4E">
        <w:rPr>
          <w:rFonts w:ascii="Arial" w:eastAsia="Times New Roman" w:hAnsi="Arial" w:cs="Arial"/>
        </w:rPr>
        <w:t xml:space="preserve"> </w:t>
      </w:r>
      <w:r>
        <w:rPr>
          <w:rFonts w:ascii="Arial" w:eastAsia="Times New Roman" w:hAnsi="Arial" w:cs="Arial"/>
        </w:rPr>
        <w:t>прописима</w:t>
      </w:r>
      <w:r w:rsidR="009564D6" w:rsidRPr="006430DD">
        <w:rPr>
          <w:rFonts w:ascii="Arial" w:eastAsia="Times New Roman" w:hAnsi="Arial" w:cs="Arial"/>
        </w:rPr>
        <w:t xml:space="preserve">. </w:t>
      </w:r>
      <w:r>
        <w:rPr>
          <w:rFonts w:ascii="Arial" w:eastAsia="Times New Roman" w:hAnsi="Arial" w:cs="Arial"/>
        </w:rPr>
        <w:t>Предузеће</w:t>
      </w:r>
      <w:r w:rsidR="003D0D4E">
        <w:rPr>
          <w:rFonts w:ascii="Arial" w:eastAsia="Times New Roman" w:hAnsi="Arial" w:cs="Arial"/>
        </w:rPr>
        <w:t xml:space="preserve"> </w:t>
      </w:r>
      <w:r>
        <w:rPr>
          <w:rFonts w:ascii="Arial" w:eastAsia="Times New Roman" w:hAnsi="Arial" w:cs="Arial"/>
        </w:rPr>
        <w:t>је</w:t>
      </w:r>
      <w:r w:rsidR="003D0D4E">
        <w:rPr>
          <w:rFonts w:ascii="Arial" w:eastAsia="Times New Roman" w:hAnsi="Arial" w:cs="Arial"/>
        </w:rPr>
        <w:t xml:space="preserve"> </w:t>
      </w:r>
      <w:r>
        <w:rPr>
          <w:rFonts w:ascii="Arial" w:eastAsia="Times New Roman" w:hAnsi="Arial" w:cs="Arial"/>
        </w:rPr>
        <w:t>такође</w:t>
      </w:r>
      <w:r w:rsidR="009564D6" w:rsidRPr="006430DD">
        <w:rPr>
          <w:rFonts w:ascii="Arial" w:eastAsia="Times New Roman" w:hAnsi="Arial" w:cs="Arial"/>
        </w:rPr>
        <w:t xml:space="preserve">, </w:t>
      </w:r>
      <w:r>
        <w:rPr>
          <w:rFonts w:ascii="Arial" w:eastAsia="Times New Roman" w:hAnsi="Arial" w:cs="Arial"/>
        </w:rPr>
        <w:t>обавезно</w:t>
      </w:r>
      <w:r w:rsidR="003D0D4E">
        <w:rPr>
          <w:rFonts w:ascii="Arial" w:eastAsia="Times New Roman" w:hAnsi="Arial" w:cs="Arial"/>
        </w:rPr>
        <w:t xml:space="preserve"> </w:t>
      </w:r>
      <w:r>
        <w:rPr>
          <w:rFonts w:ascii="Arial" w:eastAsia="Times New Roman" w:hAnsi="Arial" w:cs="Arial"/>
        </w:rPr>
        <w:t>да</w:t>
      </w:r>
      <w:r w:rsidR="003D0D4E">
        <w:rPr>
          <w:rFonts w:ascii="Arial" w:eastAsia="Times New Roman" w:hAnsi="Arial" w:cs="Arial"/>
        </w:rPr>
        <w:t xml:space="preserve"> </w:t>
      </w:r>
      <w:r>
        <w:rPr>
          <w:rFonts w:ascii="Arial" w:eastAsia="Times New Roman" w:hAnsi="Arial" w:cs="Arial"/>
        </w:rPr>
        <w:t>од</w:t>
      </w:r>
      <w:r w:rsidR="003D0D4E">
        <w:rPr>
          <w:rFonts w:ascii="Arial" w:eastAsia="Times New Roman" w:hAnsi="Arial" w:cs="Arial"/>
        </w:rPr>
        <w:t xml:space="preserve"> </w:t>
      </w:r>
      <w:r>
        <w:rPr>
          <w:rFonts w:ascii="Arial" w:eastAsia="Times New Roman" w:hAnsi="Arial" w:cs="Arial"/>
        </w:rPr>
        <w:t>бруто</w:t>
      </w:r>
      <w:r w:rsidR="003D0D4E">
        <w:rPr>
          <w:rFonts w:ascii="Arial" w:eastAsia="Times New Roman" w:hAnsi="Arial" w:cs="Arial"/>
        </w:rPr>
        <w:t xml:space="preserve"> </w:t>
      </w:r>
      <w:r>
        <w:rPr>
          <w:rFonts w:ascii="Arial" w:eastAsia="Times New Roman" w:hAnsi="Arial" w:cs="Arial"/>
        </w:rPr>
        <w:t>зарада</w:t>
      </w:r>
      <w:r w:rsidR="003D0D4E">
        <w:rPr>
          <w:rFonts w:ascii="Arial" w:eastAsia="Times New Roman" w:hAnsi="Arial" w:cs="Arial"/>
        </w:rPr>
        <w:t xml:space="preserve"> </w:t>
      </w:r>
      <w:r>
        <w:rPr>
          <w:rFonts w:ascii="Arial" w:eastAsia="Times New Roman" w:hAnsi="Arial" w:cs="Arial"/>
        </w:rPr>
        <w:t>запослених</w:t>
      </w:r>
      <w:r w:rsidR="003D0D4E">
        <w:rPr>
          <w:rFonts w:ascii="Arial" w:eastAsia="Times New Roman" w:hAnsi="Arial" w:cs="Arial"/>
        </w:rPr>
        <w:t xml:space="preserve"> </w:t>
      </w:r>
      <w:r>
        <w:rPr>
          <w:rFonts w:ascii="Arial" w:eastAsia="Times New Roman" w:hAnsi="Arial" w:cs="Arial"/>
        </w:rPr>
        <w:t>обустави</w:t>
      </w:r>
      <w:r w:rsidR="003D0D4E">
        <w:rPr>
          <w:rFonts w:ascii="Arial" w:eastAsia="Times New Roman" w:hAnsi="Arial" w:cs="Arial"/>
        </w:rPr>
        <w:t xml:space="preserve"> </w:t>
      </w:r>
      <w:r>
        <w:rPr>
          <w:rFonts w:ascii="Arial" w:eastAsia="Times New Roman" w:hAnsi="Arial" w:cs="Arial"/>
        </w:rPr>
        <w:t>доприносе</w:t>
      </w:r>
      <w:r w:rsidR="003D0D4E">
        <w:rPr>
          <w:rFonts w:ascii="Arial" w:eastAsia="Times New Roman" w:hAnsi="Arial" w:cs="Arial"/>
        </w:rPr>
        <w:t xml:space="preserve"> </w:t>
      </w:r>
      <w:r>
        <w:rPr>
          <w:rFonts w:ascii="Arial" w:eastAsia="Times New Roman" w:hAnsi="Arial" w:cs="Arial"/>
        </w:rPr>
        <w:t>и</w:t>
      </w:r>
      <w:r w:rsidR="003D0D4E">
        <w:rPr>
          <w:rFonts w:ascii="Arial" w:eastAsia="Times New Roman" w:hAnsi="Arial" w:cs="Arial"/>
        </w:rPr>
        <w:t xml:space="preserve"> </w:t>
      </w:r>
      <w:r>
        <w:rPr>
          <w:rFonts w:ascii="Arial" w:eastAsia="Times New Roman" w:hAnsi="Arial" w:cs="Arial"/>
        </w:rPr>
        <w:t>да</w:t>
      </w:r>
      <w:r w:rsidR="003D0D4E">
        <w:rPr>
          <w:rFonts w:ascii="Arial" w:eastAsia="Times New Roman" w:hAnsi="Arial" w:cs="Arial"/>
        </w:rPr>
        <w:t xml:space="preserve"> </w:t>
      </w:r>
      <w:r>
        <w:rPr>
          <w:rFonts w:ascii="Arial" w:eastAsia="Times New Roman" w:hAnsi="Arial" w:cs="Arial"/>
        </w:rPr>
        <w:t>их</w:t>
      </w:r>
      <w:r w:rsidR="009564D6" w:rsidRPr="006430DD">
        <w:rPr>
          <w:rFonts w:ascii="Arial" w:eastAsia="Times New Roman" w:hAnsi="Arial" w:cs="Arial"/>
        </w:rPr>
        <w:t xml:space="preserve">, </w:t>
      </w:r>
      <w:r>
        <w:rPr>
          <w:rFonts w:ascii="Arial" w:eastAsia="Times New Roman" w:hAnsi="Arial" w:cs="Arial"/>
        </w:rPr>
        <w:t>у</w:t>
      </w:r>
      <w:r w:rsidR="003D0D4E">
        <w:rPr>
          <w:rFonts w:ascii="Arial" w:eastAsia="Times New Roman" w:hAnsi="Arial" w:cs="Arial"/>
        </w:rPr>
        <w:t xml:space="preserve"> </w:t>
      </w:r>
      <w:r>
        <w:rPr>
          <w:rFonts w:ascii="Arial" w:eastAsia="Times New Roman" w:hAnsi="Arial" w:cs="Arial"/>
        </w:rPr>
        <w:t>име</w:t>
      </w:r>
      <w:r w:rsidR="003D0D4E">
        <w:rPr>
          <w:rFonts w:ascii="Arial" w:eastAsia="Times New Roman" w:hAnsi="Arial" w:cs="Arial"/>
        </w:rPr>
        <w:t xml:space="preserve"> </w:t>
      </w:r>
      <w:r>
        <w:rPr>
          <w:rFonts w:ascii="Arial" w:eastAsia="Times New Roman" w:hAnsi="Arial" w:cs="Arial"/>
        </w:rPr>
        <w:t>запослених</w:t>
      </w:r>
      <w:r w:rsidR="009564D6" w:rsidRPr="006430DD">
        <w:rPr>
          <w:rFonts w:ascii="Arial" w:eastAsia="Times New Roman" w:hAnsi="Arial" w:cs="Arial"/>
        </w:rPr>
        <w:t xml:space="preserve">, </w:t>
      </w:r>
      <w:r>
        <w:rPr>
          <w:rFonts w:ascii="Arial" w:eastAsia="Times New Roman" w:hAnsi="Arial" w:cs="Arial"/>
        </w:rPr>
        <w:t>уплати</w:t>
      </w:r>
      <w:r w:rsidR="003D0D4E">
        <w:rPr>
          <w:rFonts w:ascii="Arial" w:eastAsia="Times New Roman" w:hAnsi="Arial" w:cs="Arial"/>
        </w:rPr>
        <w:t xml:space="preserve"> </w:t>
      </w:r>
      <w:r>
        <w:rPr>
          <w:rFonts w:ascii="Arial" w:eastAsia="Times New Roman" w:hAnsi="Arial" w:cs="Arial"/>
        </w:rPr>
        <w:t>тим</w:t>
      </w:r>
      <w:r w:rsidR="003D0D4E">
        <w:rPr>
          <w:rFonts w:ascii="Arial" w:eastAsia="Times New Roman" w:hAnsi="Arial" w:cs="Arial"/>
        </w:rPr>
        <w:t xml:space="preserve"> </w:t>
      </w:r>
      <w:r>
        <w:rPr>
          <w:rFonts w:ascii="Arial" w:eastAsia="Times New Roman" w:hAnsi="Arial" w:cs="Arial"/>
        </w:rPr>
        <w:t>фондовима</w:t>
      </w:r>
      <w:r w:rsidR="009564D6" w:rsidRPr="006430DD">
        <w:rPr>
          <w:rFonts w:ascii="Arial" w:eastAsia="Times New Roman" w:hAnsi="Arial" w:cs="Arial"/>
        </w:rPr>
        <w:t xml:space="preserve">. </w:t>
      </w:r>
      <w:r>
        <w:rPr>
          <w:rFonts w:ascii="Arial" w:eastAsia="Times New Roman" w:hAnsi="Arial" w:cs="Arial"/>
        </w:rPr>
        <w:t>Када</w:t>
      </w:r>
      <w:r w:rsidR="003D0D4E">
        <w:rPr>
          <w:rFonts w:ascii="Arial" w:eastAsia="Times New Roman" w:hAnsi="Arial" w:cs="Arial"/>
        </w:rPr>
        <w:t xml:space="preserve"> </w:t>
      </w:r>
      <w:r>
        <w:rPr>
          <w:rFonts w:ascii="Arial" w:eastAsia="Times New Roman" w:hAnsi="Arial" w:cs="Arial"/>
        </w:rPr>
        <w:t>су</w:t>
      </w:r>
      <w:r w:rsidR="003D0D4E">
        <w:rPr>
          <w:rFonts w:ascii="Arial" w:eastAsia="Times New Roman" w:hAnsi="Arial" w:cs="Arial"/>
        </w:rPr>
        <w:t xml:space="preserve"> </w:t>
      </w:r>
      <w:r>
        <w:rPr>
          <w:rFonts w:ascii="Arial" w:eastAsia="Times New Roman" w:hAnsi="Arial" w:cs="Arial"/>
        </w:rPr>
        <w:t>доприноси</w:t>
      </w:r>
      <w:r w:rsidR="003D0D4E">
        <w:rPr>
          <w:rFonts w:ascii="Arial" w:eastAsia="Times New Roman" w:hAnsi="Arial" w:cs="Arial"/>
        </w:rPr>
        <w:t xml:space="preserve"> </w:t>
      </w:r>
      <w:r>
        <w:rPr>
          <w:rFonts w:ascii="Arial" w:eastAsia="Times New Roman" w:hAnsi="Arial" w:cs="Arial"/>
        </w:rPr>
        <w:t>једном</w:t>
      </w:r>
      <w:r w:rsidR="003D0D4E">
        <w:rPr>
          <w:rFonts w:ascii="Arial" w:eastAsia="Times New Roman" w:hAnsi="Arial" w:cs="Arial"/>
        </w:rPr>
        <w:t xml:space="preserve"> </w:t>
      </w:r>
      <w:r>
        <w:rPr>
          <w:rFonts w:ascii="Arial" w:eastAsia="Times New Roman" w:hAnsi="Arial" w:cs="Arial"/>
        </w:rPr>
        <w:t>уплаћени</w:t>
      </w:r>
      <w:r w:rsidR="009564D6" w:rsidRPr="006430DD">
        <w:rPr>
          <w:rFonts w:ascii="Arial" w:eastAsia="Times New Roman" w:hAnsi="Arial" w:cs="Arial"/>
        </w:rPr>
        <w:t xml:space="preserve">, </w:t>
      </w:r>
      <w:r>
        <w:rPr>
          <w:rFonts w:ascii="Arial" w:eastAsia="Times New Roman" w:hAnsi="Arial" w:cs="Arial"/>
        </w:rPr>
        <w:t>Предузеће</w:t>
      </w:r>
      <w:r w:rsidR="003D0D4E">
        <w:rPr>
          <w:rFonts w:ascii="Arial" w:eastAsia="Times New Roman" w:hAnsi="Arial" w:cs="Arial"/>
        </w:rPr>
        <w:t xml:space="preserve"> </w:t>
      </w:r>
      <w:r>
        <w:rPr>
          <w:rFonts w:ascii="Arial" w:eastAsia="Times New Roman" w:hAnsi="Arial" w:cs="Arial"/>
        </w:rPr>
        <w:t>нема</w:t>
      </w:r>
      <w:r w:rsidR="003D0D4E">
        <w:rPr>
          <w:rFonts w:ascii="Arial" w:eastAsia="Times New Roman" w:hAnsi="Arial" w:cs="Arial"/>
        </w:rPr>
        <w:t xml:space="preserve"> </w:t>
      </w:r>
      <w:r>
        <w:rPr>
          <w:rFonts w:ascii="Arial" w:eastAsia="Times New Roman" w:hAnsi="Arial" w:cs="Arial"/>
        </w:rPr>
        <w:t>никаквих</w:t>
      </w:r>
      <w:r w:rsidR="003D0D4E">
        <w:rPr>
          <w:rFonts w:ascii="Arial" w:eastAsia="Times New Roman" w:hAnsi="Arial" w:cs="Arial"/>
        </w:rPr>
        <w:t xml:space="preserve"> </w:t>
      </w:r>
      <w:r>
        <w:rPr>
          <w:rFonts w:ascii="Arial" w:eastAsia="Times New Roman" w:hAnsi="Arial" w:cs="Arial"/>
        </w:rPr>
        <w:t>даљих</w:t>
      </w:r>
      <w:r w:rsidR="003D0D4E">
        <w:rPr>
          <w:rFonts w:ascii="Arial" w:eastAsia="Times New Roman" w:hAnsi="Arial" w:cs="Arial"/>
        </w:rPr>
        <w:t xml:space="preserve"> </w:t>
      </w:r>
      <w:r>
        <w:rPr>
          <w:rFonts w:ascii="Arial" w:eastAsia="Times New Roman" w:hAnsi="Arial" w:cs="Arial"/>
        </w:rPr>
        <w:t>обавеза</w:t>
      </w:r>
      <w:r w:rsidR="003D0D4E">
        <w:rPr>
          <w:rFonts w:ascii="Arial" w:eastAsia="Times New Roman" w:hAnsi="Arial" w:cs="Arial"/>
        </w:rPr>
        <w:t xml:space="preserve"> </w:t>
      </w:r>
      <w:r>
        <w:rPr>
          <w:rFonts w:ascii="Arial" w:eastAsia="Times New Roman" w:hAnsi="Arial" w:cs="Arial"/>
        </w:rPr>
        <w:t>у</w:t>
      </w:r>
      <w:r w:rsidR="003D0D4E">
        <w:rPr>
          <w:rFonts w:ascii="Arial" w:eastAsia="Times New Roman" w:hAnsi="Arial" w:cs="Arial"/>
        </w:rPr>
        <w:t xml:space="preserve"> </w:t>
      </w:r>
      <w:r>
        <w:rPr>
          <w:rFonts w:ascii="Arial" w:eastAsia="Times New Roman" w:hAnsi="Arial" w:cs="Arial"/>
        </w:rPr>
        <w:t>погледу</w:t>
      </w:r>
      <w:r w:rsidR="003D0D4E">
        <w:rPr>
          <w:rFonts w:ascii="Arial" w:eastAsia="Times New Roman" w:hAnsi="Arial" w:cs="Arial"/>
        </w:rPr>
        <w:t xml:space="preserve"> </w:t>
      </w:r>
      <w:r>
        <w:rPr>
          <w:rFonts w:ascii="Arial" w:eastAsia="Times New Roman" w:hAnsi="Arial" w:cs="Arial"/>
        </w:rPr>
        <w:t>плаћања</w:t>
      </w:r>
      <w:r w:rsidR="009564D6" w:rsidRPr="006430DD">
        <w:rPr>
          <w:rFonts w:ascii="Arial" w:eastAsia="Times New Roman" w:hAnsi="Arial" w:cs="Arial"/>
        </w:rPr>
        <w:t xml:space="preserve">. </w:t>
      </w:r>
      <w:r>
        <w:rPr>
          <w:rFonts w:ascii="Arial" w:eastAsia="Times New Roman" w:hAnsi="Arial" w:cs="Arial"/>
        </w:rPr>
        <w:t>Доприноси</w:t>
      </w:r>
      <w:r w:rsidR="003D0D4E">
        <w:rPr>
          <w:rFonts w:ascii="Arial" w:eastAsia="Times New Roman" w:hAnsi="Arial" w:cs="Arial"/>
        </w:rPr>
        <w:t xml:space="preserve"> </w:t>
      </w:r>
      <w:r>
        <w:rPr>
          <w:rFonts w:ascii="Arial" w:eastAsia="Times New Roman" w:hAnsi="Arial" w:cs="Arial"/>
        </w:rPr>
        <w:t>на</w:t>
      </w:r>
      <w:r w:rsidR="003D0D4E">
        <w:rPr>
          <w:rFonts w:ascii="Arial" w:eastAsia="Times New Roman" w:hAnsi="Arial" w:cs="Arial"/>
        </w:rPr>
        <w:t xml:space="preserve"> </w:t>
      </w:r>
      <w:r>
        <w:rPr>
          <w:rFonts w:ascii="Arial" w:eastAsia="Times New Roman" w:hAnsi="Arial" w:cs="Arial"/>
        </w:rPr>
        <w:t>терет</w:t>
      </w:r>
      <w:r w:rsidR="003D0D4E">
        <w:rPr>
          <w:rFonts w:ascii="Arial" w:eastAsia="Times New Roman" w:hAnsi="Arial" w:cs="Arial"/>
        </w:rPr>
        <w:t xml:space="preserve"> </w:t>
      </w:r>
      <w:r>
        <w:rPr>
          <w:rFonts w:ascii="Arial" w:eastAsia="Times New Roman" w:hAnsi="Arial" w:cs="Arial"/>
        </w:rPr>
        <w:t>послодавца</w:t>
      </w:r>
      <w:r w:rsidR="003D0D4E">
        <w:rPr>
          <w:rFonts w:ascii="Arial" w:eastAsia="Times New Roman" w:hAnsi="Arial" w:cs="Arial"/>
        </w:rPr>
        <w:t xml:space="preserve"> </w:t>
      </w:r>
      <w:r>
        <w:rPr>
          <w:rFonts w:ascii="Arial" w:eastAsia="Times New Roman" w:hAnsi="Arial" w:cs="Arial"/>
        </w:rPr>
        <w:t>и</w:t>
      </w:r>
      <w:r w:rsidR="003D0D4E">
        <w:rPr>
          <w:rFonts w:ascii="Arial" w:eastAsia="Times New Roman" w:hAnsi="Arial" w:cs="Arial"/>
        </w:rPr>
        <w:t xml:space="preserve"> </w:t>
      </w:r>
      <w:r>
        <w:rPr>
          <w:rFonts w:ascii="Arial" w:eastAsia="Times New Roman" w:hAnsi="Arial" w:cs="Arial"/>
        </w:rPr>
        <w:t>на</w:t>
      </w:r>
      <w:r w:rsidR="003D0D4E">
        <w:rPr>
          <w:rFonts w:ascii="Arial" w:eastAsia="Times New Roman" w:hAnsi="Arial" w:cs="Arial"/>
        </w:rPr>
        <w:t xml:space="preserve"> </w:t>
      </w:r>
      <w:r>
        <w:rPr>
          <w:rFonts w:ascii="Arial" w:eastAsia="Times New Roman" w:hAnsi="Arial" w:cs="Arial"/>
        </w:rPr>
        <w:t>терет</w:t>
      </w:r>
      <w:r w:rsidR="003D0D4E">
        <w:rPr>
          <w:rFonts w:ascii="Arial" w:eastAsia="Times New Roman" w:hAnsi="Arial" w:cs="Arial"/>
        </w:rPr>
        <w:t xml:space="preserve"> </w:t>
      </w:r>
      <w:r>
        <w:rPr>
          <w:rFonts w:ascii="Arial" w:eastAsia="Times New Roman" w:hAnsi="Arial" w:cs="Arial"/>
        </w:rPr>
        <w:t>запосленог</w:t>
      </w:r>
      <w:r w:rsidR="003D0D4E">
        <w:rPr>
          <w:rFonts w:ascii="Arial" w:eastAsia="Times New Roman" w:hAnsi="Arial" w:cs="Arial"/>
        </w:rPr>
        <w:t xml:space="preserve"> </w:t>
      </w:r>
      <w:r>
        <w:rPr>
          <w:rFonts w:ascii="Arial" w:eastAsia="Times New Roman" w:hAnsi="Arial" w:cs="Arial"/>
        </w:rPr>
        <w:t>се</w:t>
      </w:r>
      <w:r w:rsidR="003D0D4E">
        <w:rPr>
          <w:rFonts w:ascii="Arial" w:eastAsia="Times New Roman" w:hAnsi="Arial" w:cs="Arial"/>
        </w:rPr>
        <w:t xml:space="preserve"> </w:t>
      </w:r>
      <w:r>
        <w:rPr>
          <w:rFonts w:ascii="Arial" w:eastAsia="Times New Roman" w:hAnsi="Arial" w:cs="Arial"/>
        </w:rPr>
        <w:t>књиже</w:t>
      </w:r>
      <w:r w:rsidR="003D0D4E">
        <w:rPr>
          <w:rFonts w:ascii="Arial" w:eastAsia="Times New Roman" w:hAnsi="Arial" w:cs="Arial"/>
        </w:rPr>
        <w:t xml:space="preserve"> </w:t>
      </w:r>
      <w:r>
        <w:rPr>
          <w:rFonts w:ascii="Arial" w:eastAsia="Times New Roman" w:hAnsi="Arial" w:cs="Arial"/>
        </w:rPr>
        <w:t>на</w:t>
      </w:r>
      <w:r w:rsidR="003D0D4E">
        <w:rPr>
          <w:rFonts w:ascii="Arial" w:eastAsia="Times New Roman" w:hAnsi="Arial" w:cs="Arial"/>
        </w:rPr>
        <w:t xml:space="preserve"> </w:t>
      </w:r>
      <w:r>
        <w:rPr>
          <w:rFonts w:ascii="Arial" w:eastAsia="Times New Roman" w:hAnsi="Arial" w:cs="Arial"/>
        </w:rPr>
        <w:t>терет</w:t>
      </w:r>
      <w:r w:rsidR="003D0D4E">
        <w:rPr>
          <w:rFonts w:ascii="Arial" w:eastAsia="Times New Roman" w:hAnsi="Arial" w:cs="Arial"/>
        </w:rPr>
        <w:t xml:space="preserve"> </w:t>
      </w:r>
      <w:r>
        <w:rPr>
          <w:rFonts w:ascii="Arial" w:eastAsia="Times New Roman" w:hAnsi="Arial" w:cs="Arial"/>
        </w:rPr>
        <w:t>расхода</w:t>
      </w:r>
      <w:r w:rsidR="003D0D4E">
        <w:rPr>
          <w:rFonts w:ascii="Arial" w:eastAsia="Times New Roman" w:hAnsi="Arial" w:cs="Arial"/>
        </w:rPr>
        <w:t xml:space="preserve"> </w:t>
      </w:r>
      <w:r>
        <w:rPr>
          <w:rFonts w:ascii="Arial" w:eastAsia="Times New Roman" w:hAnsi="Arial" w:cs="Arial"/>
        </w:rPr>
        <w:t>периода</w:t>
      </w:r>
      <w:r w:rsidR="003D0D4E">
        <w:rPr>
          <w:rFonts w:ascii="Arial" w:eastAsia="Times New Roman" w:hAnsi="Arial" w:cs="Arial"/>
        </w:rPr>
        <w:t xml:space="preserve"> </w:t>
      </w:r>
      <w:r>
        <w:rPr>
          <w:rFonts w:ascii="Arial" w:eastAsia="Times New Roman" w:hAnsi="Arial" w:cs="Arial"/>
        </w:rPr>
        <w:t>на</w:t>
      </w:r>
      <w:r w:rsidR="003D0D4E">
        <w:rPr>
          <w:rFonts w:ascii="Arial" w:eastAsia="Times New Roman" w:hAnsi="Arial" w:cs="Arial"/>
        </w:rPr>
        <w:t xml:space="preserve"> </w:t>
      </w:r>
      <w:r>
        <w:rPr>
          <w:rFonts w:ascii="Arial" w:eastAsia="Times New Roman" w:hAnsi="Arial" w:cs="Arial"/>
        </w:rPr>
        <w:t>који</w:t>
      </w:r>
      <w:r w:rsidR="003D0D4E">
        <w:rPr>
          <w:rFonts w:ascii="Arial" w:eastAsia="Times New Roman" w:hAnsi="Arial" w:cs="Arial"/>
        </w:rPr>
        <w:t xml:space="preserve"> </w:t>
      </w:r>
      <w:r>
        <w:rPr>
          <w:rFonts w:ascii="Arial" w:eastAsia="Times New Roman" w:hAnsi="Arial" w:cs="Arial"/>
        </w:rPr>
        <w:t>се</w:t>
      </w:r>
      <w:r w:rsidR="003D0D4E">
        <w:rPr>
          <w:rFonts w:ascii="Arial" w:eastAsia="Times New Roman" w:hAnsi="Arial" w:cs="Arial"/>
        </w:rPr>
        <w:t xml:space="preserve"> </w:t>
      </w:r>
      <w:r>
        <w:rPr>
          <w:rFonts w:ascii="Arial" w:eastAsia="Times New Roman" w:hAnsi="Arial" w:cs="Arial"/>
        </w:rPr>
        <w:t>односе</w:t>
      </w:r>
      <w:r w:rsidR="006430DD">
        <w:rPr>
          <w:rFonts w:ascii="Arial" w:eastAsia="Times New Roman" w:hAnsi="Arial" w:cs="Arial"/>
        </w:rPr>
        <w:t>.</w:t>
      </w:r>
    </w:p>
    <w:p w:rsidR="006430DD" w:rsidRDefault="006430DD" w:rsidP="006430DD">
      <w:pPr>
        <w:spacing w:after="0" w:line="240" w:lineRule="auto"/>
        <w:jc w:val="both"/>
        <w:rPr>
          <w:rFonts w:ascii="Arial" w:eastAsia="Times New Roman" w:hAnsi="Arial" w:cs="Arial"/>
        </w:rPr>
      </w:pPr>
    </w:p>
    <w:p w:rsidR="00BF6798" w:rsidRDefault="00BF6798" w:rsidP="006430DD">
      <w:pPr>
        <w:spacing w:after="0" w:line="240" w:lineRule="auto"/>
        <w:jc w:val="both"/>
        <w:rPr>
          <w:rFonts w:ascii="Arial" w:eastAsia="Times New Roman" w:hAnsi="Arial" w:cs="Arial"/>
        </w:rPr>
      </w:pPr>
      <w:r>
        <w:rPr>
          <w:rFonts w:ascii="Arial" w:eastAsia="Times New Roman" w:hAnsi="Arial" w:cs="Arial"/>
        </w:rPr>
        <w:br w:type="page"/>
      </w:r>
    </w:p>
    <w:p w:rsidR="00BF6798" w:rsidRDefault="00BF6798" w:rsidP="006430DD">
      <w:pPr>
        <w:spacing w:after="0" w:line="240" w:lineRule="auto"/>
        <w:jc w:val="both"/>
        <w:rPr>
          <w:rFonts w:ascii="Arial" w:eastAsia="Times New Roman" w:hAnsi="Arial" w:cs="Arial"/>
        </w:rPr>
      </w:pPr>
    </w:p>
    <w:p w:rsidR="00BF6798" w:rsidRPr="00BF6798" w:rsidRDefault="00BF6798" w:rsidP="006430DD">
      <w:pPr>
        <w:spacing w:after="0" w:line="240" w:lineRule="auto"/>
        <w:jc w:val="both"/>
        <w:rPr>
          <w:rFonts w:ascii="Arial" w:eastAsia="Times New Roman" w:hAnsi="Arial" w:cs="Arial"/>
        </w:rPr>
      </w:pPr>
    </w:p>
    <w:p w:rsidR="009564D6" w:rsidRPr="006430DD" w:rsidRDefault="009564D6" w:rsidP="006430DD">
      <w:pPr>
        <w:spacing w:after="0" w:line="240" w:lineRule="auto"/>
        <w:jc w:val="both"/>
        <w:rPr>
          <w:rFonts w:ascii="Arial" w:eastAsia="Times New Roman" w:hAnsi="Arial" w:cs="Arial"/>
          <w:i/>
          <w:iCs/>
        </w:rPr>
      </w:pPr>
      <w:r w:rsidRPr="006430DD">
        <w:rPr>
          <w:rFonts w:ascii="Arial" w:eastAsia="Times New Roman" w:hAnsi="Arial" w:cs="Arial"/>
          <w:i/>
          <w:iCs/>
        </w:rPr>
        <w:t>(</w:t>
      </w:r>
      <w:r w:rsidR="002C3333">
        <w:rPr>
          <w:rFonts w:ascii="Arial" w:eastAsia="Times New Roman" w:hAnsi="Arial" w:cs="Arial"/>
          <w:i/>
          <w:iCs/>
        </w:rPr>
        <w:t>б</w:t>
      </w:r>
      <w:r w:rsidRPr="006430DD">
        <w:rPr>
          <w:rFonts w:ascii="Arial" w:eastAsia="Times New Roman" w:hAnsi="Arial" w:cs="Arial"/>
          <w:i/>
          <w:iCs/>
        </w:rPr>
        <w:t>)</w:t>
      </w:r>
      <w:r w:rsidR="002C3333">
        <w:rPr>
          <w:rFonts w:ascii="Arial" w:eastAsia="Times New Roman" w:hAnsi="Arial" w:cs="Arial"/>
          <w:i/>
          <w:iCs/>
        </w:rPr>
        <w:t>Отпремнине</w:t>
      </w:r>
      <w:r w:rsidR="00943432">
        <w:rPr>
          <w:rFonts w:ascii="Arial" w:eastAsia="Times New Roman" w:hAnsi="Arial" w:cs="Arial"/>
          <w:i/>
          <w:iCs/>
        </w:rPr>
        <w:t xml:space="preserve"> </w:t>
      </w:r>
      <w:r w:rsidR="002C3333">
        <w:rPr>
          <w:rFonts w:ascii="Arial" w:eastAsia="Times New Roman" w:hAnsi="Arial" w:cs="Arial"/>
          <w:i/>
          <w:iCs/>
        </w:rPr>
        <w:t>и</w:t>
      </w:r>
      <w:r w:rsidR="00943432">
        <w:rPr>
          <w:rFonts w:ascii="Arial" w:eastAsia="Times New Roman" w:hAnsi="Arial" w:cs="Arial"/>
          <w:i/>
          <w:iCs/>
        </w:rPr>
        <w:t xml:space="preserve"> </w:t>
      </w:r>
      <w:r w:rsidR="002C3333">
        <w:rPr>
          <w:rFonts w:ascii="Arial" w:eastAsia="Times New Roman" w:hAnsi="Arial" w:cs="Arial"/>
          <w:i/>
          <w:iCs/>
        </w:rPr>
        <w:t>јубиларне</w:t>
      </w:r>
      <w:r w:rsidR="00943432">
        <w:rPr>
          <w:rFonts w:ascii="Arial" w:eastAsia="Times New Roman" w:hAnsi="Arial" w:cs="Arial"/>
          <w:i/>
          <w:iCs/>
        </w:rPr>
        <w:t xml:space="preserve"> </w:t>
      </w:r>
      <w:r w:rsidR="002C3333">
        <w:rPr>
          <w:rFonts w:ascii="Arial" w:eastAsia="Times New Roman" w:hAnsi="Arial" w:cs="Arial"/>
          <w:i/>
          <w:iCs/>
        </w:rPr>
        <w:t>награде</w:t>
      </w:r>
    </w:p>
    <w:p w:rsidR="006430DD" w:rsidRDefault="006430DD" w:rsidP="006430DD">
      <w:pPr>
        <w:spacing w:after="0" w:line="240" w:lineRule="auto"/>
        <w:jc w:val="both"/>
        <w:rPr>
          <w:rFonts w:ascii="Arial" w:eastAsia="Times New Roman" w:hAnsi="Arial" w:cs="Arial"/>
        </w:rPr>
      </w:pPr>
    </w:p>
    <w:p w:rsidR="009564D6" w:rsidRDefault="002C3333" w:rsidP="006430DD">
      <w:pPr>
        <w:spacing w:after="0" w:line="240" w:lineRule="auto"/>
        <w:jc w:val="both"/>
        <w:rPr>
          <w:rFonts w:ascii="Arial" w:eastAsia="Times New Roman" w:hAnsi="Arial" w:cs="Arial"/>
        </w:rPr>
      </w:pPr>
      <w:r>
        <w:rPr>
          <w:rFonts w:ascii="Arial" w:eastAsia="Times New Roman" w:hAnsi="Arial" w:cs="Arial"/>
        </w:rPr>
        <w:t>Предузеће</w:t>
      </w:r>
      <w:r w:rsidR="009B4E53">
        <w:rPr>
          <w:rFonts w:ascii="Arial" w:eastAsia="Times New Roman" w:hAnsi="Arial" w:cs="Arial"/>
        </w:rPr>
        <w:t xml:space="preserve"> </w:t>
      </w:r>
      <w:r>
        <w:rPr>
          <w:rFonts w:ascii="Arial" w:eastAsia="Times New Roman" w:hAnsi="Arial" w:cs="Arial"/>
        </w:rPr>
        <w:t>обезбеђује</w:t>
      </w:r>
      <w:r w:rsidR="009B4E53">
        <w:rPr>
          <w:rFonts w:ascii="Arial" w:eastAsia="Times New Roman" w:hAnsi="Arial" w:cs="Arial"/>
        </w:rPr>
        <w:t xml:space="preserve"> </w:t>
      </w:r>
      <w:r>
        <w:rPr>
          <w:rFonts w:ascii="Arial" w:eastAsia="Times New Roman" w:hAnsi="Arial" w:cs="Arial"/>
        </w:rPr>
        <w:t>отпремнине</w:t>
      </w:r>
      <w:r w:rsidR="009B4E53">
        <w:rPr>
          <w:rFonts w:ascii="Arial" w:eastAsia="Times New Roman" w:hAnsi="Arial" w:cs="Arial"/>
        </w:rPr>
        <w:t xml:space="preserve"> </w:t>
      </w:r>
      <w:r>
        <w:rPr>
          <w:rFonts w:ascii="Arial" w:eastAsia="Times New Roman" w:hAnsi="Arial" w:cs="Arial"/>
        </w:rPr>
        <w:t>приликом</w:t>
      </w:r>
      <w:r w:rsidR="009B4E53">
        <w:rPr>
          <w:rFonts w:ascii="Arial" w:eastAsia="Times New Roman" w:hAnsi="Arial" w:cs="Arial"/>
        </w:rPr>
        <w:t xml:space="preserve"> </w:t>
      </w:r>
      <w:r>
        <w:rPr>
          <w:rFonts w:ascii="Arial" w:eastAsia="Times New Roman" w:hAnsi="Arial" w:cs="Arial"/>
        </w:rPr>
        <w:t>одласка</w:t>
      </w:r>
      <w:r w:rsidR="009B4E53">
        <w:rPr>
          <w:rFonts w:ascii="Arial" w:eastAsia="Times New Roman" w:hAnsi="Arial" w:cs="Arial"/>
        </w:rPr>
        <w:t xml:space="preserve"> </w:t>
      </w:r>
      <w:r>
        <w:rPr>
          <w:rFonts w:ascii="Arial" w:eastAsia="Times New Roman" w:hAnsi="Arial" w:cs="Arial"/>
        </w:rPr>
        <w:t>у</w:t>
      </w:r>
      <w:r w:rsidR="009B4E53">
        <w:rPr>
          <w:rFonts w:ascii="Arial" w:eastAsia="Times New Roman" w:hAnsi="Arial" w:cs="Arial"/>
        </w:rPr>
        <w:t xml:space="preserve"> </w:t>
      </w:r>
      <w:r>
        <w:rPr>
          <w:rFonts w:ascii="Arial" w:eastAsia="Times New Roman" w:hAnsi="Arial" w:cs="Arial"/>
        </w:rPr>
        <w:t>пензију</w:t>
      </w:r>
      <w:r w:rsidR="009B4E53">
        <w:rPr>
          <w:rFonts w:ascii="Arial" w:eastAsia="Times New Roman" w:hAnsi="Arial" w:cs="Arial"/>
        </w:rPr>
        <w:t xml:space="preserve"> </w:t>
      </w:r>
      <w:r>
        <w:rPr>
          <w:rFonts w:ascii="Arial" w:eastAsia="Times New Roman" w:hAnsi="Arial" w:cs="Arial"/>
        </w:rPr>
        <w:t>у</w:t>
      </w:r>
      <w:r w:rsidR="009B4E53">
        <w:rPr>
          <w:rFonts w:ascii="Arial" w:eastAsia="Times New Roman" w:hAnsi="Arial" w:cs="Arial"/>
        </w:rPr>
        <w:t xml:space="preserve"> </w:t>
      </w:r>
      <w:r>
        <w:rPr>
          <w:rFonts w:ascii="Arial" w:eastAsia="Times New Roman" w:hAnsi="Arial" w:cs="Arial"/>
        </w:rPr>
        <w:t>складу</w:t>
      </w:r>
      <w:r w:rsidR="009B4E53">
        <w:rPr>
          <w:rFonts w:ascii="Arial" w:eastAsia="Times New Roman" w:hAnsi="Arial" w:cs="Arial"/>
        </w:rPr>
        <w:t xml:space="preserve"> </w:t>
      </w:r>
      <w:r>
        <w:rPr>
          <w:rFonts w:ascii="Arial" w:eastAsia="Times New Roman" w:hAnsi="Arial" w:cs="Arial"/>
        </w:rPr>
        <w:t>са</w:t>
      </w:r>
      <w:r w:rsidR="009B4E53">
        <w:rPr>
          <w:rFonts w:ascii="Arial" w:eastAsia="Times New Roman" w:hAnsi="Arial" w:cs="Arial"/>
        </w:rPr>
        <w:t xml:space="preserve"> </w:t>
      </w:r>
      <w:r>
        <w:rPr>
          <w:rFonts w:ascii="Arial" w:eastAsia="Times New Roman" w:hAnsi="Arial" w:cs="Arial"/>
        </w:rPr>
        <w:t>Законом</w:t>
      </w:r>
      <w:r w:rsidR="009B4E53">
        <w:rPr>
          <w:rFonts w:ascii="Arial" w:eastAsia="Times New Roman" w:hAnsi="Arial" w:cs="Arial"/>
        </w:rPr>
        <w:t xml:space="preserve"> </w:t>
      </w:r>
      <w:r>
        <w:rPr>
          <w:rFonts w:ascii="Arial" w:eastAsia="Times New Roman" w:hAnsi="Arial" w:cs="Arial"/>
        </w:rPr>
        <w:t>о</w:t>
      </w:r>
      <w:r w:rsidR="009B4E53">
        <w:rPr>
          <w:rFonts w:ascii="Arial" w:eastAsia="Times New Roman" w:hAnsi="Arial" w:cs="Arial"/>
        </w:rPr>
        <w:t xml:space="preserve"> </w:t>
      </w:r>
      <w:r>
        <w:rPr>
          <w:rFonts w:ascii="Arial" w:eastAsia="Times New Roman" w:hAnsi="Arial" w:cs="Arial"/>
        </w:rPr>
        <w:t>раду</w:t>
      </w:r>
      <w:r w:rsidR="009564D6" w:rsidRPr="006430DD">
        <w:rPr>
          <w:rFonts w:ascii="Arial" w:eastAsia="Times New Roman" w:hAnsi="Arial" w:cs="Arial"/>
        </w:rPr>
        <w:t xml:space="preserve">. </w:t>
      </w:r>
      <w:r>
        <w:rPr>
          <w:rFonts w:ascii="Arial" w:eastAsia="Times New Roman" w:hAnsi="Arial" w:cs="Arial"/>
        </w:rPr>
        <w:t>Обавезе</w:t>
      </w:r>
      <w:r w:rsidR="009B4E53">
        <w:rPr>
          <w:rFonts w:ascii="Arial" w:eastAsia="Times New Roman" w:hAnsi="Arial" w:cs="Arial"/>
        </w:rPr>
        <w:t xml:space="preserve"> </w:t>
      </w:r>
      <w:r>
        <w:rPr>
          <w:rFonts w:ascii="Arial" w:eastAsia="Times New Roman" w:hAnsi="Arial" w:cs="Arial"/>
        </w:rPr>
        <w:t>по</w:t>
      </w:r>
      <w:r w:rsidR="009B4E53">
        <w:rPr>
          <w:rFonts w:ascii="Arial" w:eastAsia="Times New Roman" w:hAnsi="Arial" w:cs="Arial"/>
        </w:rPr>
        <w:t xml:space="preserve"> </w:t>
      </w:r>
      <w:r>
        <w:rPr>
          <w:rFonts w:ascii="Arial" w:eastAsia="Times New Roman" w:hAnsi="Arial" w:cs="Arial"/>
        </w:rPr>
        <w:t>основу</w:t>
      </w:r>
      <w:r w:rsidR="009B4E53">
        <w:rPr>
          <w:rFonts w:ascii="Arial" w:eastAsia="Times New Roman" w:hAnsi="Arial" w:cs="Arial"/>
        </w:rPr>
        <w:t xml:space="preserve"> </w:t>
      </w:r>
      <w:r>
        <w:rPr>
          <w:rFonts w:ascii="Arial" w:eastAsia="Times New Roman" w:hAnsi="Arial" w:cs="Arial"/>
        </w:rPr>
        <w:t>отпремнина</w:t>
      </w:r>
      <w:r w:rsidR="009B4E53">
        <w:rPr>
          <w:rFonts w:ascii="Arial" w:eastAsia="Times New Roman" w:hAnsi="Arial" w:cs="Arial"/>
        </w:rPr>
        <w:t xml:space="preserve"> </w:t>
      </w:r>
      <w:r>
        <w:rPr>
          <w:rFonts w:ascii="Arial" w:eastAsia="Times New Roman" w:hAnsi="Arial" w:cs="Arial"/>
        </w:rPr>
        <w:t>приликом</w:t>
      </w:r>
      <w:r w:rsidR="009B4E53">
        <w:rPr>
          <w:rFonts w:ascii="Arial" w:eastAsia="Times New Roman" w:hAnsi="Arial" w:cs="Arial"/>
        </w:rPr>
        <w:t xml:space="preserve"> </w:t>
      </w:r>
      <w:r>
        <w:rPr>
          <w:rFonts w:ascii="Arial" w:eastAsia="Times New Roman" w:hAnsi="Arial" w:cs="Arial"/>
        </w:rPr>
        <w:t>одласка</w:t>
      </w:r>
      <w:r w:rsidR="009B4E53">
        <w:rPr>
          <w:rFonts w:ascii="Arial" w:eastAsia="Times New Roman" w:hAnsi="Arial" w:cs="Arial"/>
        </w:rPr>
        <w:t xml:space="preserve"> </w:t>
      </w:r>
      <w:r>
        <w:rPr>
          <w:rFonts w:ascii="Arial" w:eastAsia="Times New Roman" w:hAnsi="Arial" w:cs="Arial"/>
        </w:rPr>
        <w:t>у</w:t>
      </w:r>
      <w:r w:rsidR="009B4E53">
        <w:rPr>
          <w:rFonts w:ascii="Arial" w:eastAsia="Times New Roman" w:hAnsi="Arial" w:cs="Arial"/>
        </w:rPr>
        <w:t xml:space="preserve"> </w:t>
      </w:r>
      <w:r>
        <w:rPr>
          <w:rFonts w:ascii="Arial" w:eastAsia="Times New Roman" w:hAnsi="Arial" w:cs="Arial"/>
        </w:rPr>
        <w:t>пензију</w:t>
      </w:r>
      <w:r w:rsidR="009B4E53">
        <w:rPr>
          <w:rFonts w:ascii="Arial" w:eastAsia="Times New Roman" w:hAnsi="Arial" w:cs="Arial"/>
        </w:rPr>
        <w:t xml:space="preserve"> </w:t>
      </w:r>
      <w:r>
        <w:rPr>
          <w:rFonts w:ascii="Arial" w:eastAsia="Times New Roman" w:hAnsi="Arial" w:cs="Arial"/>
        </w:rPr>
        <w:t>и</w:t>
      </w:r>
      <w:r w:rsidR="009B4E53">
        <w:rPr>
          <w:rFonts w:ascii="Arial" w:eastAsia="Times New Roman" w:hAnsi="Arial" w:cs="Arial"/>
        </w:rPr>
        <w:t xml:space="preserve"> </w:t>
      </w:r>
      <w:r>
        <w:rPr>
          <w:rFonts w:ascii="Arial" w:eastAsia="Times New Roman" w:hAnsi="Arial" w:cs="Arial"/>
        </w:rPr>
        <w:t>по</w:t>
      </w:r>
      <w:r w:rsidR="009B4E53">
        <w:rPr>
          <w:rFonts w:ascii="Arial" w:eastAsia="Times New Roman" w:hAnsi="Arial" w:cs="Arial"/>
        </w:rPr>
        <w:t xml:space="preserve"> </w:t>
      </w:r>
      <w:r>
        <w:rPr>
          <w:rFonts w:ascii="Arial" w:eastAsia="Times New Roman" w:hAnsi="Arial" w:cs="Arial"/>
        </w:rPr>
        <w:t>основу</w:t>
      </w:r>
      <w:r w:rsidR="009B4E53">
        <w:rPr>
          <w:rFonts w:ascii="Arial" w:eastAsia="Times New Roman" w:hAnsi="Arial" w:cs="Arial"/>
        </w:rPr>
        <w:t xml:space="preserve"> </w:t>
      </w:r>
      <w:r>
        <w:rPr>
          <w:rFonts w:ascii="Arial" w:eastAsia="Times New Roman" w:hAnsi="Arial" w:cs="Arial"/>
        </w:rPr>
        <w:t>јубиларних</w:t>
      </w:r>
      <w:r w:rsidR="009B4E53">
        <w:rPr>
          <w:rFonts w:ascii="Arial" w:eastAsia="Times New Roman" w:hAnsi="Arial" w:cs="Arial"/>
        </w:rPr>
        <w:t xml:space="preserve"> </w:t>
      </w:r>
      <w:r>
        <w:rPr>
          <w:rFonts w:ascii="Arial" w:eastAsia="Times New Roman" w:hAnsi="Arial" w:cs="Arial"/>
        </w:rPr>
        <w:t>награда</w:t>
      </w:r>
      <w:r w:rsidR="009B4E53">
        <w:rPr>
          <w:rFonts w:ascii="Arial" w:eastAsia="Times New Roman" w:hAnsi="Arial" w:cs="Arial"/>
        </w:rPr>
        <w:t xml:space="preserve"> </w:t>
      </w:r>
      <w:r>
        <w:rPr>
          <w:rFonts w:ascii="Arial" w:eastAsia="Times New Roman" w:hAnsi="Arial" w:cs="Arial"/>
        </w:rPr>
        <w:t>се</w:t>
      </w:r>
      <w:r w:rsidR="009B4E53">
        <w:rPr>
          <w:rFonts w:ascii="Arial" w:eastAsia="Times New Roman" w:hAnsi="Arial" w:cs="Arial"/>
        </w:rPr>
        <w:t xml:space="preserve"> </w:t>
      </w:r>
      <w:r>
        <w:rPr>
          <w:rFonts w:ascii="Arial" w:eastAsia="Times New Roman" w:hAnsi="Arial" w:cs="Arial"/>
        </w:rPr>
        <w:t>процењују</w:t>
      </w:r>
      <w:r w:rsidR="009B4E53">
        <w:rPr>
          <w:rFonts w:ascii="Arial" w:eastAsia="Times New Roman" w:hAnsi="Arial" w:cs="Arial"/>
        </w:rPr>
        <w:t xml:space="preserve"> </w:t>
      </w:r>
      <w:r>
        <w:rPr>
          <w:rFonts w:ascii="Arial" w:eastAsia="Times New Roman" w:hAnsi="Arial" w:cs="Arial"/>
        </w:rPr>
        <w:t>на</w:t>
      </w:r>
      <w:r w:rsidR="009B4E53">
        <w:rPr>
          <w:rFonts w:ascii="Arial" w:eastAsia="Times New Roman" w:hAnsi="Arial" w:cs="Arial"/>
        </w:rPr>
        <w:t xml:space="preserve"> </w:t>
      </w:r>
      <w:r>
        <w:rPr>
          <w:rFonts w:ascii="Arial" w:eastAsia="Times New Roman" w:hAnsi="Arial" w:cs="Arial"/>
        </w:rPr>
        <w:t>годишњем</w:t>
      </w:r>
      <w:r w:rsidR="009B4E53">
        <w:rPr>
          <w:rFonts w:ascii="Arial" w:eastAsia="Times New Roman" w:hAnsi="Arial" w:cs="Arial"/>
        </w:rPr>
        <w:t xml:space="preserve"> </w:t>
      </w:r>
      <w:r>
        <w:rPr>
          <w:rFonts w:ascii="Arial" w:eastAsia="Times New Roman" w:hAnsi="Arial" w:cs="Arial"/>
        </w:rPr>
        <w:t>нивоу</w:t>
      </w:r>
      <w:r w:rsidR="009B4E53">
        <w:rPr>
          <w:rFonts w:ascii="Arial" w:eastAsia="Times New Roman" w:hAnsi="Arial" w:cs="Arial"/>
        </w:rPr>
        <w:t xml:space="preserve"> </w:t>
      </w:r>
      <w:r>
        <w:rPr>
          <w:rFonts w:ascii="Arial" w:eastAsia="Times New Roman" w:hAnsi="Arial" w:cs="Arial"/>
        </w:rPr>
        <w:t>од</w:t>
      </w:r>
      <w:r w:rsidR="009B4E53">
        <w:rPr>
          <w:rFonts w:ascii="Arial" w:eastAsia="Times New Roman" w:hAnsi="Arial" w:cs="Arial"/>
        </w:rPr>
        <w:t xml:space="preserve"> </w:t>
      </w:r>
      <w:r>
        <w:rPr>
          <w:rFonts w:ascii="Arial" w:eastAsia="Times New Roman" w:hAnsi="Arial" w:cs="Arial"/>
        </w:rPr>
        <w:t>стране</w:t>
      </w:r>
      <w:r w:rsidR="009B4E53">
        <w:rPr>
          <w:rFonts w:ascii="Arial" w:eastAsia="Times New Roman" w:hAnsi="Arial" w:cs="Arial"/>
        </w:rPr>
        <w:t xml:space="preserve"> </w:t>
      </w:r>
      <w:r>
        <w:rPr>
          <w:rFonts w:ascii="Arial" w:eastAsia="Times New Roman" w:hAnsi="Arial" w:cs="Arial"/>
        </w:rPr>
        <w:t>независних</w:t>
      </w:r>
      <w:r w:rsidR="009564D6" w:rsidRPr="006430DD">
        <w:rPr>
          <w:rFonts w:ascii="Arial" w:eastAsia="Times New Roman" w:hAnsi="Arial" w:cs="Arial"/>
        </w:rPr>
        <w:t xml:space="preserve">, </w:t>
      </w:r>
      <w:r>
        <w:rPr>
          <w:rFonts w:ascii="Arial" w:eastAsia="Times New Roman" w:hAnsi="Arial" w:cs="Arial"/>
        </w:rPr>
        <w:t>квалификованих</w:t>
      </w:r>
      <w:r w:rsidR="009564D6" w:rsidRPr="006430DD">
        <w:rPr>
          <w:rFonts w:ascii="Arial" w:eastAsia="Times New Roman" w:hAnsi="Arial" w:cs="Arial"/>
        </w:rPr>
        <w:t xml:space="preserve">, </w:t>
      </w:r>
      <w:r>
        <w:rPr>
          <w:rFonts w:ascii="Arial" w:eastAsia="Times New Roman" w:hAnsi="Arial" w:cs="Arial"/>
        </w:rPr>
        <w:t>актуара</w:t>
      </w:r>
      <w:r w:rsidR="009564D6" w:rsidRPr="006430DD">
        <w:rPr>
          <w:rFonts w:ascii="Arial" w:eastAsia="Times New Roman" w:hAnsi="Arial" w:cs="Arial"/>
        </w:rPr>
        <w:t xml:space="preserve">. </w:t>
      </w:r>
      <w:r>
        <w:rPr>
          <w:rFonts w:ascii="Arial" w:eastAsia="Times New Roman" w:hAnsi="Arial" w:cs="Arial"/>
        </w:rPr>
        <w:t>Резервисања</w:t>
      </w:r>
      <w:r w:rsidR="009B4E53">
        <w:rPr>
          <w:rFonts w:ascii="Arial" w:eastAsia="Times New Roman" w:hAnsi="Arial" w:cs="Arial"/>
        </w:rPr>
        <w:t xml:space="preserve"> </w:t>
      </w:r>
      <w:r>
        <w:rPr>
          <w:rFonts w:ascii="Arial" w:eastAsia="Times New Roman" w:hAnsi="Arial" w:cs="Arial"/>
        </w:rPr>
        <w:t>по</w:t>
      </w:r>
      <w:r w:rsidR="009B4E53">
        <w:rPr>
          <w:rFonts w:ascii="Arial" w:eastAsia="Times New Roman" w:hAnsi="Arial" w:cs="Arial"/>
        </w:rPr>
        <w:t xml:space="preserve"> </w:t>
      </w:r>
      <w:r>
        <w:rPr>
          <w:rFonts w:ascii="Arial" w:eastAsia="Times New Roman" w:hAnsi="Arial" w:cs="Arial"/>
        </w:rPr>
        <w:t>основу</w:t>
      </w:r>
      <w:r w:rsidR="009B4E53">
        <w:rPr>
          <w:rFonts w:ascii="Arial" w:eastAsia="Times New Roman" w:hAnsi="Arial" w:cs="Arial"/>
        </w:rPr>
        <w:t xml:space="preserve"> </w:t>
      </w:r>
      <w:r>
        <w:rPr>
          <w:rFonts w:ascii="Arial" w:eastAsia="Times New Roman" w:hAnsi="Arial" w:cs="Arial"/>
        </w:rPr>
        <w:t>ових</w:t>
      </w:r>
      <w:r w:rsidR="009B4E53">
        <w:rPr>
          <w:rFonts w:ascii="Arial" w:eastAsia="Times New Roman" w:hAnsi="Arial" w:cs="Arial"/>
        </w:rPr>
        <w:t xml:space="preserve"> </w:t>
      </w:r>
      <w:r>
        <w:rPr>
          <w:rFonts w:ascii="Arial" w:eastAsia="Times New Roman" w:hAnsi="Arial" w:cs="Arial"/>
        </w:rPr>
        <w:t>накнада</w:t>
      </w:r>
      <w:r w:rsidR="009B4E53">
        <w:rPr>
          <w:rFonts w:ascii="Arial" w:eastAsia="Times New Roman" w:hAnsi="Arial" w:cs="Arial"/>
        </w:rPr>
        <w:t xml:space="preserve"> </w:t>
      </w:r>
      <w:r>
        <w:rPr>
          <w:rFonts w:ascii="Arial" w:eastAsia="Times New Roman" w:hAnsi="Arial" w:cs="Arial"/>
        </w:rPr>
        <w:t>и</w:t>
      </w:r>
      <w:r w:rsidR="009B4E53">
        <w:rPr>
          <w:rFonts w:ascii="Arial" w:eastAsia="Times New Roman" w:hAnsi="Arial" w:cs="Arial"/>
        </w:rPr>
        <w:t xml:space="preserve"> </w:t>
      </w:r>
      <w:r>
        <w:rPr>
          <w:rFonts w:ascii="Arial" w:eastAsia="Times New Roman" w:hAnsi="Arial" w:cs="Arial"/>
        </w:rPr>
        <w:t>са</w:t>
      </w:r>
      <w:r w:rsidR="009B4E53">
        <w:rPr>
          <w:rFonts w:ascii="Arial" w:eastAsia="Times New Roman" w:hAnsi="Arial" w:cs="Arial"/>
        </w:rPr>
        <w:t xml:space="preserve"> </w:t>
      </w:r>
      <w:r>
        <w:rPr>
          <w:rFonts w:ascii="Arial" w:eastAsia="Times New Roman" w:hAnsi="Arial" w:cs="Arial"/>
        </w:rPr>
        <w:t>њима</w:t>
      </w:r>
      <w:r w:rsidR="009B4E53">
        <w:rPr>
          <w:rFonts w:ascii="Arial" w:eastAsia="Times New Roman" w:hAnsi="Arial" w:cs="Arial"/>
        </w:rPr>
        <w:t xml:space="preserve"> </w:t>
      </w:r>
      <w:r>
        <w:rPr>
          <w:rFonts w:ascii="Arial" w:eastAsia="Times New Roman" w:hAnsi="Arial" w:cs="Arial"/>
        </w:rPr>
        <w:t>повезани</w:t>
      </w:r>
      <w:r w:rsidR="009B4E53">
        <w:rPr>
          <w:rFonts w:ascii="Arial" w:eastAsia="Times New Roman" w:hAnsi="Arial" w:cs="Arial"/>
        </w:rPr>
        <w:t xml:space="preserve"> </w:t>
      </w:r>
      <w:r>
        <w:rPr>
          <w:rFonts w:ascii="Arial" w:eastAsia="Times New Roman" w:hAnsi="Arial" w:cs="Arial"/>
        </w:rPr>
        <w:t>трошкови</w:t>
      </w:r>
      <w:r w:rsidR="009B4E53">
        <w:rPr>
          <w:rFonts w:ascii="Arial" w:eastAsia="Times New Roman" w:hAnsi="Arial" w:cs="Arial"/>
        </w:rPr>
        <w:t xml:space="preserve"> </w:t>
      </w:r>
      <w:r>
        <w:rPr>
          <w:rFonts w:ascii="Arial" w:eastAsia="Times New Roman" w:hAnsi="Arial" w:cs="Arial"/>
        </w:rPr>
        <w:t>се</w:t>
      </w:r>
      <w:r w:rsidR="009B4E53">
        <w:rPr>
          <w:rFonts w:ascii="Arial" w:eastAsia="Times New Roman" w:hAnsi="Arial" w:cs="Arial"/>
        </w:rPr>
        <w:t xml:space="preserve"> </w:t>
      </w:r>
      <w:r>
        <w:rPr>
          <w:rFonts w:ascii="Arial" w:eastAsia="Times New Roman" w:hAnsi="Arial" w:cs="Arial"/>
        </w:rPr>
        <w:t>признају</w:t>
      </w:r>
      <w:r w:rsidR="009B4E53">
        <w:rPr>
          <w:rFonts w:ascii="Arial" w:eastAsia="Times New Roman" w:hAnsi="Arial" w:cs="Arial"/>
        </w:rPr>
        <w:t xml:space="preserve"> </w:t>
      </w:r>
      <w:r>
        <w:rPr>
          <w:rFonts w:ascii="Arial" w:eastAsia="Times New Roman" w:hAnsi="Arial" w:cs="Arial"/>
        </w:rPr>
        <w:t>у</w:t>
      </w:r>
      <w:r w:rsidR="009B4E53">
        <w:rPr>
          <w:rFonts w:ascii="Arial" w:eastAsia="Times New Roman" w:hAnsi="Arial" w:cs="Arial"/>
        </w:rPr>
        <w:t xml:space="preserve"> </w:t>
      </w:r>
      <w:r>
        <w:rPr>
          <w:rFonts w:ascii="Arial" w:eastAsia="Times New Roman" w:hAnsi="Arial" w:cs="Arial"/>
        </w:rPr>
        <w:t>износу</w:t>
      </w:r>
      <w:r w:rsidR="009B4E53">
        <w:rPr>
          <w:rFonts w:ascii="Arial" w:eastAsia="Times New Roman" w:hAnsi="Arial" w:cs="Arial"/>
        </w:rPr>
        <w:t xml:space="preserve"> </w:t>
      </w:r>
      <w:r>
        <w:rPr>
          <w:rFonts w:ascii="Arial" w:eastAsia="Times New Roman" w:hAnsi="Arial" w:cs="Arial"/>
        </w:rPr>
        <w:t>садашње</w:t>
      </w:r>
      <w:r w:rsidR="009B4E53">
        <w:rPr>
          <w:rFonts w:ascii="Arial" w:eastAsia="Times New Roman" w:hAnsi="Arial" w:cs="Arial"/>
        </w:rPr>
        <w:t xml:space="preserve"> </w:t>
      </w:r>
      <w:r>
        <w:rPr>
          <w:rFonts w:ascii="Arial" w:eastAsia="Times New Roman" w:hAnsi="Arial" w:cs="Arial"/>
        </w:rPr>
        <w:t>вредности</w:t>
      </w:r>
      <w:r w:rsidR="009B4E53">
        <w:rPr>
          <w:rFonts w:ascii="Arial" w:eastAsia="Times New Roman" w:hAnsi="Arial" w:cs="Arial"/>
        </w:rPr>
        <w:t xml:space="preserve"> </w:t>
      </w:r>
      <w:r>
        <w:rPr>
          <w:rFonts w:ascii="Arial" w:eastAsia="Times New Roman" w:hAnsi="Arial" w:cs="Arial"/>
        </w:rPr>
        <w:t>очекиваних</w:t>
      </w:r>
      <w:r w:rsidR="009B4E53">
        <w:rPr>
          <w:rFonts w:ascii="Arial" w:eastAsia="Times New Roman" w:hAnsi="Arial" w:cs="Arial"/>
        </w:rPr>
        <w:t xml:space="preserve"> </w:t>
      </w:r>
      <w:r>
        <w:rPr>
          <w:rFonts w:ascii="Arial" w:eastAsia="Times New Roman" w:hAnsi="Arial" w:cs="Arial"/>
        </w:rPr>
        <w:t>будућих</w:t>
      </w:r>
      <w:r w:rsidR="009B4E53">
        <w:rPr>
          <w:rFonts w:ascii="Arial" w:eastAsia="Times New Roman" w:hAnsi="Arial" w:cs="Arial"/>
        </w:rPr>
        <w:t xml:space="preserve"> </w:t>
      </w:r>
      <w:r>
        <w:rPr>
          <w:rFonts w:ascii="Arial" w:eastAsia="Times New Roman" w:hAnsi="Arial" w:cs="Arial"/>
        </w:rPr>
        <w:t>готовинских</w:t>
      </w:r>
      <w:r w:rsidR="009B4E53">
        <w:rPr>
          <w:rFonts w:ascii="Arial" w:eastAsia="Times New Roman" w:hAnsi="Arial" w:cs="Arial"/>
        </w:rPr>
        <w:t xml:space="preserve"> </w:t>
      </w:r>
      <w:r>
        <w:rPr>
          <w:rFonts w:ascii="Arial" w:eastAsia="Times New Roman" w:hAnsi="Arial" w:cs="Arial"/>
        </w:rPr>
        <w:t>токова</w:t>
      </w:r>
      <w:r w:rsidR="009564D6" w:rsidRPr="006430DD">
        <w:rPr>
          <w:rFonts w:ascii="Arial" w:eastAsia="Times New Roman" w:hAnsi="Arial" w:cs="Arial"/>
        </w:rPr>
        <w:t xml:space="preserve">. </w:t>
      </w:r>
      <w:r>
        <w:rPr>
          <w:rFonts w:ascii="Arial" w:eastAsia="Times New Roman" w:hAnsi="Arial" w:cs="Arial"/>
        </w:rPr>
        <w:t>Актуарски</w:t>
      </w:r>
      <w:r w:rsidR="009B4E53">
        <w:rPr>
          <w:rFonts w:ascii="Arial" w:eastAsia="Times New Roman" w:hAnsi="Arial" w:cs="Arial"/>
        </w:rPr>
        <w:t xml:space="preserve"> </w:t>
      </w:r>
      <w:r>
        <w:rPr>
          <w:rFonts w:ascii="Arial" w:eastAsia="Times New Roman" w:hAnsi="Arial" w:cs="Arial"/>
        </w:rPr>
        <w:t>добици</w:t>
      </w:r>
      <w:r w:rsidR="009B4E53">
        <w:rPr>
          <w:rFonts w:ascii="Arial" w:eastAsia="Times New Roman" w:hAnsi="Arial" w:cs="Arial"/>
        </w:rPr>
        <w:t xml:space="preserve"> </w:t>
      </w:r>
      <w:r>
        <w:rPr>
          <w:rFonts w:ascii="Arial" w:eastAsia="Times New Roman" w:hAnsi="Arial" w:cs="Arial"/>
        </w:rPr>
        <w:t>и</w:t>
      </w:r>
      <w:r w:rsidR="009B4E53">
        <w:rPr>
          <w:rFonts w:ascii="Arial" w:eastAsia="Times New Roman" w:hAnsi="Arial" w:cs="Arial"/>
        </w:rPr>
        <w:t xml:space="preserve"> </w:t>
      </w:r>
      <w:r>
        <w:rPr>
          <w:rFonts w:ascii="Arial" w:eastAsia="Times New Roman" w:hAnsi="Arial" w:cs="Arial"/>
        </w:rPr>
        <w:t>губици</w:t>
      </w:r>
      <w:r w:rsidR="009B4E53">
        <w:rPr>
          <w:rFonts w:ascii="Arial" w:eastAsia="Times New Roman" w:hAnsi="Arial" w:cs="Arial"/>
        </w:rPr>
        <w:t xml:space="preserve"> </w:t>
      </w:r>
      <w:r>
        <w:rPr>
          <w:rFonts w:ascii="Arial" w:eastAsia="Times New Roman" w:hAnsi="Arial" w:cs="Arial"/>
        </w:rPr>
        <w:t>и</w:t>
      </w:r>
      <w:r w:rsidR="009B4E53">
        <w:rPr>
          <w:rFonts w:ascii="Arial" w:eastAsia="Times New Roman" w:hAnsi="Arial" w:cs="Arial"/>
        </w:rPr>
        <w:t xml:space="preserve"> </w:t>
      </w:r>
      <w:r>
        <w:rPr>
          <w:rFonts w:ascii="Arial" w:eastAsia="Times New Roman" w:hAnsi="Arial" w:cs="Arial"/>
        </w:rPr>
        <w:t>трошкови</w:t>
      </w:r>
      <w:r w:rsidR="009B4E53">
        <w:rPr>
          <w:rFonts w:ascii="Arial" w:eastAsia="Times New Roman" w:hAnsi="Arial" w:cs="Arial"/>
        </w:rPr>
        <w:t xml:space="preserve"> </w:t>
      </w:r>
      <w:r>
        <w:rPr>
          <w:rFonts w:ascii="Arial" w:eastAsia="Times New Roman" w:hAnsi="Arial" w:cs="Arial"/>
        </w:rPr>
        <w:t>претходно</w:t>
      </w:r>
      <w:r w:rsidR="009B4E53">
        <w:rPr>
          <w:rFonts w:ascii="Arial" w:eastAsia="Times New Roman" w:hAnsi="Arial" w:cs="Arial"/>
        </w:rPr>
        <w:t xml:space="preserve"> </w:t>
      </w:r>
      <w:r>
        <w:rPr>
          <w:rFonts w:ascii="Arial" w:eastAsia="Times New Roman" w:hAnsi="Arial" w:cs="Arial"/>
        </w:rPr>
        <w:t>извршених</w:t>
      </w:r>
      <w:r w:rsidR="009B4E53">
        <w:rPr>
          <w:rFonts w:ascii="Arial" w:eastAsia="Times New Roman" w:hAnsi="Arial" w:cs="Arial"/>
        </w:rPr>
        <w:t xml:space="preserve"> </w:t>
      </w:r>
      <w:r>
        <w:rPr>
          <w:rFonts w:ascii="Arial" w:eastAsia="Times New Roman" w:hAnsi="Arial" w:cs="Arial"/>
        </w:rPr>
        <w:t>услуга</w:t>
      </w:r>
      <w:r w:rsidR="009B4E53">
        <w:rPr>
          <w:rFonts w:ascii="Arial" w:eastAsia="Times New Roman" w:hAnsi="Arial" w:cs="Arial"/>
        </w:rPr>
        <w:t xml:space="preserve"> </w:t>
      </w:r>
      <w:r>
        <w:rPr>
          <w:rFonts w:ascii="Arial" w:eastAsia="Times New Roman" w:hAnsi="Arial" w:cs="Arial"/>
        </w:rPr>
        <w:t>признају</w:t>
      </w:r>
      <w:r w:rsidR="009B4E53">
        <w:rPr>
          <w:rFonts w:ascii="Arial" w:eastAsia="Times New Roman" w:hAnsi="Arial" w:cs="Arial"/>
        </w:rPr>
        <w:t xml:space="preserve"> </w:t>
      </w:r>
      <w:r>
        <w:rPr>
          <w:rFonts w:ascii="Arial" w:eastAsia="Times New Roman" w:hAnsi="Arial" w:cs="Arial"/>
        </w:rPr>
        <w:t>се</w:t>
      </w:r>
      <w:r w:rsidR="009B4E53">
        <w:rPr>
          <w:rFonts w:ascii="Arial" w:eastAsia="Times New Roman" w:hAnsi="Arial" w:cs="Arial"/>
        </w:rPr>
        <w:t xml:space="preserve"> </w:t>
      </w:r>
      <w:r>
        <w:rPr>
          <w:rFonts w:ascii="Arial" w:eastAsia="Times New Roman" w:hAnsi="Arial" w:cs="Arial"/>
        </w:rPr>
        <w:t>у</w:t>
      </w:r>
      <w:r w:rsidR="009B4E53">
        <w:rPr>
          <w:rFonts w:ascii="Arial" w:eastAsia="Times New Roman" w:hAnsi="Arial" w:cs="Arial"/>
        </w:rPr>
        <w:t xml:space="preserve"> </w:t>
      </w:r>
      <w:r>
        <w:rPr>
          <w:rFonts w:ascii="Arial" w:eastAsia="Times New Roman" w:hAnsi="Arial" w:cs="Arial"/>
        </w:rPr>
        <w:t>билансу</w:t>
      </w:r>
      <w:r w:rsidR="009B4E53">
        <w:rPr>
          <w:rFonts w:ascii="Arial" w:eastAsia="Times New Roman" w:hAnsi="Arial" w:cs="Arial"/>
        </w:rPr>
        <w:t xml:space="preserve"> </w:t>
      </w:r>
      <w:r>
        <w:rPr>
          <w:rFonts w:ascii="Arial" w:eastAsia="Times New Roman" w:hAnsi="Arial" w:cs="Arial"/>
        </w:rPr>
        <w:t>успеха</w:t>
      </w:r>
      <w:r w:rsidR="009B4E53">
        <w:rPr>
          <w:rFonts w:ascii="Arial" w:eastAsia="Times New Roman" w:hAnsi="Arial" w:cs="Arial"/>
        </w:rPr>
        <w:t xml:space="preserve"> </w:t>
      </w:r>
      <w:r>
        <w:rPr>
          <w:rFonts w:ascii="Arial" w:eastAsia="Times New Roman" w:hAnsi="Arial" w:cs="Arial"/>
        </w:rPr>
        <w:t>када</w:t>
      </w:r>
      <w:r w:rsidR="009B4E53">
        <w:rPr>
          <w:rFonts w:ascii="Arial" w:eastAsia="Times New Roman" w:hAnsi="Arial" w:cs="Arial"/>
        </w:rPr>
        <w:t xml:space="preserve"> </w:t>
      </w:r>
      <w:r>
        <w:rPr>
          <w:rFonts w:ascii="Arial" w:eastAsia="Times New Roman" w:hAnsi="Arial" w:cs="Arial"/>
        </w:rPr>
        <w:t>настану</w:t>
      </w:r>
      <w:r w:rsidR="006430DD">
        <w:rPr>
          <w:rFonts w:ascii="Arial" w:eastAsia="Times New Roman" w:hAnsi="Arial" w:cs="Arial"/>
        </w:rPr>
        <w:t>.</w:t>
      </w:r>
    </w:p>
    <w:p w:rsidR="006430DD" w:rsidRPr="006430DD" w:rsidRDefault="006430DD" w:rsidP="006430DD">
      <w:pPr>
        <w:spacing w:after="0" w:line="240" w:lineRule="auto"/>
        <w:jc w:val="both"/>
        <w:rPr>
          <w:rFonts w:ascii="Arial" w:eastAsia="Times New Roman" w:hAnsi="Arial" w:cs="Arial"/>
        </w:rPr>
      </w:pPr>
    </w:p>
    <w:p w:rsidR="009564D6" w:rsidRPr="006430DD" w:rsidRDefault="006430DD" w:rsidP="006430DD">
      <w:pPr>
        <w:spacing w:after="0" w:line="240" w:lineRule="auto"/>
        <w:jc w:val="both"/>
        <w:rPr>
          <w:rFonts w:ascii="Arial" w:eastAsia="Times New Roman" w:hAnsi="Arial" w:cs="Arial"/>
          <w:i/>
          <w:iCs/>
        </w:rPr>
      </w:pPr>
      <w:r>
        <w:rPr>
          <w:rFonts w:ascii="Arial" w:eastAsia="Times New Roman" w:hAnsi="Arial" w:cs="Arial"/>
          <w:i/>
          <w:iCs/>
        </w:rPr>
        <w:t>(</w:t>
      </w:r>
      <w:r w:rsidR="002C3333">
        <w:rPr>
          <w:rFonts w:ascii="Arial" w:eastAsia="Times New Roman" w:hAnsi="Arial" w:cs="Arial"/>
          <w:i/>
          <w:iCs/>
        </w:rPr>
        <w:t>ц</w:t>
      </w:r>
      <w:r>
        <w:rPr>
          <w:rFonts w:ascii="Arial" w:eastAsia="Times New Roman" w:hAnsi="Arial" w:cs="Arial"/>
          <w:i/>
          <w:iCs/>
        </w:rPr>
        <w:t xml:space="preserve">) </w:t>
      </w:r>
      <w:r w:rsidR="002C3333">
        <w:rPr>
          <w:rFonts w:ascii="Arial" w:eastAsia="Times New Roman" w:hAnsi="Arial" w:cs="Arial"/>
          <w:i/>
          <w:iCs/>
        </w:rPr>
        <w:t>Учешће</w:t>
      </w:r>
      <w:r w:rsidR="009B4E53">
        <w:rPr>
          <w:rFonts w:ascii="Arial" w:eastAsia="Times New Roman" w:hAnsi="Arial" w:cs="Arial"/>
          <w:i/>
          <w:iCs/>
        </w:rPr>
        <w:t xml:space="preserve"> </w:t>
      </w:r>
      <w:r w:rsidR="002C3333">
        <w:rPr>
          <w:rFonts w:ascii="Arial" w:eastAsia="Times New Roman" w:hAnsi="Arial" w:cs="Arial"/>
          <w:i/>
          <w:iCs/>
        </w:rPr>
        <w:t>у</w:t>
      </w:r>
      <w:r w:rsidR="009B4E53">
        <w:rPr>
          <w:rFonts w:ascii="Arial" w:eastAsia="Times New Roman" w:hAnsi="Arial" w:cs="Arial"/>
          <w:i/>
          <w:iCs/>
        </w:rPr>
        <w:t xml:space="preserve"> </w:t>
      </w:r>
      <w:r w:rsidR="002C3333">
        <w:rPr>
          <w:rFonts w:ascii="Arial" w:eastAsia="Times New Roman" w:hAnsi="Arial" w:cs="Arial"/>
          <w:i/>
          <w:iCs/>
        </w:rPr>
        <w:t>добити</w:t>
      </w:r>
      <w:r w:rsidR="009B4E53">
        <w:rPr>
          <w:rFonts w:ascii="Arial" w:eastAsia="Times New Roman" w:hAnsi="Arial" w:cs="Arial"/>
          <w:i/>
          <w:iCs/>
        </w:rPr>
        <w:t xml:space="preserve"> </w:t>
      </w:r>
      <w:r w:rsidR="002C3333">
        <w:rPr>
          <w:rFonts w:ascii="Arial" w:eastAsia="Times New Roman" w:hAnsi="Arial" w:cs="Arial"/>
          <w:i/>
          <w:iCs/>
        </w:rPr>
        <w:t>и</w:t>
      </w:r>
      <w:r w:rsidR="009B4E53">
        <w:rPr>
          <w:rFonts w:ascii="Arial" w:eastAsia="Times New Roman" w:hAnsi="Arial" w:cs="Arial"/>
          <w:i/>
          <w:iCs/>
        </w:rPr>
        <w:t xml:space="preserve"> </w:t>
      </w:r>
      <w:r w:rsidR="002C3333">
        <w:rPr>
          <w:rFonts w:ascii="Arial" w:eastAsia="Times New Roman" w:hAnsi="Arial" w:cs="Arial"/>
          <w:i/>
          <w:iCs/>
        </w:rPr>
        <w:t>бонуси</w:t>
      </w:r>
    </w:p>
    <w:p w:rsidR="006430DD" w:rsidRDefault="006430DD" w:rsidP="006430DD">
      <w:pPr>
        <w:spacing w:after="0" w:line="240" w:lineRule="auto"/>
        <w:jc w:val="both"/>
        <w:rPr>
          <w:rFonts w:ascii="Arial" w:eastAsia="Times New Roman" w:hAnsi="Arial" w:cs="Arial"/>
        </w:rPr>
      </w:pPr>
    </w:p>
    <w:p w:rsidR="009564D6" w:rsidRDefault="002C3333" w:rsidP="006430DD">
      <w:pPr>
        <w:spacing w:after="0" w:line="240" w:lineRule="auto"/>
        <w:jc w:val="both"/>
        <w:rPr>
          <w:rFonts w:ascii="Arial" w:eastAsia="Times New Roman" w:hAnsi="Arial" w:cs="Arial"/>
        </w:rPr>
      </w:pPr>
      <w:r>
        <w:rPr>
          <w:rFonts w:ascii="Arial" w:eastAsia="Times New Roman" w:hAnsi="Arial" w:cs="Arial"/>
        </w:rPr>
        <w:t>Предузеће</w:t>
      </w:r>
      <w:r w:rsidR="009B4E53">
        <w:rPr>
          <w:rFonts w:ascii="Arial" w:eastAsia="Times New Roman" w:hAnsi="Arial" w:cs="Arial"/>
        </w:rPr>
        <w:t xml:space="preserve"> </w:t>
      </w:r>
      <w:r>
        <w:rPr>
          <w:rFonts w:ascii="Arial" w:eastAsia="Times New Roman" w:hAnsi="Arial" w:cs="Arial"/>
        </w:rPr>
        <w:t>признаје</w:t>
      </w:r>
      <w:r w:rsidR="009B4E53">
        <w:rPr>
          <w:rFonts w:ascii="Arial" w:eastAsia="Times New Roman" w:hAnsi="Arial" w:cs="Arial"/>
        </w:rPr>
        <w:t xml:space="preserve"> </w:t>
      </w:r>
      <w:r>
        <w:rPr>
          <w:rFonts w:ascii="Arial" w:eastAsia="Times New Roman" w:hAnsi="Arial" w:cs="Arial"/>
        </w:rPr>
        <w:t>обавезу</w:t>
      </w:r>
      <w:r w:rsidR="009B4E53">
        <w:rPr>
          <w:rFonts w:ascii="Arial" w:eastAsia="Times New Roman" w:hAnsi="Arial" w:cs="Arial"/>
        </w:rPr>
        <w:t xml:space="preserve"> </w:t>
      </w:r>
      <w:r>
        <w:rPr>
          <w:rFonts w:ascii="Arial" w:eastAsia="Times New Roman" w:hAnsi="Arial" w:cs="Arial"/>
        </w:rPr>
        <w:t>и</w:t>
      </w:r>
      <w:r w:rsidR="009B4E53">
        <w:rPr>
          <w:rFonts w:ascii="Arial" w:eastAsia="Times New Roman" w:hAnsi="Arial" w:cs="Arial"/>
        </w:rPr>
        <w:t xml:space="preserve"> </w:t>
      </w:r>
      <w:r>
        <w:rPr>
          <w:rFonts w:ascii="Arial" w:eastAsia="Times New Roman" w:hAnsi="Arial" w:cs="Arial"/>
        </w:rPr>
        <w:t>трошак</w:t>
      </w:r>
      <w:r w:rsidR="009B4E53">
        <w:rPr>
          <w:rFonts w:ascii="Arial" w:eastAsia="Times New Roman" w:hAnsi="Arial" w:cs="Arial"/>
        </w:rPr>
        <w:t xml:space="preserve"> </w:t>
      </w:r>
      <w:r>
        <w:rPr>
          <w:rFonts w:ascii="Arial" w:eastAsia="Times New Roman" w:hAnsi="Arial" w:cs="Arial"/>
        </w:rPr>
        <w:t>за</w:t>
      </w:r>
      <w:r w:rsidR="009B4E53">
        <w:rPr>
          <w:rFonts w:ascii="Arial" w:eastAsia="Times New Roman" w:hAnsi="Arial" w:cs="Arial"/>
        </w:rPr>
        <w:t xml:space="preserve"> </w:t>
      </w:r>
      <w:r>
        <w:rPr>
          <w:rFonts w:ascii="Arial" w:eastAsia="Times New Roman" w:hAnsi="Arial" w:cs="Arial"/>
        </w:rPr>
        <w:t>бонусе</w:t>
      </w:r>
      <w:r w:rsidR="009B4E53">
        <w:rPr>
          <w:rFonts w:ascii="Arial" w:eastAsia="Times New Roman" w:hAnsi="Arial" w:cs="Arial"/>
        </w:rPr>
        <w:t xml:space="preserve"> </w:t>
      </w:r>
      <w:r>
        <w:rPr>
          <w:rFonts w:ascii="Arial" w:eastAsia="Times New Roman" w:hAnsi="Arial" w:cs="Arial"/>
        </w:rPr>
        <w:t>и</w:t>
      </w:r>
      <w:r w:rsidR="009B4E53">
        <w:rPr>
          <w:rFonts w:ascii="Arial" w:eastAsia="Times New Roman" w:hAnsi="Arial" w:cs="Arial"/>
        </w:rPr>
        <w:t xml:space="preserve"> </w:t>
      </w:r>
      <w:r>
        <w:rPr>
          <w:rFonts w:ascii="Arial" w:eastAsia="Times New Roman" w:hAnsi="Arial" w:cs="Arial"/>
        </w:rPr>
        <w:t>учешће</w:t>
      </w:r>
      <w:r w:rsidR="009B4E53">
        <w:rPr>
          <w:rFonts w:ascii="Arial" w:eastAsia="Times New Roman" w:hAnsi="Arial" w:cs="Arial"/>
        </w:rPr>
        <w:t xml:space="preserve"> </w:t>
      </w:r>
      <w:r>
        <w:rPr>
          <w:rFonts w:ascii="Arial" w:eastAsia="Times New Roman" w:hAnsi="Arial" w:cs="Arial"/>
        </w:rPr>
        <w:t>у</w:t>
      </w:r>
      <w:r w:rsidR="009B4E53">
        <w:rPr>
          <w:rFonts w:ascii="Arial" w:eastAsia="Times New Roman" w:hAnsi="Arial" w:cs="Arial"/>
        </w:rPr>
        <w:t xml:space="preserve"> </w:t>
      </w:r>
      <w:r>
        <w:rPr>
          <w:rFonts w:ascii="Arial" w:eastAsia="Times New Roman" w:hAnsi="Arial" w:cs="Arial"/>
        </w:rPr>
        <w:t>добити</w:t>
      </w:r>
      <w:r w:rsidR="009B4E53">
        <w:rPr>
          <w:rFonts w:ascii="Arial" w:eastAsia="Times New Roman" w:hAnsi="Arial" w:cs="Arial"/>
        </w:rPr>
        <w:t xml:space="preserve"> </w:t>
      </w:r>
      <w:r>
        <w:rPr>
          <w:rFonts w:ascii="Arial" w:eastAsia="Times New Roman" w:hAnsi="Arial" w:cs="Arial"/>
        </w:rPr>
        <w:t>запослених</w:t>
      </w:r>
      <w:r w:rsidR="006430DD">
        <w:rPr>
          <w:rFonts w:ascii="Arial" w:eastAsia="Times New Roman" w:hAnsi="Arial" w:cs="Arial"/>
        </w:rPr>
        <w:t>.</w:t>
      </w:r>
    </w:p>
    <w:p w:rsidR="00BF6798" w:rsidRPr="00BF6798" w:rsidRDefault="00BF6798" w:rsidP="006430DD">
      <w:pPr>
        <w:spacing w:after="0" w:line="240" w:lineRule="auto"/>
        <w:jc w:val="both"/>
        <w:rPr>
          <w:rFonts w:ascii="Arial" w:eastAsia="Times New Roman" w:hAnsi="Arial" w:cs="Arial"/>
        </w:rPr>
      </w:pPr>
    </w:p>
    <w:p w:rsidR="009564D6" w:rsidRPr="00EC7ADB"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24" w:name="str_28"/>
      <w:bookmarkEnd w:id="24"/>
      <w:r>
        <w:rPr>
          <w:rFonts w:ascii="Arial" w:eastAsia="Times New Roman" w:hAnsi="Arial" w:cs="Arial"/>
          <w:b/>
          <w:bCs/>
          <w:iCs/>
        </w:rPr>
        <w:t>Текући</w:t>
      </w:r>
      <w:r w:rsidR="009B4E53">
        <w:rPr>
          <w:rFonts w:ascii="Arial" w:eastAsia="Times New Roman" w:hAnsi="Arial" w:cs="Arial"/>
          <w:b/>
          <w:bCs/>
          <w:iCs/>
        </w:rPr>
        <w:t xml:space="preserve"> </w:t>
      </w:r>
      <w:r>
        <w:rPr>
          <w:rFonts w:ascii="Arial" w:eastAsia="Times New Roman" w:hAnsi="Arial" w:cs="Arial"/>
          <w:b/>
          <w:bCs/>
          <w:iCs/>
        </w:rPr>
        <w:t>порез</w:t>
      </w:r>
    </w:p>
    <w:p w:rsidR="006430DD" w:rsidRPr="00EC7ADB" w:rsidRDefault="006430DD" w:rsidP="00EC7ADB">
      <w:pPr>
        <w:spacing w:after="0" w:line="240" w:lineRule="auto"/>
        <w:jc w:val="both"/>
        <w:rPr>
          <w:rFonts w:ascii="Arial" w:eastAsia="Times New Roman" w:hAnsi="Arial" w:cs="Arial"/>
        </w:rPr>
      </w:pPr>
    </w:p>
    <w:p w:rsidR="009564D6" w:rsidRPr="00EC7ADB" w:rsidRDefault="002C3333" w:rsidP="00EC7ADB">
      <w:pPr>
        <w:spacing w:after="0" w:line="240" w:lineRule="auto"/>
        <w:jc w:val="both"/>
        <w:rPr>
          <w:rFonts w:ascii="Arial" w:eastAsia="Times New Roman" w:hAnsi="Arial" w:cs="Arial"/>
        </w:rPr>
      </w:pPr>
      <w:r>
        <w:rPr>
          <w:rFonts w:ascii="Arial" w:eastAsia="Times New Roman" w:hAnsi="Arial" w:cs="Arial"/>
        </w:rPr>
        <w:t>Порез</w:t>
      </w:r>
      <w:r w:rsidR="009B4E53">
        <w:rPr>
          <w:rFonts w:ascii="Arial" w:eastAsia="Times New Roman" w:hAnsi="Arial" w:cs="Arial"/>
        </w:rPr>
        <w:t xml:space="preserve"> </w:t>
      </w:r>
      <w:r>
        <w:rPr>
          <w:rFonts w:ascii="Arial" w:eastAsia="Times New Roman" w:hAnsi="Arial" w:cs="Arial"/>
        </w:rPr>
        <w:t>на</w:t>
      </w:r>
      <w:r w:rsidR="009B4E53">
        <w:rPr>
          <w:rFonts w:ascii="Arial" w:eastAsia="Times New Roman" w:hAnsi="Arial" w:cs="Arial"/>
        </w:rPr>
        <w:t xml:space="preserve"> </w:t>
      </w:r>
      <w:r>
        <w:rPr>
          <w:rFonts w:ascii="Arial" w:eastAsia="Times New Roman" w:hAnsi="Arial" w:cs="Arial"/>
        </w:rPr>
        <w:t>добитак</w:t>
      </w:r>
      <w:r w:rsidR="009B4E53">
        <w:rPr>
          <w:rFonts w:ascii="Arial" w:eastAsia="Times New Roman" w:hAnsi="Arial" w:cs="Arial"/>
        </w:rPr>
        <w:t xml:space="preserve"> </w:t>
      </w:r>
      <w:r>
        <w:rPr>
          <w:rFonts w:ascii="Arial" w:eastAsia="Times New Roman" w:hAnsi="Arial" w:cs="Arial"/>
        </w:rPr>
        <w:t>обрачунава</w:t>
      </w:r>
      <w:r w:rsidR="009B4E53">
        <w:rPr>
          <w:rFonts w:ascii="Arial" w:eastAsia="Times New Roman" w:hAnsi="Arial" w:cs="Arial"/>
        </w:rPr>
        <w:t xml:space="preserve"> </w:t>
      </w:r>
      <w:r>
        <w:rPr>
          <w:rFonts w:ascii="Arial" w:eastAsia="Times New Roman" w:hAnsi="Arial" w:cs="Arial"/>
        </w:rPr>
        <w:t>се</w:t>
      </w:r>
      <w:r w:rsidR="009B4E53">
        <w:rPr>
          <w:rFonts w:ascii="Arial" w:eastAsia="Times New Roman" w:hAnsi="Arial" w:cs="Arial"/>
        </w:rPr>
        <w:t xml:space="preserve"> </w:t>
      </w:r>
      <w:r>
        <w:rPr>
          <w:rFonts w:ascii="Arial" w:eastAsia="Times New Roman" w:hAnsi="Arial" w:cs="Arial"/>
        </w:rPr>
        <w:t>применом</w:t>
      </w:r>
      <w:r w:rsidR="009B4E53">
        <w:rPr>
          <w:rFonts w:ascii="Arial" w:eastAsia="Times New Roman" w:hAnsi="Arial" w:cs="Arial"/>
        </w:rPr>
        <w:t xml:space="preserve"> </w:t>
      </w:r>
      <w:r>
        <w:rPr>
          <w:rFonts w:ascii="Arial" w:eastAsia="Times New Roman" w:hAnsi="Arial" w:cs="Arial"/>
        </w:rPr>
        <w:t>стопе</w:t>
      </w:r>
      <w:r w:rsidR="009B4E53">
        <w:rPr>
          <w:rFonts w:ascii="Arial" w:eastAsia="Times New Roman" w:hAnsi="Arial" w:cs="Arial"/>
        </w:rPr>
        <w:t xml:space="preserve"> </w:t>
      </w:r>
      <w:r>
        <w:rPr>
          <w:rFonts w:ascii="Arial" w:eastAsia="Times New Roman" w:hAnsi="Arial" w:cs="Arial"/>
        </w:rPr>
        <w:t>од</w:t>
      </w:r>
      <w:r w:rsidR="009564D6" w:rsidRPr="00EC7ADB">
        <w:rPr>
          <w:rFonts w:ascii="Arial" w:eastAsia="Times New Roman" w:hAnsi="Arial" w:cs="Arial"/>
        </w:rPr>
        <w:t xml:space="preserve"> 15% </w:t>
      </w:r>
      <w:r>
        <w:rPr>
          <w:rFonts w:ascii="Arial" w:eastAsia="Times New Roman" w:hAnsi="Arial" w:cs="Arial"/>
        </w:rPr>
        <w:t>на</w:t>
      </w:r>
      <w:r w:rsidR="009B4E53">
        <w:rPr>
          <w:rFonts w:ascii="Arial" w:eastAsia="Times New Roman" w:hAnsi="Arial" w:cs="Arial"/>
        </w:rPr>
        <w:t xml:space="preserve"> </w:t>
      </w:r>
      <w:r>
        <w:rPr>
          <w:rFonts w:ascii="Arial" w:eastAsia="Times New Roman" w:hAnsi="Arial" w:cs="Arial"/>
        </w:rPr>
        <w:t>пореску</w:t>
      </w:r>
      <w:r w:rsidR="009B4E53">
        <w:rPr>
          <w:rFonts w:ascii="Arial" w:eastAsia="Times New Roman" w:hAnsi="Arial" w:cs="Arial"/>
        </w:rPr>
        <w:t xml:space="preserve"> </w:t>
      </w:r>
      <w:r>
        <w:rPr>
          <w:rFonts w:ascii="Arial" w:eastAsia="Times New Roman" w:hAnsi="Arial" w:cs="Arial"/>
        </w:rPr>
        <w:t>основицу</w:t>
      </w:r>
      <w:r w:rsidR="009B4E53">
        <w:rPr>
          <w:rFonts w:ascii="Arial" w:eastAsia="Times New Roman" w:hAnsi="Arial" w:cs="Arial"/>
        </w:rPr>
        <w:t xml:space="preserve"> </w:t>
      </w:r>
      <w:r>
        <w:rPr>
          <w:rFonts w:ascii="Arial" w:eastAsia="Times New Roman" w:hAnsi="Arial" w:cs="Arial"/>
        </w:rPr>
        <w:t>исказану</w:t>
      </w:r>
      <w:r w:rsidR="009B4E53">
        <w:rPr>
          <w:rFonts w:ascii="Arial" w:eastAsia="Times New Roman" w:hAnsi="Arial" w:cs="Arial"/>
        </w:rPr>
        <w:t xml:space="preserve"> </w:t>
      </w:r>
      <w:r>
        <w:rPr>
          <w:rFonts w:ascii="Arial" w:eastAsia="Times New Roman" w:hAnsi="Arial" w:cs="Arial"/>
        </w:rPr>
        <w:t>у</w:t>
      </w:r>
      <w:r w:rsidR="009B4E53">
        <w:rPr>
          <w:rFonts w:ascii="Arial" w:eastAsia="Times New Roman" w:hAnsi="Arial" w:cs="Arial"/>
        </w:rPr>
        <w:t xml:space="preserve"> </w:t>
      </w:r>
      <w:r>
        <w:rPr>
          <w:rFonts w:ascii="Arial" w:eastAsia="Times New Roman" w:hAnsi="Arial" w:cs="Arial"/>
        </w:rPr>
        <w:t>пореском</w:t>
      </w:r>
      <w:r w:rsidR="009B4E53">
        <w:rPr>
          <w:rFonts w:ascii="Arial" w:eastAsia="Times New Roman" w:hAnsi="Arial" w:cs="Arial"/>
        </w:rPr>
        <w:t xml:space="preserve"> </w:t>
      </w:r>
      <w:r>
        <w:rPr>
          <w:rFonts w:ascii="Arial" w:eastAsia="Times New Roman" w:hAnsi="Arial" w:cs="Arial"/>
        </w:rPr>
        <w:t>билансу</w:t>
      </w:r>
      <w:r w:rsidR="00EC7ADB">
        <w:rPr>
          <w:rFonts w:ascii="Arial" w:eastAsia="Times New Roman" w:hAnsi="Arial" w:cs="Arial"/>
        </w:rPr>
        <w:t>.</w:t>
      </w:r>
    </w:p>
    <w:p w:rsidR="009C793B" w:rsidRDefault="009C793B" w:rsidP="00EC7ADB">
      <w:pPr>
        <w:spacing w:after="0" w:line="240" w:lineRule="auto"/>
        <w:jc w:val="both"/>
        <w:rPr>
          <w:rFonts w:ascii="Arial" w:eastAsia="Times New Roman" w:hAnsi="Arial" w:cs="Arial"/>
        </w:rPr>
      </w:pPr>
    </w:p>
    <w:p w:rsidR="009564D6" w:rsidRPr="00EC7ADB" w:rsidRDefault="002C3333" w:rsidP="00EC7ADB">
      <w:pPr>
        <w:spacing w:after="0" w:line="240" w:lineRule="auto"/>
        <w:jc w:val="both"/>
        <w:rPr>
          <w:rFonts w:ascii="Arial" w:eastAsia="Times New Roman" w:hAnsi="Arial" w:cs="Arial"/>
        </w:rPr>
      </w:pPr>
      <w:r>
        <w:rPr>
          <w:rFonts w:ascii="Arial" w:eastAsia="Times New Roman" w:hAnsi="Arial" w:cs="Arial"/>
        </w:rPr>
        <w:t>Порески</w:t>
      </w:r>
      <w:r w:rsidR="009B4E53">
        <w:rPr>
          <w:rFonts w:ascii="Arial" w:eastAsia="Times New Roman" w:hAnsi="Arial" w:cs="Arial"/>
        </w:rPr>
        <w:t xml:space="preserve"> </w:t>
      </w:r>
      <w:r>
        <w:rPr>
          <w:rFonts w:ascii="Arial" w:eastAsia="Times New Roman" w:hAnsi="Arial" w:cs="Arial"/>
        </w:rPr>
        <w:t>прописи</w:t>
      </w:r>
      <w:r w:rsidR="009B4E53">
        <w:rPr>
          <w:rFonts w:ascii="Arial" w:eastAsia="Times New Roman" w:hAnsi="Arial" w:cs="Arial"/>
        </w:rPr>
        <w:t xml:space="preserve"> </w:t>
      </w:r>
      <w:r>
        <w:rPr>
          <w:rFonts w:ascii="Arial" w:eastAsia="Times New Roman" w:hAnsi="Arial" w:cs="Arial"/>
        </w:rPr>
        <w:t>у</w:t>
      </w:r>
      <w:r w:rsidR="009B4E53">
        <w:rPr>
          <w:rFonts w:ascii="Arial" w:eastAsia="Times New Roman" w:hAnsi="Arial" w:cs="Arial"/>
        </w:rPr>
        <w:t xml:space="preserve"> </w:t>
      </w:r>
      <w:r>
        <w:rPr>
          <w:rFonts w:ascii="Arial" w:eastAsia="Times New Roman" w:hAnsi="Arial" w:cs="Arial"/>
        </w:rPr>
        <w:t>Републици</w:t>
      </w:r>
      <w:r w:rsidR="009B4E53">
        <w:rPr>
          <w:rFonts w:ascii="Arial" w:eastAsia="Times New Roman" w:hAnsi="Arial" w:cs="Arial"/>
        </w:rPr>
        <w:t xml:space="preserve"> </w:t>
      </w:r>
      <w:r>
        <w:rPr>
          <w:rFonts w:ascii="Arial" w:eastAsia="Times New Roman" w:hAnsi="Arial" w:cs="Arial"/>
        </w:rPr>
        <w:t>Србији</w:t>
      </w:r>
      <w:r w:rsidR="009B4E53">
        <w:rPr>
          <w:rFonts w:ascii="Arial" w:eastAsia="Times New Roman" w:hAnsi="Arial" w:cs="Arial"/>
        </w:rPr>
        <w:t xml:space="preserve"> </w:t>
      </w:r>
      <w:r>
        <w:rPr>
          <w:rFonts w:ascii="Arial" w:eastAsia="Times New Roman" w:hAnsi="Arial" w:cs="Arial"/>
        </w:rPr>
        <w:t>не</w:t>
      </w:r>
      <w:r w:rsidR="009B4E53">
        <w:rPr>
          <w:rFonts w:ascii="Arial" w:eastAsia="Times New Roman" w:hAnsi="Arial" w:cs="Arial"/>
        </w:rPr>
        <w:t xml:space="preserve"> </w:t>
      </w:r>
      <w:r>
        <w:rPr>
          <w:rFonts w:ascii="Arial" w:eastAsia="Times New Roman" w:hAnsi="Arial" w:cs="Arial"/>
        </w:rPr>
        <w:t>дозвољавају</w:t>
      </w:r>
      <w:r w:rsidR="009B4E53">
        <w:rPr>
          <w:rFonts w:ascii="Arial" w:eastAsia="Times New Roman" w:hAnsi="Arial" w:cs="Arial"/>
        </w:rPr>
        <w:t xml:space="preserve"> </w:t>
      </w:r>
      <w:r>
        <w:rPr>
          <w:rFonts w:ascii="Arial" w:eastAsia="Times New Roman" w:hAnsi="Arial" w:cs="Arial"/>
        </w:rPr>
        <w:t>да</w:t>
      </w:r>
      <w:r w:rsidR="009B4E53">
        <w:rPr>
          <w:rFonts w:ascii="Arial" w:eastAsia="Times New Roman" w:hAnsi="Arial" w:cs="Arial"/>
        </w:rPr>
        <w:t xml:space="preserve"> </w:t>
      </w:r>
      <w:r>
        <w:rPr>
          <w:rFonts w:ascii="Arial" w:eastAsia="Times New Roman" w:hAnsi="Arial" w:cs="Arial"/>
        </w:rPr>
        <w:t>се</w:t>
      </w:r>
      <w:r w:rsidR="009B4E53">
        <w:rPr>
          <w:rFonts w:ascii="Arial" w:eastAsia="Times New Roman" w:hAnsi="Arial" w:cs="Arial"/>
        </w:rPr>
        <w:t xml:space="preserve"> </w:t>
      </w:r>
      <w:r>
        <w:rPr>
          <w:rFonts w:ascii="Arial" w:eastAsia="Times New Roman" w:hAnsi="Arial" w:cs="Arial"/>
        </w:rPr>
        <w:t>порески</w:t>
      </w:r>
      <w:r w:rsidR="009B4E53">
        <w:rPr>
          <w:rFonts w:ascii="Arial" w:eastAsia="Times New Roman" w:hAnsi="Arial" w:cs="Arial"/>
        </w:rPr>
        <w:t xml:space="preserve"> </w:t>
      </w:r>
      <w:r>
        <w:rPr>
          <w:rFonts w:ascii="Arial" w:eastAsia="Times New Roman" w:hAnsi="Arial" w:cs="Arial"/>
        </w:rPr>
        <w:t>губици</w:t>
      </w:r>
      <w:r w:rsidR="009B4E53">
        <w:rPr>
          <w:rFonts w:ascii="Arial" w:eastAsia="Times New Roman" w:hAnsi="Arial" w:cs="Arial"/>
        </w:rPr>
        <w:t xml:space="preserve"> </w:t>
      </w:r>
      <w:r>
        <w:rPr>
          <w:rFonts w:ascii="Arial" w:eastAsia="Times New Roman" w:hAnsi="Arial" w:cs="Arial"/>
        </w:rPr>
        <w:t>из</w:t>
      </w:r>
      <w:r w:rsidR="009B4E53">
        <w:rPr>
          <w:rFonts w:ascii="Arial" w:eastAsia="Times New Roman" w:hAnsi="Arial" w:cs="Arial"/>
        </w:rPr>
        <w:t xml:space="preserve"> </w:t>
      </w:r>
      <w:r>
        <w:rPr>
          <w:rFonts w:ascii="Arial" w:eastAsia="Times New Roman" w:hAnsi="Arial" w:cs="Arial"/>
        </w:rPr>
        <w:t>текуће</w:t>
      </w:r>
      <w:r w:rsidR="009B4E53">
        <w:rPr>
          <w:rFonts w:ascii="Arial" w:eastAsia="Times New Roman" w:hAnsi="Arial" w:cs="Arial"/>
        </w:rPr>
        <w:t xml:space="preserve"> </w:t>
      </w:r>
      <w:r>
        <w:rPr>
          <w:rFonts w:ascii="Arial" w:eastAsia="Times New Roman" w:hAnsi="Arial" w:cs="Arial"/>
        </w:rPr>
        <w:t>гпериода</w:t>
      </w:r>
      <w:r w:rsidR="009B4E53">
        <w:rPr>
          <w:rFonts w:ascii="Arial" w:eastAsia="Times New Roman" w:hAnsi="Arial" w:cs="Arial"/>
        </w:rPr>
        <w:t xml:space="preserve"> </w:t>
      </w:r>
      <w:r>
        <w:rPr>
          <w:rFonts w:ascii="Arial" w:eastAsia="Times New Roman" w:hAnsi="Arial" w:cs="Arial"/>
        </w:rPr>
        <w:t>искористе</w:t>
      </w:r>
      <w:r w:rsidR="009B4E53">
        <w:rPr>
          <w:rFonts w:ascii="Arial" w:eastAsia="Times New Roman" w:hAnsi="Arial" w:cs="Arial"/>
        </w:rPr>
        <w:t xml:space="preserve"> </w:t>
      </w:r>
      <w:r>
        <w:rPr>
          <w:rFonts w:ascii="Arial" w:eastAsia="Times New Roman" w:hAnsi="Arial" w:cs="Arial"/>
        </w:rPr>
        <w:t>као</w:t>
      </w:r>
      <w:r w:rsidR="009B4E53">
        <w:rPr>
          <w:rFonts w:ascii="Arial" w:eastAsia="Times New Roman" w:hAnsi="Arial" w:cs="Arial"/>
        </w:rPr>
        <w:t xml:space="preserve"> </w:t>
      </w:r>
      <w:r>
        <w:rPr>
          <w:rFonts w:ascii="Arial" w:eastAsia="Times New Roman" w:hAnsi="Arial" w:cs="Arial"/>
        </w:rPr>
        <w:t>основа</w:t>
      </w:r>
      <w:r w:rsidR="009B4E53">
        <w:rPr>
          <w:rFonts w:ascii="Arial" w:eastAsia="Times New Roman" w:hAnsi="Arial" w:cs="Arial"/>
        </w:rPr>
        <w:t xml:space="preserve"> </w:t>
      </w:r>
      <w:r>
        <w:rPr>
          <w:rFonts w:ascii="Arial" w:eastAsia="Times New Roman" w:hAnsi="Arial" w:cs="Arial"/>
        </w:rPr>
        <w:t>за</w:t>
      </w:r>
      <w:r w:rsidR="009B4E53">
        <w:rPr>
          <w:rFonts w:ascii="Arial" w:eastAsia="Times New Roman" w:hAnsi="Arial" w:cs="Arial"/>
        </w:rPr>
        <w:t xml:space="preserve"> </w:t>
      </w:r>
      <w:r>
        <w:rPr>
          <w:rFonts w:ascii="Arial" w:eastAsia="Times New Roman" w:hAnsi="Arial" w:cs="Arial"/>
        </w:rPr>
        <w:t>повраћај</w:t>
      </w:r>
      <w:r w:rsidR="009B4E53">
        <w:rPr>
          <w:rFonts w:ascii="Arial" w:eastAsia="Times New Roman" w:hAnsi="Arial" w:cs="Arial"/>
        </w:rPr>
        <w:t xml:space="preserve"> </w:t>
      </w:r>
      <w:r>
        <w:rPr>
          <w:rFonts w:ascii="Arial" w:eastAsia="Times New Roman" w:hAnsi="Arial" w:cs="Arial"/>
        </w:rPr>
        <w:t>пореза</w:t>
      </w:r>
      <w:r w:rsidR="009B4E53">
        <w:rPr>
          <w:rFonts w:ascii="Arial" w:eastAsia="Times New Roman" w:hAnsi="Arial" w:cs="Arial"/>
        </w:rPr>
        <w:t xml:space="preserve"> </w:t>
      </w:r>
      <w:r>
        <w:rPr>
          <w:rFonts w:ascii="Arial" w:eastAsia="Times New Roman" w:hAnsi="Arial" w:cs="Arial"/>
        </w:rPr>
        <w:t>плаћеног</w:t>
      </w:r>
      <w:r w:rsidR="009B4E53">
        <w:rPr>
          <w:rFonts w:ascii="Arial" w:eastAsia="Times New Roman" w:hAnsi="Arial" w:cs="Arial"/>
        </w:rPr>
        <w:t xml:space="preserve"> </w:t>
      </w:r>
      <w:r>
        <w:rPr>
          <w:rFonts w:ascii="Arial" w:eastAsia="Times New Roman" w:hAnsi="Arial" w:cs="Arial"/>
        </w:rPr>
        <w:t>у</w:t>
      </w:r>
      <w:r w:rsidR="009B4E53">
        <w:rPr>
          <w:rFonts w:ascii="Arial" w:eastAsia="Times New Roman" w:hAnsi="Arial" w:cs="Arial"/>
        </w:rPr>
        <w:t xml:space="preserve"> </w:t>
      </w:r>
      <w:r>
        <w:rPr>
          <w:rFonts w:ascii="Arial" w:eastAsia="Times New Roman" w:hAnsi="Arial" w:cs="Arial"/>
        </w:rPr>
        <w:t>одређеном</w:t>
      </w:r>
      <w:r w:rsidR="009B4E53">
        <w:rPr>
          <w:rFonts w:ascii="Arial" w:eastAsia="Times New Roman" w:hAnsi="Arial" w:cs="Arial"/>
        </w:rPr>
        <w:t xml:space="preserve"> </w:t>
      </w:r>
      <w:r>
        <w:rPr>
          <w:rFonts w:ascii="Arial" w:eastAsia="Times New Roman" w:hAnsi="Arial" w:cs="Arial"/>
        </w:rPr>
        <w:t>претходном</w:t>
      </w:r>
      <w:r w:rsidR="009B4E53">
        <w:rPr>
          <w:rFonts w:ascii="Arial" w:eastAsia="Times New Roman" w:hAnsi="Arial" w:cs="Arial"/>
        </w:rPr>
        <w:t xml:space="preserve"> </w:t>
      </w:r>
      <w:r>
        <w:rPr>
          <w:rFonts w:ascii="Arial" w:eastAsia="Times New Roman" w:hAnsi="Arial" w:cs="Arial"/>
        </w:rPr>
        <w:t>периоду</w:t>
      </w:r>
      <w:r w:rsidR="009564D6" w:rsidRPr="00EC7ADB">
        <w:rPr>
          <w:rFonts w:ascii="Arial" w:eastAsia="Times New Roman" w:hAnsi="Arial" w:cs="Arial"/>
        </w:rPr>
        <w:t xml:space="preserve">. </w:t>
      </w:r>
      <w:r>
        <w:rPr>
          <w:rFonts w:ascii="Arial" w:eastAsia="Times New Roman" w:hAnsi="Arial" w:cs="Arial"/>
        </w:rPr>
        <w:t>Губици</w:t>
      </w:r>
      <w:r w:rsidR="009B4E53">
        <w:rPr>
          <w:rFonts w:ascii="Arial" w:eastAsia="Times New Roman" w:hAnsi="Arial" w:cs="Arial"/>
        </w:rPr>
        <w:t xml:space="preserve"> </w:t>
      </w:r>
      <w:r>
        <w:rPr>
          <w:rFonts w:ascii="Arial" w:eastAsia="Times New Roman" w:hAnsi="Arial" w:cs="Arial"/>
        </w:rPr>
        <w:t>из</w:t>
      </w:r>
      <w:r w:rsidR="009B4E53">
        <w:rPr>
          <w:rFonts w:ascii="Arial" w:eastAsia="Times New Roman" w:hAnsi="Arial" w:cs="Arial"/>
        </w:rPr>
        <w:t xml:space="preserve"> </w:t>
      </w:r>
      <w:r>
        <w:rPr>
          <w:rFonts w:ascii="Arial" w:eastAsia="Times New Roman" w:hAnsi="Arial" w:cs="Arial"/>
        </w:rPr>
        <w:t>текућег</w:t>
      </w:r>
      <w:r w:rsidR="009B4E53">
        <w:rPr>
          <w:rFonts w:ascii="Arial" w:eastAsia="Times New Roman" w:hAnsi="Arial" w:cs="Arial"/>
        </w:rPr>
        <w:t xml:space="preserve"> </w:t>
      </w:r>
      <w:r>
        <w:rPr>
          <w:rFonts w:ascii="Arial" w:eastAsia="Times New Roman" w:hAnsi="Arial" w:cs="Arial"/>
        </w:rPr>
        <w:t>периода</w:t>
      </w:r>
      <w:r w:rsidR="009B4E53">
        <w:rPr>
          <w:rFonts w:ascii="Arial" w:eastAsia="Times New Roman" w:hAnsi="Arial" w:cs="Arial"/>
        </w:rPr>
        <w:t xml:space="preserve"> </w:t>
      </w:r>
      <w:r>
        <w:rPr>
          <w:rFonts w:ascii="Arial" w:eastAsia="Times New Roman" w:hAnsi="Arial" w:cs="Arial"/>
        </w:rPr>
        <w:t>могу</w:t>
      </w:r>
      <w:r w:rsidR="009B4E53">
        <w:rPr>
          <w:rFonts w:ascii="Arial" w:eastAsia="Times New Roman" w:hAnsi="Arial" w:cs="Arial"/>
        </w:rPr>
        <w:t xml:space="preserve"> </w:t>
      </w:r>
      <w:r>
        <w:rPr>
          <w:rFonts w:ascii="Arial" w:eastAsia="Times New Roman" w:hAnsi="Arial" w:cs="Arial"/>
        </w:rPr>
        <w:t>се</w:t>
      </w:r>
      <w:r w:rsidR="009B4E53">
        <w:rPr>
          <w:rFonts w:ascii="Arial" w:eastAsia="Times New Roman" w:hAnsi="Arial" w:cs="Arial"/>
        </w:rPr>
        <w:t xml:space="preserve"> </w:t>
      </w:r>
      <w:r>
        <w:rPr>
          <w:rFonts w:ascii="Arial" w:eastAsia="Times New Roman" w:hAnsi="Arial" w:cs="Arial"/>
        </w:rPr>
        <w:t>пренети</w:t>
      </w:r>
      <w:r w:rsidR="009B4E53">
        <w:rPr>
          <w:rFonts w:ascii="Arial" w:eastAsia="Times New Roman" w:hAnsi="Arial" w:cs="Arial"/>
        </w:rPr>
        <w:t xml:space="preserve"> </w:t>
      </w:r>
      <w:r>
        <w:rPr>
          <w:rFonts w:ascii="Arial" w:eastAsia="Times New Roman" w:hAnsi="Arial" w:cs="Arial"/>
        </w:rPr>
        <w:t>на</w:t>
      </w:r>
      <w:r w:rsidR="009B4E53">
        <w:rPr>
          <w:rFonts w:ascii="Arial" w:eastAsia="Times New Roman" w:hAnsi="Arial" w:cs="Arial"/>
        </w:rPr>
        <w:t xml:space="preserve"> </w:t>
      </w:r>
      <w:r>
        <w:rPr>
          <w:rFonts w:ascii="Arial" w:eastAsia="Times New Roman" w:hAnsi="Arial" w:cs="Arial"/>
        </w:rPr>
        <w:t>рачун</w:t>
      </w:r>
      <w:r w:rsidR="009B4E53">
        <w:rPr>
          <w:rFonts w:ascii="Arial" w:eastAsia="Times New Roman" w:hAnsi="Arial" w:cs="Arial"/>
        </w:rPr>
        <w:t xml:space="preserve"> </w:t>
      </w:r>
      <w:r>
        <w:rPr>
          <w:rFonts w:ascii="Arial" w:eastAsia="Times New Roman" w:hAnsi="Arial" w:cs="Arial"/>
        </w:rPr>
        <w:t>добити</w:t>
      </w:r>
      <w:r w:rsidR="009B4E53">
        <w:rPr>
          <w:rFonts w:ascii="Arial" w:eastAsia="Times New Roman" w:hAnsi="Arial" w:cs="Arial"/>
        </w:rPr>
        <w:t xml:space="preserve"> </w:t>
      </w:r>
      <w:r>
        <w:rPr>
          <w:rFonts w:ascii="Arial" w:eastAsia="Times New Roman" w:hAnsi="Arial" w:cs="Arial"/>
        </w:rPr>
        <w:t>утврђене</w:t>
      </w:r>
      <w:r w:rsidR="009B4E53">
        <w:rPr>
          <w:rFonts w:ascii="Arial" w:eastAsia="Times New Roman" w:hAnsi="Arial" w:cs="Arial"/>
        </w:rPr>
        <w:t xml:space="preserve"> </w:t>
      </w:r>
      <w:r>
        <w:rPr>
          <w:rFonts w:ascii="Arial" w:eastAsia="Times New Roman" w:hAnsi="Arial" w:cs="Arial"/>
        </w:rPr>
        <w:t>у</w:t>
      </w:r>
      <w:r w:rsidR="009B4E53">
        <w:rPr>
          <w:rFonts w:ascii="Arial" w:eastAsia="Times New Roman" w:hAnsi="Arial" w:cs="Arial"/>
        </w:rPr>
        <w:t xml:space="preserve"> </w:t>
      </w:r>
      <w:r>
        <w:rPr>
          <w:rFonts w:ascii="Arial" w:eastAsia="Times New Roman" w:hAnsi="Arial" w:cs="Arial"/>
        </w:rPr>
        <w:t>годишњем</w:t>
      </w:r>
      <w:r w:rsidR="009B4E53">
        <w:rPr>
          <w:rFonts w:ascii="Arial" w:eastAsia="Times New Roman" w:hAnsi="Arial" w:cs="Arial"/>
        </w:rPr>
        <w:t xml:space="preserve"> </w:t>
      </w:r>
      <w:r>
        <w:rPr>
          <w:rFonts w:ascii="Arial" w:eastAsia="Times New Roman" w:hAnsi="Arial" w:cs="Arial"/>
        </w:rPr>
        <w:t>пореском</w:t>
      </w:r>
      <w:r w:rsidR="009B4E53">
        <w:rPr>
          <w:rFonts w:ascii="Arial" w:eastAsia="Times New Roman" w:hAnsi="Arial" w:cs="Arial"/>
        </w:rPr>
        <w:t xml:space="preserve"> </w:t>
      </w:r>
      <w:r>
        <w:rPr>
          <w:rFonts w:ascii="Arial" w:eastAsia="Times New Roman" w:hAnsi="Arial" w:cs="Arial"/>
        </w:rPr>
        <w:t>билансу</w:t>
      </w:r>
      <w:r w:rsidR="009B4E53">
        <w:rPr>
          <w:rFonts w:ascii="Arial" w:eastAsia="Times New Roman" w:hAnsi="Arial" w:cs="Arial"/>
        </w:rPr>
        <w:t xml:space="preserve"> </w:t>
      </w:r>
      <w:r>
        <w:rPr>
          <w:rFonts w:ascii="Arial" w:eastAsia="Times New Roman" w:hAnsi="Arial" w:cs="Arial"/>
        </w:rPr>
        <w:t>из</w:t>
      </w:r>
      <w:r w:rsidR="009B4E53">
        <w:rPr>
          <w:rFonts w:ascii="Arial" w:eastAsia="Times New Roman" w:hAnsi="Arial" w:cs="Arial"/>
        </w:rPr>
        <w:t xml:space="preserve"> </w:t>
      </w:r>
      <w:r>
        <w:rPr>
          <w:rFonts w:ascii="Arial" w:eastAsia="Times New Roman" w:hAnsi="Arial" w:cs="Arial"/>
        </w:rPr>
        <w:t>будућих</w:t>
      </w:r>
      <w:r w:rsidR="009B4E53">
        <w:rPr>
          <w:rFonts w:ascii="Arial" w:eastAsia="Times New Roman" w:hAnsi="Arial" w:cs="Arial"/>
        </w:rPr>
        <w:t xml:space="preserve"> </w:t>
      </w:r>
      <w:r>
        <w:rPr>
          <w:rFonts w:ascii="Arial" w:eastAsia="Times New Roman" w:hAnsi="Arial" w:cs="Arial"/>
        </w:rPr>
        <w:t>обрачунских</w:t>
      </w:r>
      <w:r w:rsidR="009B4E53">
        <w:rPr>
          <w:rFonts w:ascii="Arial" w:eastAsia="Times New Roman" w:hAnsi="Arial" w:cs="Arial"/>
        </w:rPr>
        <w:t xml:space="preserve"> </w:t>
      </w:r>
      <w:r>
        <w:rPr>
          <w:rFonts w:ascii="Arial" w:eastAsia="Times New Roman" w:hAnsi="Arial" w:cs="Arial"/>
        </w:rPr>
        <w:t>периода</w:t>
      </w:r>
      <w:r w:rsidR="00EC7ADB">
        <w:rPr>
          <w:rFonts w:ascii="Arial" w:eastAsia="Times New Roman" w:hAnsi="Arial" w:cs="Arial"/>
        </w:rPr>
        <w:t xml:space="preserve">, </w:t>
      </w:r>
      <w:r>
        <w:rPr>
          <w:rFonts w:ascii="Arial" w:eastAsia="Times New Roman" w:hAnsi="Arial" w:cs="Arial"/>
        </w:rPr>
        <w:t>али</w:t>
      </w:r>
      <w:r w:rsidR="00A1612F">
        <w:rPr>
          <w:rFonts w:ascii="Arial" w:eastAsia="Times New Roman" w:hAnsi="Arial" w:cs="Arial"/>
        </w:rPr>
        <w:t xml:space="preserve"> </w:t>
      </w:r>
      <w:r>
        <w:rPr>
          <w:rFonts w:ascii="Arial" w:eastAsia="Times New Roman" w:hAnsi="Arial" w:cs="Arial"/>
        </w:rPr>
        <w:t>не</w:t>
      </w:r>
      <w:r w:rsidR="00A1612F">
        <w:rPr>
          <w:rFonts w:ascii="Arial" w:eastAsia="Times New Roman" w:hAnsi="Arial" w:cs="Arial"/>
        </w:rPr>
        <w:t xml:space="preserve"> </w:t>
      </w:r>
      <w:r>
        <w:rPr>
          <w:rFonts w:ascii="Arial" w:eastAsia="Times New Roman" w:hAnsi="Arial" w:cs="Arial"/>
        </w:rPr>
        <w:t>дуже</w:t>
      </w:r>
      <w:r w:rsidR="00A1612F">
        <w:rPr>
          <w:rFonts w:ascii="Arial" w:eastAsia="Times New Roman" w:hAnsi="Arial" w:cs="Arial"/>
        </w:rPr>
        <w:t xml:space="preserve"> </w:t>
      </w:r>
      <w:r>
        <w:rPr>
          <w:rFonts w:ascii="Arial" w:eastAsia="Times New Roman" w:hAnsi="Arial" w:cs="Arial"/>
        </w:rPr>
        <w:t>од</w:t>
      </w:r>
      <w:r w:rsidR="00A1612F">
        <w:rPr>
          <w:rFonts w:ascii="Arial" w:eastAsia="Times New Roman" w:hAnsi="Arial" w:cs="Arial"/>
        </w:rPr>
        <w:t xml:space="preserve"> </w:t>
      </w:r>
      <w:r>
        <w:rPr>
          <w:rFonts w:ascii="Arial" w:eastAsia="Times New Roman" w:hAnsi="Arial" w:cs="Arial"/>
        </w:rPr>
        <w:t>пет</w:t>
      </w:r>
      <w:r w:rsidR="00A1612F">
        <w:rPr>
          <w:rFonts w:ascii="Arial" w:eastAsia="Times New Roman" w:hAnsi="Arial" w:cs="Arial"/>
        </w:rPr>
        <w:t xml:space="preserve"> </w:t>
      </w:r>
      <w:r>
        <w:rPr>
          <w:rFonts w:ascii="Arial" w:eastAsia="Times New Roman" w:hAnsi="Arial" w:cs="Arial"/>
        </w:rPr>
        <w:t>година</w:t>
      </w:r>
      <w:r w:rsidR="00EC7ADB">
        <w:rPr>
          <w:rFonts w:ascii="Arial" w:eastAsia="Times New Roman" w:hAnsi="Arial" w:cs="Arial"/>
        </w:rPr>
        <w:t>.</w:t>
      </w:r>
    </w:p>
    <w:p w:rsidR="00A56AEA" w:rsidRDefault="00A56AEA" w:rsidP="00EC7ADB">
      <w:pPr>
        <w:spacing w:after="0" w:line="240" w:lineRule="auto"/>
        <w:jc w:val="both"/>
        <w:rPr>
          <w:rFonts w:ascii="Arial" w:eastAsia="Times New Roman" w:hAnsi="Arial" w:cs="Arial"/>
        </w:rPr>
      </w:pPr>
    </w:p>
    <w:p w:rsidR="009564D6" w:rsidRPr="00EC7ADB" w:rsidRDefault="002C3333" w:rsidP="00EC7ADB">
      <w:pPr>
        <w:spacing w:after="0" w:line="240" w:lineRule="auto"/>
        <w:jc w:val="both"/>
        <w:rPr>
          <w:rFonts w:ascii="Arial" w:eastAsia="Times New Roman" w:hAnsi="Arial" w:cs="Arial"/>
        </w:rPr>
      </w:pPr>
      <w:r>
        <w:rPr>
          <w:rFonts w:ascii="Arial" w:eastAsia="Times New Roman" w:hAnsi="Arial" w:cs="Arial"/>
        </w:rPr>
        <w:t>Обрачунати</w:t>
      </w:r>
      <w:r w:rsidR="00A1612F">
        <w:rPr>
          <w:rFonts w:ascii="Arial" w:eastAsia="Times New Roman" w:hAnsi="Arial" w:cs="Arial"/>
        </w:rPr>
        <w:t xml:space="preserve"> </w:t>
      </w:r>
      <w:r>
        <w:rPr>
          <w:rFonts w:ascii="Arial" w:eastAsia="Times New Roman" w:hAnsi="Arial" w:cs="Arial"/>
        </w:rPr>
        <w:t>текући</w:t>
      </w:r>
      <w:r w:rsidR="00A1612F">
        <w:rPr>
          <w:rFonts w:ascii="Arial" w:eastAsia="Times New Roman" w:hAnsi="Arial" w:cs="Arial"/>
        </w:rPr>
        <w:t xml:space="preserve"> </w:t>
      </w:r>
      <w:r>
        <w:rPr>
          <w:rFonts w:ascii="Arial" w:eastAsia="Times New Roman" w:hAnsi="Arial" w:cs="Arial"/>
        </w:rPr>
        <w:t>порез</w:t>
      </w:r>
      <w:r w:rsidR="00A1612F">
        <w:rPr>
          <w:rFonts w:ascii="Arial" w:eastAsia="Times New Roman" w:hAnsi="Arial" w:cs="Arial"/>
        </w:rPr>
        <w:t xml:space="preserve"> </w:t>
      </w:r>
      <w:r>
        <w:rPr>
          <w:rFonts w:ascii="Arial" w:eastAsia="Times New Roman" w:hAnsi="Arial" w:cs="Arial"/>
        </w:rPr>
        <w:t>се</w:t>
      </w:r>
      <w:r w:rsidR="00A1612F">
        <w:rPr>
          <w:rFonts w:ascii="Arial" w:eastAsia="Times New Roman" w:hAnsi="Arial" w:cs="Arial"/>
        </w:rPr>
        <w:t xml:space="preserve"> </w:t>
      </w:r>
      <w:r>
        <w:rPr>
          <w:rFonts w:ascii="Arial" w:eastAsia="Times New Roman" w:hAnsi="Arial" w:cs="Arial"/>
        </w:rPr>
        <w:t>признаје</w:t>
      </w:r>
      <w:r w:rsidR="00A1612F">
        <w:rPr>
          <w:rFonts w:ascii="Arial" w:eastAsia="Times New Roman" w:hAnsi="Arial" w:cs="Arial"/>
        </w:rPr>
        <w:t xml:space="preserve"> </w:t>
      </w:r>
      <w:r>
        <w:rPr>
          <w:rFonts w:ascii="Arial" w:eastAsia="Times New Roman" w:hAnsi="Arial" w:cs="Arial"/>
        </w:rPr>
        <w:t>као</w:t>
      </w:r>
      <w:r w:rsidR="00A1612F">
        <w:rPr>
          <w:rFonts w:ascii="Arial" w:eastAsia="Times New Roman" w:hAnsi="Arial" w:cs="Arial"/>
        </w:rPr>
        <w:t xml:space="preserve"> </w:t>
      </w:r>
      <w:r>
        <w:rPr>
          <w:rFonts w:ascii="Arial" w:eastAsia="Times New Roman" w:hAnsi="Arial" w:cs="Arial"/>
        </w:rPr>
        <w:t>обавеза</w:t>
      </w:r>
      <w:r w:rsidR="00A1612F">
        <w:rPr>
          <w:rFonts w:ascii="Arial" w:eastAsia="Times New Roman" w:hAnsi="Arial" w:cs="Arial"/>
        </w:rPr>
        <w:t xml:space="preserve"> </w:t>
      </w:r>
      <w:r>
        <w:rPr>
          <w:rFonts w:ascii="Arial" w:eastAsia="Times New Roman" w:hAnsi="Arial" w:cs="Arial"/>
        </w:rPr>
        <w:t>и</w:t>
      </w:r>
      <w:r w:rsidR="00A1612F">
        <w:rPr>
          <w:rFonts w:ascii="Arial" w:eastAsia="Times New Roman" w:hAnsi="Arial" w:cs="Arial"/>
        </w:rPr>
        <w:t xml:space="preserve"> </w:t>
      </w:r>
      <w:r>
        <w:rPr>
          <w:rFonts w:ascii="Arial" w:eastAsia="Times New Roman" w:hAnsi="Arial" w:cs="Arial"/>
        </w:rPr>
        <w:t>расход</w:t>
      </w:r>
      <w:r w:rsidR="00A1612F">
        <w:rPr>
          <w:rFonts w:ascii="Arial" w:eastAsia="Times New Roman" w:hAnsi="Arial" w:cs="Arial"/>
        </w:rPr>
        <w:t xml:space="preserve"> </w:t>
      </w:r>
      <w:r>
        <w:rPr>
          <w:rFonts w:ascii="Arial" w:eastAsia="Times New Roman" w:hAnsi="Arial" w:cs="Arial"/>
        </w:rPr>
        <w:t>у</w:t>
      </w:r>
      <w:r w:rsidR="00A1612F">
        <w:rPr>
          <w:rFonts w:ascii="Arial" w:eastAsia="Times New Roman" w:hAnsi="Arial" w:cs="Arial"/>
        </w:rPr>
        <w:t xml:space="preserve"> </w:t>
      </w:r>
      <w:r>
        <w:rPr>
          <w:rFonts w:ascii="Arial" w:eastAsia="Times New Roman" w:hAnsi="Arial" w:cs="Arial"/>
        </w:rPr>
        <w:t>обрачунском</w:t>
      </w:r>
      <w:r w:rsidR="00A1612F">
        <w:rPr>
          <w:rFonts w:ascii="Arial" w:eastAsia="Times New Roman" w:hAnsi="Arial" w:cs="Arial"/>
        </w:rPr>
        <w:t xml:space="preserve"> </w:t>
      </w:r>
      <w:r>
        <w:rPr>
          <w:rFonts w:ascii="Arial" w:eastAsia="Times New Roman" w:hAnsi="Arial" w:cs="Arial"/>
        </w:rPr>
        <w:t>периоду</w:t>
      </w:r>
      <w:r w:rsidR="00A1612F">
        <w:rPr>
          <w:rFonts w:ascii="Arial" w:eastAsia="Times New Roman" w:hAnsi="Arial" w:cs="Arial"/>
        </w:rPr>
        <w:t xml:space="preserve"> </w:t>
      </w:r>
      <w:r>
        <w:rPr>
          <w:rFonts w:ascii="Arial" w:eastAsia="Times New Roman" w:hAnsi="Arial" w:cs="Arial"/>
        </w:rPr>
        <w:t>на</w:t>
      </w:r>
      <w:r w:rsidR="00A1612F">
        <w:rPr>
          <w:rFonts w:ascii="Arial" w:eastAsia="Times New Roman" w:hAnsi="Arial" w:cs="Arial"/>
        </w:rPr>
        <w:t xml:space="preserve"> </w:t>
      </w:r>
      <w:r>
        <w:rPr>
          <w:rFonts w:ascii="Arial" w:eastAsia="Times New Roman" w:hAnsi="Arial" w:cs="Arial"/>
        </w:rPr>
        <w:t>који</w:t>
      </w:r>
      <w:r w:rsidR="00A1612F">
        <w:rPr>
          <w:rFonts w:ascii="Arial" w:eastAsia="Times New Roman" w:hAnsi="Arial" w:cs="Arial"/>
        </w:rPr>
        <w:t xml:space="preserve"> </w:t>
      </w:r>
      <w:r>
        <w:rPr>
          <w:rFonts w:ascii="Arial" w:eastAsia="Times New Roman" w:hAnsi="Arial" w:cs="Arial"/>
        </w:rPr>
        <w:t>се</w:t>
      </w:r>
      <w:r w:rsidR="00A1612F">
        <w:rPr>
          <w:rFonts w:ascii="Arial" w:eastAsia="Times New Roman" w:hAnsi="Arial" w:cs="Arial"/>
        </w:rPr>
        <w:t xml:space="preserve"> </w:t>
      </w:r>
      <w:r>
        <w:rPr>
          <w:rFonts w:ascii="Arial" w:eastAsia="Times New Roman" w:hAnsi="Arial" w:cs="Arial"/>
        </w:rPr>
        <w:t>исти</w:t>
      </w:r>
      <w:r w:rsidR="00A1612F">
        <w:rPr>
          <w:rFonts w:ascii="Arial" w:eastAsia="Times New Roman" w:hAnsi="Arial" w:cs="Arial"/>
        </w:rPr>
        <w:t xml:space="preserve"> </w:t>
      </w:r>
      <w:r>
        <w:rPr>
          <w:rFonts w:ascii="Arial" w:eastAsia="Times New Roman" w:hAnsi="Arial" w:cs="Arial"/>
        </w:rPr>
        <w:t>односи</w:t>
      </w:r>
      <w:r w:rsidR="00EC7ADB">
        <w:rPr>
          <w:rFonts w:ascii="Arial" w:eastAsia="Times New Roman" w:hAnsi="Arial" w:cs="Arial"/>
        </w:rPr>
        <w:t>.</w:t>
      </w:r>
    </w:p>
    <w:p w:rsidR="00EC7ADB" w:rsidRPr="00EC7ADB" w:rsidRDefault="00EC7ADB" w:rsidP="00EC7ADB">
      <w:pPr>
        <w:spacing w:after="0" w:line="240" w:lineRule="auto"/>
        <w:jc w:val="both"/>
        <w:rPr>
          <w:rFonts w:ascii="Arial" w:eastAsia="Times New Roman" w:hAnsi="Arial" w:cs="Arial"/>
          <w:bCs/>
          <w:iCs/>
        </w:rPr>
      </w:pPr>
      <w:bookmarkStart w:id="25" w:name="str_29"/>
      <w:bookmarkEnd w:id="25"/>
    </w:p>
    <w:p w:rsidR="009564D6" w:rsidRPr="00EC7ADB"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r>
        <w:rPr>
          <w:rFonts w:ascii="Arial" w:eastAsia="Times New Roman" w:hAnsi="Arial" w:cs="Arial"/>
          <w:b/>
          <w:bCs/>
          <w:iCs/>
        </w:rPr>
        <w:t>Одложени</w:t>
      </w:r>
      <w:r w:rsidR="00A1612F">
        <w:rPr>
          <w:rFonts w:ascii="Arial" w:eastAsia="Times New Roman" w:hAnsi="Arial" w:cs="Arial"/>
          <w:b/>
          <w:bCs/>
          <w:iCs/>
        </w:rPr>
        <w:t xml:space="preserve"> </w:t>
      </w:r>
      <w:r>
        <w:rPr>
          <w:rFonts w:ascii="Arial" w:eastAsia="Times New Roman" w:hAnsi="Arial" w:cs="Arial"/>
          <w:b/>
          <w:bCs/>
          <w:iCs/>
        </w:rPr>
        <w:t>порези</w:t>
      </w:r>
    </w:p>
    <w:p w:rsidR="00EC7ADB" w:rsidRDefault="00EC7ADB" w:rsidP="00EC7ADB">
      <w:pPr>
        <w:spacing w:after="0" w:line="240" w:lineRule="auto"/>
        <w:jc w:val="both"/>
        <w:rPr>
          <w:rFonts w:ascii="Arial" w:eastAsia="Times New Roman" w:hAnsi="Arial" w:cs="Arial"/>
        </w:rPr>
      </w:pPr>
    </w:p>
    <w:p w:rsidR="009564D6" w:rsidRPr="00EC7ADB" w:rsidRDefault="002C3333" w:rsidP="00EC7ADB">
      <w:pPr>
        <w:spacing w:after="0" w:line="240" w:lineRule="auto"/>
        <w:jc w:val="both"/>
        <w:rPr>
          <w:rFonts w:ascii="Arial" w:eastAsia="Times New Roman" w:hAnsi="Arial" w:cs="Arial"/>
        </w:rPr>
      </w:pPr>
      <w:r>
        <w:rPr>
          <w:rFonts w:ascii="Arial" w:eastAsia="Times New Roman" w:hAnsi="Arial" w:cs="Arial"/>
        </w:rPr>
        <w:t>Одложени</w:t>
      </w:r>
      <w:r w:rsidR="00A1612F">
        <w:rPr>
          <w:rFonts w:ascii="Arial" w:eastAsia="Times New Roman" w:hAnsi="Arial" w:cs="Arial"/>
        </w:rPr>
        <w:t xml:space="preserve"> </w:t>
      </w:r>
      <w:r>
        <w:rPr>
          <w:rFonts w:ascii="Arial" w:eastAsia="Times New Roman" w:hAnsi="Arial" w:cs="Arial"/>
        </w:rPr>
        <w:t>порез</w:t>
      </w:r>
      <w:r w:rsidR="00A1612F">
        <w:rPr>
          <w:rFonts w:ascii="Arial" w:eastAsia="Times New Roman" w:hAnsi="Arial" w:cs="Arial"/>
        </w:rPr>
        <w:t xml:space="preserve"> </w:t>
      </w:r>
      <w:r>
        <w:rPr>
          <w:rFonts w:ascii="Arial" w:eastAsia="Times New Roman" w:hAnsi="Arial" w:cs="Arial"/>
        </w:rPr>
        <w:t>на</w:t>
      </w:r>
      <w:r w:rsidR="00A1612F">
        <w:rPr>
          <w:rFonts w:ascii="Arial" w:eastAsia="Times New Roman" w:hAnsi="Arial" w:cs="Arial"/>
        </w:rPr>
        <w:t xml:space="preserve"> </w:t>
      </w:r>
      <w:r>
        <w:rPr>
          <w:rFonts w:ascii="Arial" w:eastAsia="Times New Roman" w:hAnsi="Arial" w:cs="Arial"/>
        </w:rPr>
        <w:t>добит</w:t>
      </w:r>
      <w:r w:rsidR="00A1612F">
        <w:rPr>
          <w:rFonts w:ascii="Arial" w:eastAsia="Times New Roman" w:hAnsi="Arial" w:cs="Arial"/>
        </w:rPr>
        <w:t xml:space="preserve"> </w:t>
      </w:r>
      <w:r>
        <w:rPr>
          <w:rFonts w:ascii="Arial" w:eastAsia="Times New Roman" w:hAnsi="Arial" w:cs="Arial"/>
        </w:rPr>
        <w:t>ак</w:t>
      </w:r>
      <w:r w:rsidR="00A1612F">
        <w:rPr>
          <w:rFonts w:ascii="Arial" w:eastAsia="Times New Roman" w:hAnsi="Arial" w:cs="Arial"/>
        </w:rPr>
        <w:t xml:space="preserve">о </w:t>
      </w:r>
      <w:r>
        <w:rPr>
          <w:rFonts w:ascii="Arial" w:eastAsia="Times New Roman" w:hAnsi="Arial" w:cs="Arial"/>
        </w:rPr>
        <w:t>се</w:t>
      </w:r>
      <w:r w:rsidR="00A1612F">
        <w:rPr>
          <w:rFonts w:ascii="Arial" w:eastAsia="Times New Roman" w:hAnsi="Arial" w:cs="Arial"/>
        </w:rPr>
        <w:t xml:space="preserve"> </w:t>
      </w:r>
      <w:r>
        <w:rPr>
          <w:rFonts w:ascii="Arial" w:eastAsia="Times New Roman" w:hAnsi="Arial" w:cs="Arial"/>
        </w:rPr>
        <w:t>обрачунава</w:t>
      </w:r>
      <w:r w:rsidR="00A1612F">
        <w:rPr>
          <w:rFonts w:ascii="Arial" w:eastAsia="Times New Roman" w:hAnsi="Arial" w:cs="Arial"/>
        </w:rPr>
        <w:t xml:space="preserve"> </w:t>
      </w:r>
      <w:r>
        <w:rPr>
          <w:rFonts w:ascii="Arial" w:eastAsia="Times New Roman" w:hAnsi="Arial" w:cs="Arial"/>
        </w:rPr>
        <w:t>за</w:t>
      </w:r>
      <w:r w:rsidR="00A1612F">
        <w:rPr>
          <w:rFonts w:ascii="Arial" w:eastAsia="Times New Roman" w:hAnsi="Arial" w:cs="Arial"/>
        </w:rPr>
        <w:t xml:space="preserve"> </w:t>
      </w:r>
      <w:r>
        <w:rPr>
          <w:rFonts w:ascii="Arial" w:eastAsia="Times New Roman" w:hAnsi="Arial" w:cs="Arial"/>
        </w:rPr>
        <w:t>све</w:t>
      </w:r>
      <w:r w:rsidR="00A1612F">
        <w:rPr>
          <w:rFonts w:ascii="Arial" w:eastAsia="Times New Roman" w:hAnsi="Arial" w:cs="Arial"/>
        </w:rPr>
        <w:t xml:space="preserve"> </w:t>
      </w:r>
      <w:r>
        <w:rPr>
          <w:rFonts w:ascii="Arial" w:eastAsia="Times New Roman" w:hAnsi="Arial" w:cs="Arial"/>
        </w:rPr>
        <w:t>привремене</w:t>
      </w:r>
      <w:r w:rsidR="00A1612F">
        <w:rPr>
          <w:rFonts w:ascii="Arial" w:eastAsia="Times New Roman" w:hAnsi="Arial" w:cs="Arial"/>
        </w:rPr>
        <w:t xml:space="preserve"> </w:t>
      </w:r>
      <w:r>
        <w:rPr>
          <w:rFonts w:ascii="Arial" w:eastAsia="Times New Roman" w:hAnsi="Arial" w:cs="Arial"/>
        </w:rPr>
        <w:t>разлике</w:t>
      </w:r>
      <w:r w:rsidR="00A1612F">
        <w:rPr>
          <w:rFonts w:ascii="Arial" w:eastAsia="Times New Roman" w:hAnsi="Arial" w:cs="Arial"/>
        </w:rPr>
        <w:t xml:space="preserve"> </w:t>
      </w:r>
      <w:r>
        <w:rPr>
          <w:rFonts w:ascii="Arial" w:eastAsia="Times New Roman" w:hAnsi="Arial" w:cs="Arial"/>
        </w:rPr>
        <w:t>између</w:t>
      </w:r>
      <w:r w:rsidR="00A1612F">
        <w:rPr>
          <w:rFonts w:ascii="Arial" w:eastAsia="Times New Roman" w:hAnsi="Arial" w:cs="Arial"/>
        </w:rPr>
        <w:t xml:space="preserve"> </w:t>
      </w:r>
      <w:r>
        <w:rPr>
          <w:rFonts w:ascii="Arial" w:eastAsia="Times New Roman" w:hAnsi="Arial" w:cs="Arial"/>
        </w:rPr>
        <w:t>пореске</w:t>
      </w:r>
      <w:r w:rsidR="00A1612F">
        <w:rPr>
          <w:rFonts w:ascii="Arial" w:eastAsia="Times New Roman" w:hAnsi="Arial" w:cs="Arial"/>
        </w:rPr>
        <w:t xml:space="preserve"> </w:t>
      </w:r>
      <w:r>
        <w:rPr>
          <w:rFonts w:ascii="Arial" w:eastAsia="Times New Roman" w:hAnsi="Arial" w:cs="Arial"/>
        </w:rPr>
        <w:t>основ</w:t>
      </w:r>
      <w:r w:rsidR="00890149">
        <w:rPr>
          <w:rFonts w:ascii="Arial" w:eastAsia="Times New Roman" w:hAnsi="Arial" w:cs="Arial"/>
        </w:rPr>
        <w:t>н</w:t>
      </w:r>
      <w:r>
        <w:rPr>
          <w:rFonts w:ascii="Arial" w:eastAsia="Times New Roman" w:hAnsi="Arial" w:cs="Arial"/>
        </w:rPr>
        <w:t>е</w:t>
      </w:r>
      <w:r w:rsidR="00A1612F">
        <w:rPr>
          <w:rFonts w:ascii="Arial" w:eastAsia="Times New Roman" w:hAnsi="Arial" w:cs="Arial"/>
        </w:rPr>
        <w:t xml:space="preserve"> </w:t>
      </w:r>
      <w:r>
        <w:rPr>
          <w:rFonts w:ascii="Arial" w:eastAsia="Times New Roman" w:hAnsi="Arial" w:cs="Arial"/>
        </w:rPr>
        <w:t>имовине</w:t>
      </w:r>
      <w:r w:rsidR="00A1612F">
        <w:rPr>
          <w:rFonts w:ascii="Arial" w:eastAsia="Times New Roman" w:hAnsi="Arial" w:cs="Arial"/>
        </w:rPr>
        <w:t xml:space="preserve"> </w:t>
      </w:r>
      <w:r>
        <w:rPr>
          <w:rFonts w:ascii="Arial" w:eastAsia="Times New Roman" w:hAnsi="Arial" w:cs="Arial"/>
        </w:rPr>
        <w:t>и</w:t>
      </w:r>
      <w:r w:rsidR="00A1612F">
        <w:rPr>
          <w:rFonts w:ascii="Arial" w:eastAsia="Times New Roman" w:hAnsi="Arial" w:cs="Arial"/>
        </w:rPr>
        <w:t xml:space="preserve"> </w:t>
      </w:r>
      <w:r>
        <w:rPr>
          <w:rFonts w:ascii="Arial" w:eastAsia="Times New Roman" w:hAnsi="Arial" w:cs="Arial"/>
        </w:rPr>
        <w:t>обавеза</w:t>
      </w:r>
      <w:r w:rsidR="00A1612F">
        <w:rPr>
          <w:rFonts w:ascii="Arial" w:eastAsia="Times New Roman" w:hAnsi="Arial" w:cs="Arial"/>
        </w:rPr>
        <w:t xml:space="preserve"> </w:t>
      </w:r>
      <w:r>
        <w:rPr>
          <w:rFonts w:ascii="Arial" w:eastAsia="Times New Roman" w:hAnsi="Arial" w:cs="Arial"/>
        </w:rPr>
        <w:t>и</w:t>
      </w:r>
      <w:r w:rsidR="00A1612F">
        <w:rPr>
          <w:rFonts w:ascii="Arial" w:eastAsia="Times New Roman" w:hAnsi="Arial" w:cs="Arial"/>
        </w:rPr>
        <w:t xml:space="preserve"> </w:t>
      </w:r>
      <w:r>
        <w:rPr>
          <w:rFonts w:ascii="Arial" w:eastAsia="Times New Roman" w:hAnsi="Arial" w:cs="Arial"/>
        </w:rPr>
        <w:t>њихове</w:t>
      </w:r>
      <w:r w:rsidR="00A1612F">
        <w:rPr>
          <w:rFonts w:ascii="Arial" w:eastAsia="Times New Roman" w:hAnsi="Arial" w:cs="Arial"/>
        </w:rPr>
        <w:t xml:space="preserve"> </w:t>
      </w:r>
      <w:r>
        <w:rPr>
          <w:rFonts w:ascii="Arial" w:eastAsia="Times New Roman" w:hAnsi="Arial" w:cs="Arial"/>
        </w:rPr>
        <w:t>књиговодствене</w:t>
      </w:r>
      <w:r w:rsidR="00A1612F">
        <w:rPr>
          <w:rFonts w:ascii="Arial" w:eastAsia="Times New Roman" w:hAnsi="Arial" w:cs="Arial"/>
        </w:rPr>
        <w:t xml:space="preserve"> </w:t>
      </w:r>
      <w:r>
        <w:rPr>
          <w:rFonts w:ascii="Arial" w:eastAsia="Times New Roman" w:hAnsi="Arial" w:cs="Arial"/>
        </w:rPr>
        <w:t>вредности</w:t>
      </w:r>
      <w:r w:rsidR="009564D6" w:rsidRPr="00EC7ADB">
        <w:rPr>
          <w:rFonts w:ascii="Arial" w:eastAsia="Times New Roman" w:hAnsi="Arial" w:cs="Arial"/>
        </w:rPr>
        <w:t xml:space="preserve">. </w:t>
      </w:r>
      <w:r>
        <w:rPr>
          <w:rFonts w:ascii="Arial" w:eastAsia="Times New Roman" w:hAnsi="Arial" w:cs="Arial"/>
        </w:rPr>
        <w:t>Важеће</w:t>
      </w:r>
      <w:r w:rsidR="00A1612F">
        <w:rPr>
          <w:rFonts w:ascii="Arial" w:eastAsia="Times New Roman" w:hAnsi="Arial" w:cs="Arial"/>
        </w:rPr>
        <w:t xml:space="preserve"> </w:t>
      </w:r>
      <w:r>
        <w:rPr>
          <w:rFonts w:ascii="Arial" w:eastAsia="Times New Roman" w:hAnsi="Arial" w:cs="Arial"/>
        </w:rPr>
        <w:t>пореске</w:t>
      </w:r>
      <w:r w:rsidR="00A1612F">
        <w:rPr>
          <w:rFonts w:ascii="Arial" w:eastAsia="Times New Roman" w:hAnsi="Arial" w:cs="Arial"/>
        </w:rPr>
        <w:t xml:space="preserve"> </w:t>
      </w:r>
      <w:r>
        <w:rPr>
          <w:rFonts w:ascii="Arial" w:eastAsia="Times New Roman" w:hAnsi="Arial" w:cs="Arial"/>
        </w:rPr>
        <w:t>стопе</w:t>
      </w:r>
      <w:r w:rsidR="00A1612F">
        <w:rPr>
          <w:rFonts w:ascii="Arial" w:eastAsia="Times New Roman" w:hAnsi="Arial" w:cs="Arial"/>
        </w:rPr>
        <w:t xml:space="preserve"> </w:t>
      </w:r>
      <w:r>
        <w:rPr>
          <w:rFonts w:ascii="Arial" w:eastAsia="Times New Roman" w:hAnsi="Arial" w:cs="Arial"/>
        </w:rPr>
        <w:t>на</w:t>
      </w:r>
      <w:r w:rsidR="00A1612F">
        <w:rPr>
          <w:rFonts w:ascii="Arial" w:eastAsia="Times New Roman" w:hAnsi="Arial" w:cs="Arial"/>
        </w:rPr>
        <w:t xml:space="preserve"> </w:t>
      </w:r>
      <w:r>
        <w:rPr>
          <w:rFonts w:ascii="Arial" w:eastAsia="Times New Roman" w:hAnsi="Arial" w:cs="Arial"/>
        </w:rPr>
        <w:t>дан</w:t>
      </w:r>
      <w:r w:rsidR="00A1612F">
        <w:rPr>
          <w:rFonts w:ascii="Arial" w:eastAsia="Times New Roman" w:hAnsi="Arial" w:cs="Arial"/>
        </w:rPr>
        <w:t xml:space="preserve"> </w:t>
      </w:r>
      <w:r>
        <w:rPr>
          <w:rFonts w:ascii="Arial" w:eastAsia="Times New Roman" w:hAnsi="Arial" w:cs="Arial"/>
        </w:rPr>
        <w:t>извештавања</w:t>
      </w:r>
      <w:r w:rsidR="00A1612F">
        <w:rPr>
          <w:rFonts w:ascii="Arial" w:eastAsia="Times New Roman" w:hAnsi="Arial" w:cs="Arial"/>
        </w:rPr>
        <w:t xml:space="preserve"> </w:t>
      </w:r>
      <w:r>
        <w:rPr>
          <w:rFonts w:ascii="Arial" w:eastAsia="Times New Roman" w:hAnsi="Arial" w:cs="Arial"/>
        </w:rPr>
        <w:t>или</w:t>
      </w:r>
      <w:r w:rsidR="00A1612F">
        <w:rPr>
          <w:rFonts w:ascii="Arial" w:eastAsia="Times New Roman" w:hAnsi="Arial" w:cs="Arial"/>
        </w:rPr>
        <w:t xml:space="preserve"> </w:t>
      </w:r>
      <w:r>
        <w:rPr>
          <w:rFonts w:ascii="Arial" w:eastAsia="Times New Roman" w:hAnsi="Arial" w:cs="Arial"/>
        </w:rPr>
        <w:t>пореске</w:t>
      </w:r>
      <w:r w:rsidR="00A1612F">
        <w:rPr>
          <w:rFonts w:ascii="Arial" w:eastAsia="Times New Roman" w:hAnsi="Arial" w:cs="Arial"/>
        </w:rPr>
        <w:t xml:space="preserve"> </w:t>
      </w:r>
      <w:r>
        <w:rPr>
          <w:rFonts w:ascii="Arial" w:eastAsia="Times New Roman" w:hAnsi="Arial" w:cs="Arial"/>
        </w:rPr>
        <w:t>стопе</w:t>
      </w:r>
      <w:r w:rsidR="00A1612F">
        <w:rPr>
          <w:rFonts w:ascii="Arial" w:eastAsia="Times New Roman" w:hAnsi="Arial" w:cs="Arial"/>
        </w:rPr>
        <w:t xml:space="preserve"> </w:t>
      </w:r>
      <w:r>
        <w:rPr>
          <w:rFonts w:ascii="Arial" w:eastAsia="Times New Roman" w:hAnsi="Arial" w:cs="Arial"/>
        </w:rPr>
        <w:t>које</w:t>
      </w:r>
      <w:r w:rsidR="00A1612F">
        <w:rPr>
          <w:rFonts w:ascii="Arial" w:eastAsia="Times New Roman" w:hAnsi="Arial" w:cs="Arial"/>
        </w:rPr>
        <w:t xml:space="preserve"> </w:t>
      </w:r>
      <w:r>
        <w:rPr>
          <w:rFonts w:ascii="Arial" w:eastAsia="Times New Roman" w:hAnsi="Arial" w:cs="Arial"/>
        </w:rPr>
        <w:t>су</w:t>
      </w:r>
      <w:r w:rsidR="00A1612F">
        <w:rPr>
          <w:rFonts w:ascii="Arial" w:eastAsia="Times New Roman" w:hAnsi="Arial" w:cs="Arial"/>
        </w:rPr>
        <w:t xml:space="preserve"> </w:t>
      </w:r>
      <w:r>
        <w:rPr>
          <w:rFonts w:ascii="Arial" w:eastAsia="Times New Roman" w:hAnsi="Arial" w:cs="Arial"/>
        </w:rPr>
        <w:t>након</w:t>
      </w:r>
      <w:r w:rsidR="00A1612F">
        <w:rPr>
          <w:rFonts w:ascii="Arial" w:eastAsia="Times New Roman" w:hAnsi="Arial" w:cs="Arial"/>
        </w:rPr>
        <w:t xml:space="preserve"> </w:t>
      </w:r>
      <w:r>
        <w:rPr>
          <w:rFonts w:ascii="Arial" w:eastAsia="Times New Roman" w:hAnsi="Arial" w:cs="Arial"/>
        </w:rPr>
        <w:t>тог</w:t>
      </w:r>
      <w:r w:rsidR="00A1612F">
        <w:rPr>
          <w:rFonts w:ascii="Arial" w:eastAsia="Times New Roman" w:hAnsi="Arial" w:cs="Arial"/>
        </w:rPr>
        <w:t xml:space="preserve"> </w:t>
      </w:r>
      <w:r>
        <w:rPr>
          <w:rFonts w:ascii="Arial" w:eastAsia="Times New Roman" w:hAnsi="Arial" w:cs="Arial"/>
        </w:rPr>
        <w:t>дана</w:t>
      </w:r>
      <w:r w:rsidR="00A1612F">
        <w:rPr>
          <w:rFonts w:ascii="Arial" w:eastAsia="Times New Roman" w:hAnsi="Arial" w:cs="Arial"/>
        </w:rPr>
        <w:t xml:space="preserve"> </w:t>
      </w:r>
      <w:r>
        <w:rPr>
          <w:rFonts w:ascii="Arial" w:eastAsia="Times New Roman" w:hAnsi="Arial" w:cs="Arial"/>
        </w:rPr>
        <w:t>ступиле</w:t>
      </w:r>
      <w:r w:rsidR="00A1612F">
        <w:rPr>
          <w:rFonts w:ascii="Arial" w:eastAsia="Times New Roman" w:hAnsi="Arial" w:cs="Arial"/>
        </w:rPr>
        <w:t xml:space="preserve"> </w:t>
      </w:r>
      <w:r>
        <w:rPr>
          <w:rFonts w:ascii="Arial" w:eastAsia="Times New Roman" w:hAnsi="Arial" w:cs="Arial"/>
        </w:rPr>
        <w:t>на</w:t>
      </w:r>
      <w:r w:rsidR="00A1612F">
        <w:rPr>
          <w:rFonts w:ascii="Arial" w:eastAsia="Times New Roman" w:hAnsi="Arial" w:cs="Arial"/>
        </w:rPr>
        <w:t xml:space="preserve"> </w:t>
      </w:r>
      <w:r>
        <w:rPr>
          <w:rFonts w:ascii="Arial" w:eastAsia="Times New Roman" w:hAnsi="Arial" w:cs="Arial"/>
        </w:rPr>
        <w:t>снагу</w:t>
      </w:r>
      <w:r w:rsidR="009564D6" w:rsidRPr="00EC7ADB">
        <w:rPr>
          <w:rFonts w:ascii="Arial" w:eastAsia="Times New Roman" w:hAnsi="Arial" w:cs="Arial"/>
        </w:rPr>
        <w:t xml:space="preserve">, </w:t>
      </w:r>
      <w:r>
        <w:rPr>
          <w:rFonts w:ascii="Arial" w:eastAsia="Times New Roman" w:hAnsi="Arial" w:cs="Arial"/>
        </w:rPr>
        <w:t>користе</w:t>
      </w:r>
      <w:r w:rsidR="00A1612F">
        <w:rPr>
          <w:rFonts w:ascii="Arial" w:eastAsia="Times New Roman" w:hAnsi="Arial" w:cs="Arial"/>
        </w:rPr>
        <w:t xml:space="preserve"> </w:t>
      </w:r>
      <w:r>
        <w:rPr>
          <w:rFonts w:ascii="Arial" w:eastAsia="Times New Roman" w:hAnsi="Arial" w:cs="Arial"/>
        </w:rPr>
        <w:t>се</w:t>
      </w:r>
      <w:r w:rsidR="00A1612F">
        <w:rPr>
          <w:rFonts w:ascii="Arial" w:eastAsia="Times New Roman" w:hAnsi="Arial" w:cs="Arial"/>
        </w:rPr>
        <w:t xml:space="preserve"> </w:t>
      </w:r>
      <w:r>
        <w:rPr>
          <w:rFonts w:ascii="Arial" w:eastAsia="Times New Roman" w:hAnsi="Arial" w:cs="Arial"/>
        </w:rPr>
        <w:t>за</w:t>
      </w:r>
      <w:r w:rsidR="00A1612F">
        <w:rPr>
          <w:rFonts w:ascii="Arial" w:eastAsia="Times New Roman" w:hAnsi="Arial" w:cs="Arial"/>
        </w:rPr>
        <w:t xml:space="preserve"> </w:t>
      </w:r>
      <w:r>
        <w:rPr>
          <w:rFonts w:ascii="Arial" w:eastAsia="Times New Roman" w:hAnsi="Arial" w:cs="Arial"/>
        </w:rPr>
        <w:t>обрачун</w:t>
      </w:r>
      <w:r w:rsidR="00A1612F">
        <w:rPr>
          <w:rFonts w:ascii="Arial" w:eastAsia="Times New Roman" w:hAnsi="Arial" w:cs="Arial"/>
        </w:rPr>
        <w:t xml:space="preserve"> </w:t>
      </w:r>
      <w:r>
        <w:rPr>
          <w:rFonts w:ascii="Arial" w:eastAsia="Times New Roman" w:hAnsi="Arial" w:cs="Arial"/>
        </w:rPr>
        <w:t>износа</w:t>
      </w:r>
      <w:r w:rsidR="00A1612F">
        <w:rPr>
          <w:rFonts w:ascii="Arial" w:eastAsia="Times New Roman" w:hAnsi="Arial" w:cs="Arial"/>
        </w:rPr>
        <w:t xml:space="preserve"> </w:t>
      </w:r>
      <w:r>
        <w:rPr>
          <w:rFonts w:ascii="Arial" w:eastAsia="Times New Roman" w:hAnsi="Arial" w:cs="Arial"/>
        </w:rPr>
        <w:t>одложеног</w:t>
      </w:r>
      <w:r w:rsidR="00A1612F">
        <w:rPr>
          <w:rFonts w:ascii="Arial" w:eastAsia="Times New Roman" w:hAnsi="Arial" w:cs="Arial"/>
        </w:rPr>
        <w:t xml:space="preserve"> </w:t>
      </w:r>
      <w:r>
        <w:rPr>
          <w:rFonts w:ascii="Arial" w:eastAsia="Times New Roman" w:hAnsi="Arial" w:cs="Arial"/>
        </w:rPr>
        <w:t>пореза</w:t>
      </w:r>
      <w:r w:rsidR="00EC7ADB">
        <w:rPr>
          <w:rFonts w:ascii="Arial" w:eastAsia="Times New Roman" w:hAnsi="Arial" w:cs="Arial"/>
        </w:rPr>
        <w:t>.</w:t>
      </w:r>
    </w:p>
    <w:p w:rsidR="009C793B" w:rsidRDefault="009C793B" w:rsidP="00EC7ADB">
      <w:pPr>
        <w:spacing w:after="0" w:line="240" w:lineRule="auto"/>
        <w:jc w:val="both"/>
        <w:rPr>
          <w:rFonts w:ascii="Arial" w:eastAsia="Times New Roman" w:hAnsi="Arial" w:cs="Arial"/>
        </w:rPr>
      </w:pPr>
    </w:p>
    <w:p w:rsidR="009D7E5C" w:rsidRDefault="002C3333" w:rsidP="00EC7ADB">
      <w:pPr>
        <w:spacing w:after="0" w:line="240" w:lineRule="auto"/>
        <w:jc w:val="both"/>
        <w:rPr>
          <w:rFonts w:ascii="Arial" w:eastAsia="Times New Roman" w:hAnsi="Arial" w:cs="Arial"/>
        </w:rPr>
      </w:pPr>
      <w:r>
        <w:rPr>
          <w:rFonts w:ascii="Arial" w:eastAsia="Times New Roman" w:hAnsi="Arial" w:cs="Arial"/>
        </w:rPr>
        <w:t>Одложене</w:t>
      </w:r>
      <w:r w:rsidR="00A1612F">
        <w:rPr>
          <w:rFonts w:ascii="Arial" w:eastAsia="Times New Roman" w:hAnsi="Arial" w:cs="Arial"/>
        </w:rPr>
        <w:t xml:space="preserve"> </w:t>
      </w:r>
      <w:r>
        <w:rPr>
          <w:rFonts w:ascii="Arial" w:eastAsia="Times New Roman" w:hAnsi="Arial" w:cs="Arial"/>
        </w:rPr>
        <w:t>пореске</w:t>
      </w:r>
      <w:r w:rsidR="00A1612F">
        <w:rPr>
          <w:rFonts w:ascii="Arial" w:eastAsia="Times New Roman" w:hAnsi="Arial" w:cs="Arial"/>
        </w:rPr>
        <w:t xml:space="preserve"> </w:t>
      </w:r>
      <w:r>
        <w:rPr>
          <w:rFonts w:ascii="Arial" w:eastAsia="Times New Roman" w:hAnsi="Arial" w:cs="Arial"/>
        </w:rPr>
        <w:t>обавезе</w:t>
      </w:r>
      <w:r w:rsidR="00A1612F">
        <w:rPr>
          <w:rFonts w:ascii="Arial" w:eastAsia="Times New Roman" w:hAnsi="Arial" w:cs="Arial"/>
        </w:rPr>
        <w:t xml:space="preserve"> </w:t>
      </w:r>
      <w:r>
        <w:rPr>
          <w:rFonts w:ascii="Arial" w:eastAsia="Times New Roman" w:hAnsi="Arial" w:cs="Arial"/>
        </w:rPr>
        <w:t>признају</w:t>
      </w:r>
      <w:r w:rsidR="00A1612F">
        <w:rPr>
          <w:rFonts w:ascii="Arial" w:eastAsia="Times New Roman" w:hAnsi="Arial" w:cs="Arial"/>
        </w:rPr>
        <w:t xml:space="preserve"> </w:t>
      </w:r>
      <w:r>
        <w:rPr>
          <w:rFonts w:ascii="Arial" w:eastAsia="Times New Roman" w:hAnsi="Arial" w:cs="Arial"/>
        </w:rPr>
        <w:t>се</w:t>
      </w:r>
      <w:r w:rsidR="00A1612F">
        <w:rPr>
          <w:rFonts w:ascii="Arial" w:eastAsia="Times New Roman" w:hAnsi="Arial" w:cs="Arial"/>
        </w:rPr>
        <w:t xml:space="preserve"> </w:t>
      </w:r>
      <w:r>
        <w:rPr>
          <w:rFonts w:ascii="Arial" w:eastAsia="Times New Roman" w:hAnsi="Arial" w:cs="Arial"/>
        </w:rPr>
        <w:t>за</w:t>
      </w:r>
      <w:r w:rsidR="00A1612F">
        <w:rPr>
          <w:rFonts w:ascii="Arial" w:eastAsia="Times New Roman" w:hAnsi="Arial" w:cs="Arial"/>
        </w:rPr>
        <w:t xml:space="preserve"> </w:t>
      </w:r>
      <w:r>
        <w:rPr>
          <w:rFonts w:ascii="Arial" w:eastAsia="Times New Roman" w:hAnsi="Arial" w:cs="Arial"/>
        </w:rPr>
        <w:t>све</w:t>
      </w:r>
      <w:r w:rsidR="00A1612F">
        <w:rPr>
          <w:rFonts w:ascii="Arial" w:eastAsia="Times New Roman" w:hAnsi="Arial" w:cs="Arial"/>
        </w:rPr>
        <w:t xml:space="preserve"> </w:t>
      </w:r>
      <w:r>
        <w:rPr>
          <w:rFonts w:ascii="Arial" w:eastAsia="Times New Roman" w:hAnsi="Arial" w:cs="Arial"/>
        </w:rPr>
        <w:t>опорезиве</w:t>
      </w:r>
      <w:r w:rsidR="00A1612F">
        <w:rPr>
          <w:rFonts w:ascii="Arial" w:eastAsia="Times New Roman" w:hAnsi="Arial" w:cs="Arial"/>
        </w:rPr>
        <w:t xml:space="preserve"> </w:t>
      </w:r>
      <w:r>
        <w:rPr>
          <w:rFonts w:ascii="Arial" w:eastAsia="Times New Roman" w:hAnsi="Arial" w:cs="Arial"/>
        </w:rPr>
        <w:t>привремене</w:t>
      </w:r>
      <w:r w:rsidR="00A1612F">
        <w:rPr>
          <w:rFonts w:ascii="Arial" w:eastAsia="Times New Roman" w:hAnsi="Arial" w:cs="Arial"/>
        </w:rPr>
        <w:t xml:space="preserve"> </w:t>
      </w:r>
      <w:r>
        <w:rPr>
          <w:rFonts w:ascii="Arial" w:eastAsia="Times New Roman" w:hAnsi="Arial" w:cs="Arial"/>
        </w:rPr>
        <w:t>разлике</w:t>
      </w:r>
      <w:r w:rsidR="009564D6" w:rsidRPr="00EC7ADB">
        <w:rPr>
          <w:rFonts w:ascii="Arial" w:eastAsia="Times New Roman" w:hAnsi="Arial" w:cs="Arial"/>
        </w:rPr>
        <w:t xml:space="preserve">. </w:t>
      </w:r>
      <w:r>
        <w:rPr>
          <w:rFonts w:ascii="Arial" w:eastAsia="Times New Roman" w:hAnsi="Arial" w:cs="Arial"/>
        </w:rPr>
        <w:t>Одложена</w:t>
      </w:r>
      <w:r w:rsidR="00A1612F">
        <w:rPr>
          <w:rFonts w:ascii="Arial" w:eastAsia="Times New Roman" w:hAnsi="Arial" w:cs="Arial"/>
        </w:rPr>
        <w:t xml:space="preserve"> </w:t>
      </w:r>
      <w:r>
        <w:rPr>
          <w:rFonts w:ascii="Arial" w:eastAsia="Times New Roman" w:hAnsi="Arial" w:cs="Arial"/>
        </w:rPr>
        <w:t>пореска</w:t>
      </w:r>
      <w:r w:rsidR="00A1612F">
        <w:rPr>
          <w:rFonts w:ascii="Arial" w:eastAsia="Times New Roman" w:hAnsi="Arial" w:cs="Arial"/>
        </w:rPr>
        <w:t xml:space="preserve"> </w:t>
      </w:r>
      <w:r>
        <w:rPr>
          <w:rFonts w:ascii="Arial" w:eastAsia="Times New Roman" w:hAnsi="Arial" w:cs="Arial"/>
        </w:rPr>
        <w:t>средства</w:t>
      </w:r>
      <w:r w:rsidR="00A1612F">
        <w:rPr>
          <w:rFonts w:ascii="Arial" w:eastAsia="Times New Roman" w:hAnsi="Arial" w:cs="Arial"/>
        </w:rPr>
        <w:t xml:space="preserve"> </w:t>
      </w:r>
      <w:r>
        <w:rPr>
          <w:rFonts w:ascii="Arial" w:eastAsia="Times New Roman" w:hAnsi="Arial" w:cs="Arial"/>
        </w:rPr>
        <w:t>признају</w:t>
      </w:r>
      <w:r w:rsidR="00A1612F">
        <w:rPr>
          <w:rFonts w:ascii="Arial" w:eastAsia="Times New Roman" w:hAnsi="Arial" w:cs="Arial"/>
        </w:rPr>
        <w:t xml:space="preserve"> </w:t>
      </w:r>
      <w:r>
        <w:rPr>
          <w:rFonts w:ascii="Arial" w:eastAsia="Times New Roman" w:hAnsi="Arial" w:cs="Arial"/>
        </w:rPr>
        <w:t>се</w:t>
      </w:r>
      <w:r w:rsidR="00A1612F">
        <w:rPr>
          <w:rFonts w:ascii="Arial" w:eastAsia="Times New Roman" w:hAnsi="Arial" w:cs="Arial"/>
        </w:rPr>
        <w:t xml:space="preserve"> </w:t>
      </w:r>
      <w:r>
        <w:rPr>
          <w:rFonts w:ascii="Arial" w:eastAsia="Times New Roman" w:hAnsi="Arial" w:cs="Arial"/>
        </w:rPr>
        <w:t>за</w:t>
      </w:r>
      <w:r w:rsidR="00A1612F">
        <w:rPr>
          <w:rFonts w:ascii="Arial" w:eastAsia="Times New Roman" w:hAnsi="Arial" w:cs="Arial"/>
        </w:rPr>
        <w:t xml:space="preserve"> </w:t>
      </w:r>
      <w:r>
        <w:rPr>
          <w:rFonts w:ascii="Arial" w:eastAsia="Times New Roman" w:hAnsi="Arial" w:cs="Arial"/>
        </w:rPr>
        <w:t>одбитне</w:t>
      </w:r>
      <w:r w:rsidR="00A1612F">
        <w:rPr>
          <w:rFonts w:ascii="Arial" w:eastAsia="Times New Roman" w:hAnsi="Arial" w:cs="Arial"/>
        </w:rPr>
        <w:t xml:space="preserve"> </w:t>
      </w:r>
      <w:r>
        <w:rPr>
          <w:rFonts w:ascii="Arial" w:eastAsia="Times New Roman" w:hAnsi="Arial" w:cs="Arial"/>
        </w:rPr>
        <w:t>привремене</w:t>
      </w:r>
      <w:r w:rsidR="00A1612F">
        <w:rPr>
          <w:rFonts w:ascii="Arial" w:eastAsia="Times New Roman" w:hAnsi="Arial" w:cs="Arial"/>
        </w:rPr>
        <w:t xml:space="preserve"> </w:t>
      </w:r>
      <w:r>
        <w:rPr>
          <w:rFonts w:ascii="Arial" w:eastAsia="Times New Roman" w:hAnsi="Arial" w:cs="Arial"/>
        </w:rPr>
        <w:t>разлике</w:t>
      </w:r>
      <w:r w:rsidR="00A1612F">
        <w:rPr>
          <w:rFonts w:ascii="Arial" w:eastAsia="Times New Roman" w:hAnsi="Arial" w:cs="Arial"/>
        </w:rPr>
        <w:t xml:space="preserve"> </w:t>
      </w:r>
      <w:r>
        <w:rPr>
          <w:rFonts w:ascii="Arial" w:eastAsia="Times New Roman" w:hAnsi="Arial" w:cs="Arial"/>
        </w:rPr>
        <w:t>и</w:t>
      </w:r>
      <w:r w:rsidR="00A1612F">
        <w:rPr>
          <w:rFonts w:ascii="Arial" w:eastAsia="Times New Roman" w:hAnsi="Arial" w:cs="Arial"/>
        </w:rPr>
        <w:t xml:space="preserve"> </w:t>
      </w:r>
      <w:r>
        <w:rPr>
          <w:rFonts w:ascii="Arial" w:eastAsia="Times New Roman" w:hAnsi="Arial" w:cs="Arial"/>
        </w:rPr>
        <w:t>за</w:t>
      </w:r>
      <w:r w:rsidR="00A1612F">
        <w:rPr>
          <w:rFonts w:ascii="Arial" w:eastAsia="Times New Roman" w:hAnsi="Arial" w:cs="Arial"/>
        </w:rPr>
        <w:t xml:space="preserve"> </w:t>
      </w:r>
      <w:r>
        <w:rPr>
          <w:rFonts w:ascii="Arial" w:eastAsia="Times New Roman" w:hAnsi="Arial" w:cs="Arial"/>
        </w:rPr>
        <w:t>ефекте</w:t>
      </w:r>
      <w:r w:rsidR="00A1612F">
        <w:rPr>
          <w:rFonts w:ascii="Arial" w:eastAsia="Times New Roman" w:hAnsi="Arial" w:cs="Arial"/>
        </w:rPr>
        <w:t xml:space="preserve"> </w:t>
      </w:r>
      <w:r>
        <w:rPr>
          <w:rFonts w:ascii="Arial" w:eastAsia="Times New Roman" w:hAnsi="Arial" w:cs="Arial"/>
        </w:rPr>
        <w:t>пренетог</w:t>
      </w:r>
      <w:r w:rsidR="00A1612F">
        <w:rPr>
          <w:rFonts w:ascii="Arial" w:eastAsia="Times New Roman" w:hAnsi="Arial" w:cs="Arial"/>
        </w:rPr>
        <w:t xml:space="preserve"> </w:t>
      </w:r>
      <w:r>
        <w:rPr>
          <w:rFonts w:ascii="Arial" w:eastAsia="Times New Roman" w:hAnsi="Arial" w:cs="Arial"/>
        </w:rPr>
        <w:t>губитка</w:t>
      </w:r>
      <w:r w:rsidR="00A1612F">
        <w:rPr>
          <w:rFonts w:ascii="Arial" w:eastAsia="Times New Roman" w:hAnsi="Arial" w:cs="Arial"/>
        </w:rPr>
        <w:t xml:space="preserve"> </w:t>
      </w:r>
      <w:r>
        <w:rPr>
          <w:rFonts w:ascii="Arial" w:eastAsia="Times New Roman" w:hAnsi="Arial" w:cs="Arial"/>
        </w:rPr>
        <w:t>и</w:t>
      </w:r>
      <w:r w:rsidR="00A1612F">
        <w:rPr>
          <w:rFonts w:ascii="Arial" w:eastAsia="Times New Roman" w:hAnsi="Arial" w:cs="Arial"/>
        </w:rPr>
        <w:t xml:space="preserve"> </w:t>
      </w:r>
      <w:r>
        <w:rPr>
          <w:rFonts w:ascii="Arial" w:eastAsia="Times New Roman" w:hAnsi="Arial" w:cs="Arial"/>
        </w:rPr>
        <w:t>неискоришћених</w:t>
      </w:r>
      <w:r w:rsidR="00A1612F">
        <w:rPr>
          <w:rFonts w:ascii="Arial" w:eastAsia="Times New Roman" w:hAnsi="Arial" w:cs="Arial"/>
        </w:rPr>
        <w:t xml:space="preserve"> </w:t>
      </w:r>
      <w:r>
        <w:rPr>
          <w:rFonts w:ascii="Arial" w:eastAsia="Times New Roman" w:hAnsi="Arial" w:cs="Arial"/>
        </w:rPr>
        <w:t>пореских</w:t>
      </w:r>
      <w:r w:rsidR="00A1612F">
        <w:rPr>
          <w:rFonts w:ascii="Arial" w:eastAsia="Times New Roman" w:hAnsi="Arial" w:cs="Arial"/>
        </w:rPr>
        <w:t xml:space="preserve"> </w:t>
      </w:r>
      <w:r>
        <w:rPr>
          <w:rFonts w:ascii="Arial" w:eastAsia="Times New Roman" w:hAnsi="Arial" w:cs="Arial"/>
        </w:rPr>
        <w:t>кредита</w:t>
      </w:r>
      <w:r w:rsidR="00A1612F">
        <w:rPr>
          <w:rFonts w:ascii="Arial" w:eastAsia="Times New Roman" w:hAnsi="Arial" w:cs="Arial"/>
        </w:rPr>
        <w:t xml:space="preserve"> </w:t>
      </w:r>
      <w:r>
        <w:rPr>
          <w:rFonts w:ascii="Arial" w:eastAsia="Times New Roman" w:hAnsi="Arial" w:cs="Arial"/>
        </w:rPr>
        <w:t>из</w:t>
      </w:r>
      <w:r w:rsidR="00A1612F">
        <w:rPr>
          <w:rFonts w:ascii="Arial" w:eastAsia="Times New Roman" w:hAnsi="Arial" w:cs="Arial"/>
        </w:rPr>
        <w:t xml:space="preserve"> </w:t>
      </w:r>
      <w:r>
        <w:rPr>
          <w:rFonts w:ascii="Arial" w:eastAsia="Times New Roman" w:hAnsi="Arial" w:cs="Arial"/>
        </w:rPr>
        <w:t>претходних</w:t>
      </w:r>
      <w:r w:rsidR="00A1612F">
        <w:rPr>
          <w:rFonts w:ascii="Arial" w:eastAsia="Times New Roman" w:hAnsi="Arial" w:cs="Arial"/>
        </w:rPr>
        <w:t xml:space="preserve"> </w:t>
      </w:r>
      <w:r>
        <w:rPr>
          <w:rFonts w:ascii="Arial" w:eastAsia="Times New Roman" w:hAnsi="Arial" w:cs="Arial"/>
        </w:rPr>
        <w:t>периода</w:t>
      </w:r>
      <w:r w:rsidR="00A1612F">
        <w:rPr>
          <w:rFonts w:ascii="Arial" w:eastAsia="Times New Roman" w:hAnsi="Arial" w:cs="Arial"/>
        </w:rPr>
        <w:t xml:space="preserve"> </w:t>
      </w:r>
      <w:r>
        <w:rPr>
          <w:rFonts w:ascii="Arial" w:eastAsia="Times New Roman" w:hAnsi="Arial" w:cs="Arial"/>
        </w:rPr>
        <w:t>до</w:t>
      </w:r>
      <w:r w:rsidR="00A1612F">
        <w:rPr>
          <w:rFonts w:ascii="Arial" w:eastAsia="Times New Roman" w:hAnsi="Arial" w:cs="Arial"/>
        </w:rPr>
        <w:t xml:space="preserve"> </w:t>
      </w:r>
      <w:r>
        <w:rPr>
          <w:rFonts w:ascii="Arial" w:eastAsia="Times New Roman" w:hAnsi="Arial" w:cs="Arial"/>
        </w:rPr>
        <w:t>нивоа</w:t>
      </w:r>
      <w:r w:rsidR="00A1612F">
        <w:rPr>
          <w:rFonts w:ascii="Arial" w:eastAsia="Times New Roman" w:hAnsi="Arial" w:cs="Arial"/>
        </w:rPr>
        <w:t xml:space="preserve"> </w:t>
      </w:r>
      <w:r>
        <w:rPr>
          <w:rFonts w:ascii="Arial" w:eastAsia="Times New Roman" w:hAnsi="Arial" w:cs="Arial"/>
        </w:rPr>
        <w:t>до</w:t>
      </w:r>
      <w:r w:rsidR="00A1612F">
        <w:rPr>
          <w:rFonts w:ascii="Arial" w:eastAsia="Times New Roman" w:hAnsi="Arial" w:cs="Arial"/>
        </w:rPr>
        <w:t xml:space="preserve"> </w:t>
      </w:r>
      <w:r>
        <w:rPr>
          <w:rFonts w:ascii="Arial" w:eastAsia="Times New Roman" w:hAnsi="Arial" w:cs="Arial"/>
        </w:rPr>
        <w:t>којег</w:t>
      </w:r>
      <w:r w:rsidR="00A1612F">
        <w:rPr>
          <w:rFonts w:ascii="Arial" w:eastAsia="Times New Roman" w:hAnsi="Arial" w:cs="Arial"/>
        </w:rPr>
        <w:t xml:space="preserve"> </w:t>
      </w:r>
      <w:r>
        <w:rPr>
          <w:rFonts w:ascii="Arial" w:eastAsia="Times New Roman" w:hAnsi="Arial" w:cs="Arial"/>
        </w:rPr>
        <w:t>је</w:t>
      </w:r>
      <w:r w:rsidR="00A1612F">
        <w:rPr>
          <w:rFonts w:ascii="Arial" w:eastAsia="Times New Roman" w:hAnsi="Arial" w:cs="Arial"/>
        </w:rPr>
        <w:t xml:space="preserve"> </w:t>
      </w:r>
      <w:r>
        <w:rPr>
          <w:rFonts w:ascii="Arial" w:eastAsia="Times New Roman" w:hAnsi="Arial" w:cs="Arial"/>
        </w:rPr>
        <w:t>вероватно</w:t>
      </w:r>
      <w:r w:rsidR="00A1612F">
        <w:rPr>
          <w:rFonts w:ascii="Arial" w:eastAsia="Times New Roman" w:hAnsi="Arial" w:cs="Arial"/>
        </w:rPr>
        <w:t xml:space="preserve"> </w:t>
      </w:r>
      <w:r>
        <w:rPr>
          <w:rFonts w:ascii="Arial" w:eastAsia="Times New Roman" w:hAnsi="Arial" w:cs="Arial"/>
        </w:rPr>
        <w:t>да</w:t>
      </w:r>
      <w:r w:rsidR="00A1612F">
        <w:rPr>
          <w:rFonts w:ascii="Arial" w:eastAsia="Times New Roman" w:hAnsi="Arial" w:cs="Arial"/>
        </w:rPr>
        <w:t xml:space="preserve"> </w:t>
      </w:r>
      <w:r>
        <w:rPr>
          <w:rFonts w:ascii="Arial" w:eastAsia="Times New Roman" w:hAnsi="Arial" w:cs="Arial"/>
        </w:rPr>
        <w:t>ће</w:t>
      </w:r>
      <w:r w:rsidR="00A1612F">
        <w:rPr>
          <w:rFonts w:ascii="Arial" w:eastAsia="Times New Roman" w:hAnsi="Arial" w:cs="Arial"/>
        </w:rPr>
        <w:t xml:space="preserve"> </w:t>
      </w:r>
      <w:r>
        <w:rPr>
          <w:rFonts w:ascii="Arial" w:eastAsia="Times New Roman" w:hAnsi="Arial" w:cs="Arial"/>
        </w:rPr>
        <w:t>постојати</w:t>
      </w:r>
      <w:r w:rsidR="00A1612F">
        <w:rPr>
          <w:rFonts w:ascii="Arial" w:eastAsia="Times New Roman" w:hAnsi="Arial" w:cs="Arial"/>
        </w:rPr>
        <w:t xml:space="preserve"> </w:t>
      </w:r>
      <w:r>
        <w:rPr>
          <w:rFonts w:ascii="Arial" w:eastAsia="Times New Roman" w:hAnsi="Arial" w:cs="Arial"/>
        </w:rPr>
        <w:t>будући</w:t>
      </w:r>
      <w:r w:rsidR="00A1612F">
        <w:rPr>
          <w:rFonts w:ascii="Arial" w:eastAsia="Times New Roman" w:hAnsi="Arial" w:cs="Arial"/>
        </w:rPr>
        <w:t xml:space="preserve"> </w:t>
      </w:r>
      <w:r>
        <w:rPr>
          <w:rFonts w:ascii="Arial" w:eastAsia="Times New Roman" w:hAnsi="Arial" w:cs="Arial"/>
        </w:rPr>
        <w:t>опорезиви</w:t>
      </w:r>
      <w:r w:rsidR="00A1612F">
        <w:rPr>
          <w:rFonts w:ascii="Arial" w:eastAsia="Times New Roman" w:hAnsi="Arial" w:cs="Arial"/>
        </w:rPr>
        <w:t xml:space="preserve"> </w:t>
      </w:r>
      <w:r>
        <w:rPr>
          <w:rFonts w:ascii="Arial" w:eastAsia="Times New Roman" w:hAnsi="Arial" w:cs="Arial"/>
        </w:rPr>
        <w:t>добици</w:t>
      </w:r>
      <w:r w:rsidR="00A1612F">
        <w:rPr>
          <w:rFonts w:ascii="Arial" w:eastAsia="Times New Roman" w:hAnsi="Arial" w:cs="Arial"/>
        </w:rPr>
        <w:t xml:space="preserve"> </w:t>
      </w:r>
      <w:r>
        <w:rPr>
          <w:rFonts w:ascii="Arial" w:eastAsia="Times New Roman" w:hAnsi="Arial" w:cs="Arial"/>
        </w:rPr>
        <w:t>на</w:t>
      </w:r>
      <w:r w:rsidR="00A1612F">
        <w:rPr>
          <w:rFonts w:ascii="Arial" w:eastAsia="Times New Roman" w:hAnsi="Arial" w:cs="Arial"/>
        </w:rPr>
        <w:t xml:space="preserve"> </w:t>
      </w:r>
      <w:r>
        <w:rPr>
          <w:rFonts w:ascii="Arial" w:eastAsia="Times New Roman" w:hAnsi="Arial" w:cs="Arial"/>
        </w:rPr>
        <w:t>терет</w:t>
      </w:r>
      <w:r w:rsidR="00A1612F">
        <w:rPr>
          <w:rFonts w:ascii="Arial" w:eastAsia="Times New Roman" w:hAnsi="Arial" w:cs="Arial"/>
        </w:rPr>
        <w:t xml:space="preserve"> </w:t>
      </w:r>
      <w:r>
        <w:rPr>
          <w:rFonts w:ascii="Arial" w:eastAsia="Times New Roman" w:hAnsi="Arial" w:cs="Arial"/>
        </w:rPr>
        <w:t>којих</w:t>
      </w:r>
      <w:r w:rsidR="00A1612F">
        <w:rPr>
          <w:rFonts w:ascii="Arial" w:eastAsia="Times New Roman" w:hAnsi="Arial" w:cs="Arial"/>
        </w:rPr>
        <w:t xml:space="preserve"> </w:t>
      </w:r>
      <w:r>
        <w:rPr>
          <w:rFonts w:ascii="Arial" w:eastAsia="Times New Roman" w:hAnsi="Arial" w:cs="Arial"/>
        </w:rPr>
        <w:t>се</w:t>
      </w:r>
      <w:r w:rsidR="00A1612F">
        <w:rPr>
          <w:rFonts w:ascii="Arial" w:eastAsia="Times New Roman" w:hAnsi="Arial" w:cs="Arial"/>
        </w:rPr>
        <w:t xml:space="preserve"> </w:t>
      </w:r>
      <w:r>
        <w:rPr>
          <w:rFonts w:ascii="Arial" w:eastAsia="Times New Roman" w:hAnsi="Arial" w:cs="Arial"/>
        </w:rPr>
        <w:t>одложена</w:t>
      </w:r>
      <w:r w:rsidR="00A1612F">
        <w:rPr>
          <w:rFonts w:ascii="Arial" w:eastAsia="Times New Roman" w:hAnsi="Arial" w:cs="Arial"/>
        </w:rPr>
        <w:t xml:space="preserve"> </w:t>
      </w:r>
      <w:r>
        <w:rPr>
          <w:rFonts w:ascii="Arial" w:eastAsia="Times New Roman" w:hAnsi="Arial" w:cs="Arial"/>
        </w:rPr>
        <w:t>пореска</w:t>
      </w:r>
      <w:r w:rsidR="00A1612F">
        <w:rPr>
          <w:rFonts w:ascii="Arial" w:eastAsia="Times New Roman" w:hAnsi="Arial" w:cs="Arial"/>
        </w:rPr>
        <w:t xml:space="preserve"> </w:t>
      </w:r>
      <w:r>
        <w:rPr>
          <w:rFonts w:ascii="Arial" w:eastAsia="Times New Roman" w:hAnsi="Arial" w:cs="Arial"/>
        </w:rPr>
        <w:t>средства</w:t>
      </w:r>
      <w:r w:rsidR="00A1612F">
        <w:rPr>
          <w:rFonts w:ascii="Arial" w:eastAsia="Times New Roman" w:hAnsi="Arial" w:cs="Arial"/>
        </w:rPr>
        <w:t xml:space="preserve"> </w:t>
      </w:r>
      <w:r>
        <w:rPr>
          <w:rFonts w:ascii="Arial" w:eastAsia="Times New Roman" w:hAnsi="Arial" w:cs="Arial"/>
        </w:rPr>
        <w:t>могу</w:t>
      </w:r>
      <w:r w:rsidR="00A1612F">
        <w:rPr>
          <w:rFonts w:ascii="Arial" w:eastAsia="Times New Roman" w:hAnsi="Arial" w:cs="Arial"/>
        </w:rPr>
        <w:t xml:space="preserve"> </w:t>
      </w:r>
      <w:r>
        <w:rPr>
          <w:rFonts w:ascii="Arial" w:eastAsia="Times New Roman" w:hAnsi="Arial" w:cs="Arial"/>
        </w:rPr>
        <w:t>искористити</w:t>
      </w:r>
      <w:r w:rsidR="00EC7ADB">
        <w:rPr>
          <w:rFonts w:ascii="Arial" w:eastAsia="Times New Roman" w:hAnsi="Arial" w:cs="Arial"/>
        </w:rPr>
        <w:t>.</w:t>
      </w:r>
    </w:p>
    <w:p w:rsidR="009D7E5C" w:rsidRDefault="009D7E5C" w:rsidP="00EC7ADB">
      <w:pPr>
        <w:spacing w:after="0" w:line="240" w:lineRule="auto"/>
        <w:jc w:val="both"/>
        <w:rPr>
          <w:rFonts w:ascii="Arial" w:eastAsia="Times New Roman" w:hAnsi="Arial" w:cs="Arial"/>
        </w:rPr>
      </w:pPr>
    </w:p>
    <w:p w:rsidR="009564D6" w:rsidRDefault="002C3333" w:rsidP="00EC7ADB">
      <w:pPr>
        <w:spacing w:after="0" w:line="240" w:lineRule="auto"/>
        <w:jc w:val="both"/>
        <w:rPr>
          <w:rFonts w:ascii="Arial" w:eastAsia="Times New Roman" w:hAnsi="Arial" w:cs="Arial"/>
        </w:rPr>
      </w:pPr>
      <w:r>
        <w:rPr>
          <w:rFonts w:ascii="Arial" w:eastAsia="Times New Roman" w:hAnsi="Arial" w:cs="Arial"/>
        </w:rPr>
        <w:t>Одложени</w:t>
      </w:r>
      <w:r w:rsidR="00A1612F">
        <w:rPr>
          <w:rFonts w:ascii="Arial" w:eastAsia="Times New Roman" w:hAnsi="Arial" w:cs="Arial"/>
        </w:rPr>
        <w:t xml:space="preserve"> </w:t>
      </w:r>
      <w:r>
        <w:rPr>
          <w:rFonts w:ascii="Arial" w:eastAsia="Times New Roman" w:hAnsi="Arial" w:cs="Arial"/>
        </w:rPr>
        <w:t>порези</w:t>
      </w:r>
      <w:r w:rsidR="00A1612F">
        <w:rPr>
          <w:rFonts w:ascii="Arial" w:eastAsia="Times New Roman" w:hAnsi="Arial" w:cs="Arial"/>
        </w:rPr>
        <w:t xml:space="preserve"> </w:t>
      </w:r>
      <w:r>
        <w:rPr>
          <w:rFonts w:ascii="Arial" w:eastAsia="Times New Roman" w:hAnsi="Arial" w:cs="Arial"/>
        </w:rPr>
        <w:t>признају</w:t>
      </w:r>
      <w:r w:rsidR="00A1612F">
        <w:rPr>
          <w:rFonts w:ascii="Arial" w:eastAsia="Times New Roman" w:hAnsi="Arial" w:cs="Arial"/>
        </w:rPr>
        <w:t xml:space="preserve"> </w:t>
      </w:r>
      <w:r>
        <w:rPr>
          <w:rFonts w:ascii="Arial" w:eastAsia="Times New Roman" w:hAnsi="Arial" w:cs="Arial"/>
        </w:rPr>
        <w:t>се</w:t>
      </w:r>
      <w:r w:rsidR="00A1612F">
        <w:rPr>
          <w:rFonts w:ascii="Arial" w:eastAsia="Times New Roman" w:hAnsi="Arial" w:cs="Arial"/>
        </w:rPr>
        <w:t xml:space="preserve"> </w:t>
      </w:r>
      <w:r>
        <w:rPr>
          <w:rFonts w:ascii="Arial" w:eastAsia="Times New Roman" w:hAnsi="Arial" w:cs="Arial"/>
        </w:rPr>
        <w:t>као</w:t>
      </w:r>
      <w:r w:rsidR="00A1612F">
        <w:rPr>
          <w:rFonts w:ascii="Arial" w:eastAsia="Times New Roman" w:hAnsi="Arial" w:cs="Arial"/>
        </w:rPr>
        <w:t xml:space="preserve"> </w:t>
      </w:r>
      <w:r>
        <w:rPr>
          <w:rFonts w:ascii="Arial" w:eastAsia="Times New Roman" w:hAnsi="Arial" w:cs="Arial"/>
        </w:rPr>
        <w:t>расходи</w:t>
      </w:r>
      <w:r w:rsidR="007F662D">
        <w:rPr>
          <w:rFonts w:ascii="Arial" w:eastAsia="Times New Roman" w:hAnsi="Arial" w:cs="Arial"/>
        </w:rPr>
        <w:t xml:space="preserve"> </w:t>
      </w:r>
      <w:r>
        <w:rPr>
          <w:rFonts w:ascii="Arial" w:eastAsia="Times New Roman" w:hAnsi="Arial" w:cs="Arial"/>
        </w:rPr>
        <w:t>и</w:t>
      </w:r>
      <w:r w:rsidR="007F662D">
        <w:rPr>
          <w:rFonts w:ascii="Arial" w:eastAsia="Times New Roman" w:hAnsi="Arial" w:cs="Arial"/>
        </w:rPr>
        <w:t xml:space="preserve"> </w:t>
      </w:r>
      <w:r>
        <w:rPr>
          <w:rFonts w:ascii="Arial" w:eastAsia="Times New Roman" w:hAnsi="Arial" w:cs="Arial"/>
        </w:rPr>
        <w:t>приходи</w:t>
      </w:r>
      <w:r w:rsidR="007F662D">
        <w:rPr>
          <w:rFonts w:ascii="Arial" w:eastAsia="Times New Roman" w:hAnsi="Arial" w:cs="Arial"/>
        </w:rPr>
        <w:t xml:space="preserve"> </w:t>
      </w:r>
      <w:r>
        <w:rPr>
          <w:rFonts w:ascii="Arial" w:eastAsia="Times New Roman" w:hAnsi="Arial" w:cs="Arial"/>
        </w:rPr>
        <w:t>и</w:t>
      </w:r>
      <w:r w:rsidR="007F662D">
        <w:rPr>
          <w:rFonts w:ascii="Arial" w:eastAsia="Times New Roman" w:hAnsi="Arial" w:cs="Arial"/>
        </w:rPr>
        <w:t xml:space="preserve"> </w:t>
      </w:r>
      <w:r>
        <w:rPr>
          <w:rFonts w:ascii="Arial" w:eastAsia="Times New Roman" w:hAnsi="Arial" w:cs="Arial"/>
        </w:rPr>
        <w:t>укључени</w:t>
      </w:r>
      <w:r w:rsidR="007F662D">
        <w:rPr>
          <w:rFonts w:ascii="Arial" w:eastAsia="Times New Roman" w:hAnsi="Arial" w:cs="Arial"/>
        </w:rPr>
        <w:t xml:space="preserve"> </w:t>
      </w:r>
      <w:r>
        <w:rPr>
          <w:rFonts w:ascii="Arial" w:eastAsia="Times New Roman" w:hAnsi="Arial" w:cs="Arial"/>
        </w:rPr>
        <w:t>су</w:t>
      </w:r>
      <w:r w:rsidR="007F662D">
        <w:rPr>
          <w:rFonts w:ascii="Arial" w:eastAsia="Times New Roman" w:hAnsi="Arial" w:cs="Arial"/>
        </w:rPr>
        <w:t xml:space="preserve"> </w:t>
      </w:r>
      <w:r>
        <w:rPr>
          <w:rFonts w:ascii="Arial" w:eastAsia="Times New Roman" w:hAnsi="Arial" w:cs="Arial"/>
        </w:rPr>
        <w:t>у</w:t>
      </w:r>
      <w:r w:rsidR="007F662D">
        <w:rPr>
          <w:rFonts w:ascii="Arial" w:eastAsia="Times New Roman" w:hAnsi="Arial" w:cs="Arial"/>
        </w:rPr>
        <w:t xml:space="preserve"> </w:t>
      </w:r>
      <w:r>
        <w:rPr>
          <w:rFonts w:ascii="Arial" w:eastAsia="Times New Roman" w:hAnsi="Arial" w:cs="Arial"/>
        </w:rPr>
        <w:t>нето</w:t>
      </w:r>
      <w:r w:rsidR="009564D6" w:rsidRPr="00EC7ADB">
        <w:rPr>
          <w:rFonts w:ascii="Arial" w:eastAsia="Times New Roman" w:hAnsi="Arial" w:cs="Arial"/>
        </w:rPr>
        <w:t xml:space="preserve"> (</w:t>
      </w:r>
      <w:r>
        <w:rPr>
          <w:rFonts w:ascii="Arial" w:eastAsia="Times New Roman" w:hAnsi="Arial" w:cs="Arial"/>
        </w:rPr>
        <w:t>губитак</w:t>
      </w:r>
      <w:r w:rsidR="00EC7ADB">
        <w:rPr>
          <w:rFonts w:ascii="Arial" w:eastAsia="Times New Roman" w:hAnsi="Arial" w:cs="Arial"/>
        </w:rPr>
        <w:t>)/</w:t>
      </w:r>
      <w:r>
        <w:rPr>
          <w:rFonts w:ascii="Arial" w:eastAsia="Times New Roman" w:hAnsi="Arial" w:cs="Arial"/>
        </w:rPr>
        <w:t>добитак</w:t>
      </w:r>
      <w:r w:rsidR="007F662D">
        <w:rPr>
          <w:rFonts w:ascii="Arial" w:eastAsia="Times New Roman" w:hAnsi="Arial" w:cs="Arial"/>
        </w:rPr>
        <w:t xml:space="preserve"> </w:t>
      </w:r>
      <w:r>
        <w:rPr>
          <w:rFonts w:ascii="Arial" w:eastAsia="Times New Roman" w:hAnsi="Arial" w:cs="Arial"/>
        </w:rPr>
        <w:t>извештајног</w:t>
      </w:r>
      <w:r w:rsidR="007F662D">
        <w:rPr>
          <w:rFonts w:ascii="Arial" w:eastAsia="Times New Roman" w:hAnsi="Arial" w:cs="Arial"/>
        </w:rPr>
        <w:t xml:space="preserve"> </w:t>
      </w:r>
      <w:r>
        <w:rPr>
          <w:rFonts w:ascii="Arial" w:eastAsia="Times New Roman" w:hAnsi="Arial" w:cs="Arial"/>
        </w:rPr>
        <w:t>периода</w:t>
      </w:r>
      <w:r w:rsidR="00EC7ADB">
        <w:rPr>
          <w:rFonts w:ascii="Arial" w:eastAsia="Times New Roman" w:hAnsi="Arial" w:cs="Arial"/>
        </w:rPr>
        <w:t>.</w:t>
      </w:r>
    </w:p>
    <w:p w:rsidR="00EC7ADB" w:rsidRPr="00EC7ADB" w:rsidRDefault="00EC7ADB" w:rsidP="00EC7ADB">
      <w:pPr>
        <w:spacing w:after="0" w:line="240" w:lineRule="auto"/>
        <w:jc w:val="both"/>
        <w:rPr>
          <w:rFonts w:ascii="Arial" w:eastAsia="Times New Roman" w:hAnsi="Arial" w:cs="Arial"/>
        </w:rPr>
      </w:pPr>
    </w:p>
    <w:p w:rsidR="009564D6" w:rsidRPr="00EC7ADB"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26" w:name="str_30"/>
      <w:bookmarkEnd w:id="26"/>
      <w:r>
        <w:rPr>
          <w:rFonts w:ascii="Arial" w:eastAsia="Times New Roman" w:hAnsi="Arial" w:cs="Arial"/>
          <w:b/>
          <w:bCs/>
          <w:iCs/>
        </w:rPr>
        <w:t>Дивиденде</w:t>
      </w:r>
    </w:p>
    <w:p w:rsidR="00EC7ADB" w:rsidRDefault="00EC7ADB" w:rsidP="00EC7ADB">
      <w:pPr>
        <w:spacing w:after="0" w:line="240" w:lineRule="auto"/>
        <w:jc w:val="both"/>
        <w:rPr>
          <w:rFonts w:ascii="Arial" w:eastAsia="Times New Roman" w:hAnsi="Arial" w:cs="Arial"/>
        </w:rPr>
      </w:pPr>
    </w:p>
    <w:p w:rsidR="009564D6" w:rsidRDefault="002C3333" w:rsidP="00EC7ADB">
      <w:pPr>
        <w:spacing w:after="0" w:line="240" w:lineRule="auto"/>
        <w:jc w:val="both"/>
        <w:rPr>
          <w:rFonts w:ascii="Arial" w:eastAsia="Times New Roman" w:hAnsi="Arial" w:cs="Arial"/>
        </w:rPr>
      </w:pPr>
      <w:r>
        <w:rPr>
          <w:rFonts w:ascii="Arial" w:eastAsia="Times New Roman" w:hAnsi="Arial" w:cs="Arial"/>
        </w:rPr>
        <w:t>Дивиденде</w:t>
      </w:r>
      <w:r w:rsidR="007F662D">
        <w:rPr>
          <w:rFonts w:ascii="Arial" w:eastAsia="Times New Roman" w:hAnsi="Arial" w:cs="Arial"/>
        </w:rPr>
        <w:t xml:space="preserve"> </w:t>
      </w:r>
      <w:r>
        <w:rPr>
          <w:rFonts w:ascii="Arial" w:eastAsia="Times New Roman" w:hAnsi="Arial" w:cs="Arial"/>
        </w:rPr>
        <w:t>власницима</w:t>
      </w:r>
      <w:r w:rsidR="007F662D">
        <w:rPr>
          <w:rFonts w:ascii="Arial" w:eastAsia="Times New Roman" w:hAnsi="Arial" w:cs="Arial"/>
        </w:rPr>
        <w:t xml:space="preserve"> </w:t>
      </w:r>
      <w:r>
        <w:rPr>
          <w:rFonts w:ascii="Arial" w:eastAsia="Times New Roman" w:hAnsi="Arial" w:cs="Arial"/>
        </w:rPr>
        <w:t>евидентирају</w:t>
      </w:r>
      <w:r w:rsidR="007F662D">
        <w:rPr>
          <w:rFonts w:ascii="Arial" w:eastAsia="Times New Roman" w:hAnsi="Arial" w:cs="Arial"/>
        </w:rPr>
        <w:t xml:space="preserve"> </w:t>
      </w:r>
      <w:r>
        <w:rPr>
          <w:rFonts w:ascii="Arial" w:eastAsia="Times New Roman" w:hAnsi="Arial" w:cs="Arial"/>
        </w:rPr>
        <w:t>се</w:t>
      </w:r>
      <w:r w:rsidR="007F662D">
        <w:rPr>
          <w:rFonts w:ascii="Arial" w:eastAsia="Times New Roman" w:hAnsi="Arial" w:cs="Arial"/>
        </w:rPr>
        <w:t xml:space="preserve"> </w:t>
      </w:r>
      <w:r>
        <w:rPr>
          <w:rFonts w:ascii="Arial" w:eastAsia="Times New Roman" w:hAnsi="Arial" w:cs="Arial"/>
        </w:rPr>
        <w:t>као</w:t>
      </w:r>
      <w:r w:rsidR="007F662D">
        <w:rPr>
          <w:rFonts w:ascii="Arial" w:eastAsia="Times New Roman" w:hAnsi="Arial" w:cs="Arial"/>
        </w:rPr>
        <w:t xml:space="preserve"> </w:t>
      </w:r>
      <w:r>
        <w:rPr>
          <w:rFonts w:ascii="Arial" w:eastAsia="Times New Roman" w:hAnsi="Arial" w:cs="Arial"/>
        </w:rPr>
        <w:t>обавеза</w:t>
      </w:r>
      <w:r w:rsidR="007F662D">
        <w:rPr>
          <w:rFonts w:ascii="Arial" w:eastAsia="Times New Roman" w:hAnsi="Arial" w:cs="Arial"/>
        </w:rPr>
        <w:t xml:space="preserve"> </w:t>
      </w:r>
      <w:r>
        <w:rPr>
          <w:rFonts w:ascii="Arial" w:eastAsia="Times New Roman" w:hAnsi="Arial" w:cs="Arial"/>
        </w:rPr>
        <w:t>и</w:t>
      </w:r>
      <w:r w:rsidR="007F662D">
        <w:rPr>
          <w:rFonts w:ascii="Arial" w:eastAsia="Times New Roman" w:hAnsi="Arial" w:cs="Arial"/>
        </w:rPr>
        <w:t xml:space="preserve"> </w:t>
      </w:r>
      <w:r>
        <w:rPr>
          <w:rFonts w:ascii="Arial" w:eastAsia="Times New Roman" w:hAnsi="Arial" w:cs="Arial"/>
        </w:rPr>
        <w:t>умањују</w:t>
      </w:r>
      <w:r w:rsidR="007F662D">
        <w:rPr>
          <w:rFonts w:ascii="Arial" w:eastAsia="Times New Roman" w:hAnsi="Arial" w:cs="Arial"/>
        </w:rPr>
        <w:t xml:space="preserve"> </w:t>
      </w:r>
      <w:r>
        <w:rPr>
          <w:rFonts w:ascii="Arial" w:eastAsia="Times New Roman" w:hAnsi="Arial" w:cs="Arial"/>
        </w:rPr>
        <w:t>капитал</w:t>
      </w:r>
      <w:r w:rsidR="007F662D">
        <w:rPr>
          <w:rFonts w:ascii="Arial" w:eastAsia="Times New Roman" w:hAnsi="Arial" w:cs="Arial"/>
        </w:rPr>
        <w:t xml:space="preserve"> </w:t>
      </w:r>
      <w:r>
        <w:rPr>
          <w:rFonts w:ascii="Arial" w:eastAsia="Times New Roman" w:hAnsi="Arial" w:cs="Arial"/>
        </w:rPr>
        <w:t>у</w:t>
      </w:r>
      <w:r w:rsidR="007F662D">
        <w:rPr>
          <w:rFonts w:ascii="Arial" w:eastAsia="Times New Roman" w:hAnsi="Arial" w:cs="Arial"/>
        </w:rPr>
        <w:t xml:space="preserve"> </w:t>
      </w:r>
      <w:r>
        <w:rPr>
          <w:rFonts w:ascii="Arial" w:eastAsia="Times New Roman" w:hAnsi="Arial" w:cs="Arial"/>
        </w:rPr>
        <w:t>периоду</w:t>
      </w:r>
      <w:r w:rsidR="007F662D">
        <w:rPr>
          <w:rFonts w:ascii="Arial" w:eastAsia="Times New Roman" w:hAnsi="Arial" w:cs="Arial"/>
        </w:rPr>
        <w:t xml:space="preserve"> </w:t>
      </w:r>
      <w:r>
        <w:rPr>
          <w:rFonts w:ascii="Arial" w:eastAsia="Times New Roman" w:hAnsi="Arial" w:cs="Arial"/>
        </w:rPr>
        <w:t>у</w:t>
      </w:r>
      <w:r w:rsidR="007F662D">
        <w:rPr>
          <w:rFonts w:ascii="Arial" w:eastAsia="Times New Roman" w:hAnsi="Arial" w:cs="Arial"/>
        </w:rPr>
        <w:t xml:space="preserve"> </w:t>
      </w:r>
      <w:r>
        <w:rPr>
          <w:rFonts w:ascii="Arial" w:eastAsia="Times New Roman" w:hAnsi="Arial" w:cs="Arial"/>
        </w:rPr>
        <w:t>којем</w:t>
      </w:r>
      <w:r w:rsidR="007F662D">
        <w:rPr>
          <w:rFonts w:ascii="Arial" w:eastAsia="Times New Roman" w:hAnsi="Arial" w:cs="Arial"/>
        </w:rPr>
        <w:t xml:space="preserve"> </w:t>
      </w:r>
      <w:r>
        <w:rPr>
          <w:rFonts w:ascii="Arial" w:eastAsia="Times New Roman" w:hAnsi="Arial" w:cs="Arial"/>
        </w:rPr>
        <w:t>је</w:t>
      </w:r>
      <w:r w:rsidR="007F662D">
        <w:rPr>
          <w:rFonts w:ascii="Arial" w:eastAsia="Times New Roman" w:hAnsi="Arial" w:cs="Arial"/>
        </w:rPr>
        <w:t xml:space="preserve"> </w:t>
      </w:r>
      <w:r>
        <w:rPr>
          <w:rFonts w:ascii="Arial" w:eastAsia="Times New Roman" w:hAnsi="Arial" w:cs="Arial"/>
        </w:rPr>
        <w:t>донета</w:t>
      </w:r>
      <w:r w:rsidR="007F662D">
        <w:rPr>
          <w:rFonts w:ascii="Arial" w:eastAsia="Times New Roman" w:hAnsi="Arial" w:cs="Arial"/>
        </w:rPr>
        <w:t xml:space="preserve"> </w:t>
      </w:r>
      <w:r>
        <w:rPr>
          <w:rFonts w:ascii="Arial" w:eastAsia="Times New Roman" w:hAnsi="Arial" w:cs="Arial"/>
        </w:rPr>
        <w:t>одлука</w:t>
      </w:r>
      <w:r w:rsidR="007F662D">
        <w:rPr>
          <w:rFonts w:ascii="Arial" w:eastAsia="Times New Roman" w:hAnsi="Arial" w:cs="Arial"/>
        </w:rPr>
        <w:t xml:space="preserve"> </w:t>
      </w:r>
      <w:r>
        <w:rPr>
          <w:rFonts w:ascii="Arial" w:eastAsia="Times New Roman" w:hAnsi="Arial" w:cs="Arial"/>
        </w:rPr>
        <w:t>о</w:t>
      </w:r>
      <w:r w:rsidR="007F662D">
        <w:rPr>
          <w:rFonts w:ascii="Arial" w:eastAsia="Times New Roman" w:hAnsi="Arial" w:cs="Arial"/>
        </w:rPr>
        <w:t xml:space="preserve"> </w:t>
      </w:r>
      <w:r>
        <w:rPr>
          <w:rFonts w:ascii="Arial" w:eastAsia="Times New Roman" w:hAnsi="Arial" w:cs="Arial"/>
        </w:rPr>
        <w:t>њиховој</w:t>
      </w:r>
      <w:r w:rsidR="007F662D">
        <w:rPr>
          <w:rFonts w:ascii="Arial" w:eastAsia="Times New Roman" w:hAnsi="Arial" w:cs="Arial"/>
        </w:rPr>
        <w:t xml:space="preserve"> </w:t>
      </w:r>
      <w:r>
        <w:rPr>
          <w:rFonts w:ascii="Arial" w:eastAsia="Times New Roman" w:hAnsi="Arial" w:cs="Arial"/>
        </w:rPr>
        <w:t>исплати</w:t>
      </w:r>
      <w:r w:rsidR="009564D6" w:rsidRPr="00EC7ADB">
        <w:rPr>
          <w:rFonts w:ascii="Arial" w:eastAsia="Times New Roman" w:hAnsi="Arial" w:cs="Arial"/>
        </w:rPr>
        <w:t xml:space="preserve">. </w:t>
      </w:r>
      <w:r>
        <w:rPr>
          <w:rFonts w:ascii="Arial" w:eastAsia="Times New Roman" w:hAnsi="Arial" w:cs="Arial"/>
        </w:rPr>
        <w:t>Дивиденде</w:t>
      </w:r>
      <w:r w:rsidR="007F662D">
        <w:rPr>
          <w:rFonts w:ascii="Arial" w:eastAsia="Times New Roman" w:hAnsi="Arial" w:cs="Arial"/>
        </w:rPr>
        <w:t xml:space="preserve"> </w:t>
      </w:r>
      <w:r>
        <w:rPr>
          <w:rFonts w:ascii="Arial" w:eastAsia="Times New Roman" w:hAnsi="Arial" w:cs="Arial"/>
        </w:rPr>
        <w:t>одобрене</w:t>
      </w:r>
      <w:r w:rsidR="007F662D">
        <w:rPr>
          <w:rFonts w:ascii="Arial" w:eastAsia="Times New Roman" w:hAnsi="Arial" w:cs="Arial"/>
        </w:rPr>
        <w:t xml:space="preserve"> </w:t>
      </w:r>
      <w:r>
        <w:rPr>
          <w:rFonts w:ascii="Arial" w:eastAsia="Times New Roman" w:hAnsi="Arial" w:cs="Arial"/>
        </w:rPr>
        <w:t>за</w:t>
      </w:r>
      <w:r w:rsidR="007F662D">
        <w:rPr>
          <w:rFonts w:ascii="Arial" w:eastAsia="Times New Roman" w:hAnsi="Arial" w:cs="Arial"/>
        </w:rPr>
        <w:t xml:space="preserve"> </w:t>
      </w:r>
      <w:r>
        <w:rPr>
          <w:rFonts w:ascii="Arial" w:eastAsia="Times New Roman" w:hAnsi="Arial" w:cs="Arial"/>
        </w:rPr>
        <w:t>период</w:t>
      </w:r>
      <w:r w:rsidR="007F662D">
        <w:rPr>
          <w:rFonts w:ascii="Arial" w:eastAsia="Times New Roman" w:hAnsi="Arial" w:cs="Arial"/>
        </w:rPr>
        <w:t xml:space="preserve"> </w:t>
      </w:r>
      <w:r>
        <w:rPr>
          <w:rFonts w:ascii="Arial" w:eastAsia="Times New Roman" w:hAnsi="Arial" w:cs="Arial"/>
        </w:rPr>
        <w:t>након</w:t>
      </w:r>
      <w:r w:rsidR="007F662D">
        <w:rPr>
          <w:rFonts w:ascii="Arial" w:eastAsia="Times New Roman" w:hAnsi="Arial" w:cs="Arial"/>
        </w:rPr>
        <w:t xml:space="preserve"> </w:t>
      </w:r>
      <w:r>
        <w:rPr>
          <w:rFonts w:ascii="Arial" w:eastAsia="Times New Roman" w:hAnsi="Arial" w:cs="Arial"/>
        </w:rPr>
        <w:t>датума</w:t>
      </w:r>
      <w:r w:rsidR="007F662D">
        <w:rPr>
          <w:rFonts w:ascii="Arial" w:eastAsia="Times New Roman" w:hAnsi="Arial" w:cs="Arial"/>
        </w:rPr>
        <w:t xml:space="preserve"> </w:t>
      </w:r>
      <w:r>
        <w:rPr>
          <w:rFonts w:ascii="Arial" w:eastAsia="Times New Roman" w:hAnsi="Arial" w:cs="Arial"/>
        </w:rPr>
        <w:t>извештавања</w:t>
      </w:r>
      <w:r w:rsidR="007F662D">
        <w:rPr>
          <w:rFonts w:ascii="Arial" w:eastAsia="Times New Roman" w:hAnsi="Arial" w:cs="Arial"/>
        </w:rPr>
        <w:t xml:space="preserve"> </w:t>
      </w:r>
      <w:r>
        <w:rPr>
          <w:rFonts w:ascii="Arial" w:eastAsia="Times New Roman" w:hAnsi="Arial" w:cs="Arial"/>
        </w:rPr>
        <w:t>се</w:t>
      </w:r>
      <w:r w:rsidR="007F662D">
        <w:rPr>
          <w:rFonts w:ascii="Arial" w:eastAsia="Times New Roman" w:hAnsi="Arial" w:cs="Arial"/>
        </w:rPr>
        <w:t xml:space="preserve"> </w:t>
      </w:r>
      <w:r>
        <w:rPr>
          <w:rFonts w:ascii="Arial" w:eastAsia="Times New Roman" w:hAnsi="Arial" w:cs="Arial"/>
        </w:rPr>
        <w:t>обелодањују</w:t>
      </w:r>
      <w:r w:rsidR="007F662D">
        <w:rPr>
          <w:rFonts w:ascii="Arial" w:eastAsia="Times New Roman" w:hAnsi="Arial" w:cs="Arial"/>
        </w:rPr>
        <w:t xml:space="preserve"> </w:t>
      </w:r>
      <w:r>
        <w:rPr>
          <w:rFonts w:ascii="Arial" w:eastAsia="Times New Roman" w:hAnsi="Arial" w:cs="Arial"/>
        </w:rPr>
        <w:t>у</w:t>
      </w:r>
      <w:r w:rsidR="007F662D">
        <w:rPr>
          <w:rFonts w:ascii="Arial" w:eastAsia="Times New Roman" w:hAnsi="Arial" w:cs="Arial"/>
        </w:rPr>
        <w:t xml:space="preserve"> </w:t>
      </w:r>
      <w:r>
        <w:rPr>
          <w:rFonts w:ascii="Arial" w:eastAsia="Times New Roman" w:hAnsi="Arial" w:cs="Arial"/>
        </w:rPr>
        <w:t>напомени</w:t>
      </w:r>
      <w:r w:rsidR="007F662D">
        <w:rPr>
          <w:rFonts w:ascii="Arial" w:eastAsia="Times New Roman" w:hAnsi="Arial" w:cs="Arial"/>
        </w:rPr>
        <w:t xml:space="preserve"> </w:t>
      </w:r>
      <w:r>
        <w:rPr>
          <w:rFonts w:ascii="Arial" w:eastAsia="Times New Roman" w:hAnsi="Arial" w:cs="Arial"/>
        </w:rPr>
        <w:t>о</w:t>
      </w:r>
      <w:r w:rsidR="007F662D">
        <w:rPr>
          <w:rFonts w:ascii="Arial" w:eastAsia="Times New Roman" w:hAnsi="Arial" w:cs="Arial"/>
        </w:rPr>
        <w:t xml:space="preserve"> </w:t>
      </w:r>
      <w:r>
        <w:rPr>
          <w:rFonts w:ascii="Arial" w:eastAsia="Times New Roman" w:hAnsi="Arial" w:cs="Arial"/>
        </w:rPr>
        <w:t>догађајима</w:t>
      </w:r>
      <w:r w:rsidR="007F662D">
        <w:rPr>
          <w:rFonts w:ascii="Arial" w:eastAsia="Times New Roman" w:hAnsi="Arial" w:cs="Arial"/>
        </w:rPr>
        <w:t xml:space="preserve"> </w:t>
      </w:r>
      <w:r>
        <w:rPr>
          <w:rFonts w:ascii="Arial" w:eastAsia="Times New Roman" w:hAnsi="Arial" w:cs="Arial"/>
        </w:rPr>
        <w:t>након</w:t>
      </w:r>
      <w:r w:rsidR="007F662D">
        <w:rPr>
          <w:rFonts w:ascii="Arial" w:eastAsia="Times New Roman" w:hAnsi="Arial" w:cs="Arial"/>
        </w:rPr>
        <w:t xml:space="preserve"> </w:t>
      </w:r>
      <w:r>
        <w:rPr>
          <w:rFonts w:ascii="Arial" w:eastAsia="Times New Roman" w:hAnsi="Arial" w:cs="Arial"/>
        </w:rPr>
        <w:t>датума</w:t>
      </w:r>
      <w:r w:rsidR="007F662D">
        <w:rPr>
          <w:rFonts w:ascii="Arial" w:eastAsia="Times New Roman" w:hAnsi="Arial" w:cs="Arial"/>
        </w:rPr>
        <w:t xml:space="preserve"> </w:t>
      </w:r>
      <w:r>
        <w:rPr>
          <w:rFonts w:ascii="Arial" w:eastAsia="Times New Roman" w:hAnsi="Arial" w:cs="Arial"/>
        </w:rPr>
        <w:t>извештајно</w:t>
      </w:r>
      <w:r w:rsidR="007F662D">
        <w:rPr>
          <w:rFonts w:ascii="Arial" w:eastAsia="Times New Roman" w:hAnsi="Arial" w:cs="Arial"/>
        </w:rPr>
        <w:t xml:space="preserve"> </w:t>
      </w:r>
      <w:r>
        <w:rPr>
          <w:rFonts w:ascii="Arial" w:eastAsia="Times New Roman" w:hAnsi="Arial" w:cs="Arial"/>
        </w:rPr>
        <w:t>гпериода</w:t>
      </w:r>
      <w:r w:rsidR="00EC7ADB">
        <w:rPr>
          <w:rFonts w:ascii="Arial" w:eastAsia="Times New Roman" w:hAnsi="Arial" w:cs="Arial"/>
        </w:rPr>
        <w:t>.</w:t>
      </w:r>
    </w:p>
    <w:p w:rsidR="00BF6798" w:rsidRDefault="00BF6798" w:rsidP="00EC7ADB">
      <w:pPr>
        <w:spacing w:after="0" w:line="240" w:lineRule="auto"/>
        <w:jc w:val="both"/>
        <w:rPr>
          <w:rFonts w:ascii="Arial" w:eastAsia="Times New Roman" w:hAnsi="Arial" w:cs="Arial"/>
        </w:rPr>
      </w:pPr>
      <w:r>
        <w:rPr>
          <w:rFonts w:ascii="Arial" w:eastAsia="Times New Roman" w:hAnsi="Arial" w:cs="Arial"/>
        </w:rPr>
        <w:br w:type="page"/>
      </w:r>
    </w:p>
    <w:p w:rsidR="00EC7ADB" w:rsidRDefault="00EC7ADB" w:rsidP="00EC7ADB">
      <w:pPr>
        <w:spacing w:after="0" w:line="240" w:lineRule="auto"/>
        <w:jc w:val="both"/>
        <w:rPr>
          <w:rFonts w:ascii="Arial" w:eastAsia="Times New Roman" w:hAnsi="Arial" w:cs="Arial"/>
        </w:rPr>
      </w:pPr>
    </w:p>
    <w:p w:rsidR="00BF6798" w:rsidRPr="00BF6798" w:rsidRDefault="00BF6798" w:rsidP="00EC7ADB">
      <w:pPr>
        <w:spacing w:after="0" w:line="240" w:lineRule="auto"/>
        <w:jc w:val="both"/>
        <w:rPr>
          <w:rFonts w:ascii="Arial" w:eastAsia="Times New Roman" w:hAnsi="Arial" w:cs="Arial"/>
        </w:rPr>
      </w:pPr>
    </w:p>
    <w:p w:rsidR="009564D6" w:rsidRPr="00EC7ADB" w:rsidRDefault="002C3333" w:rsidP="00CB1168">
      <w:pPr>
        <w:pStyle w:val="ListParagraph"/>
        <w:numPr>
          <w:ilvl w:val="1"/>
          <w:numId w:val="1"/>
        </w:numPr>
        <w:spacing w:after="0" w:line="240" w:lineRule="auto"/>
        <w:ind w:left="567" w:hanging="567"/>
        <w:jc w:val="both"/>
        <w:rPr>
          <w:rFonts w:ascii="Arial" w:eastAsia="Times New Roman" w:hAnsi="Arial" w:cs="Arial"/>
          <w:b/>
          <w:bCs/>
          <w:i/>
          <w:iCs/>
        </w:rPr>
      </w:pPr>
      <w:bookmarkStart w:id="27" w:name="str_31"/>
      <w:bookmarkEnd w:id="27"/>
      <w:r>
        <w:rPr>
          <w:rFonts w:ascii="Arial" w:eastAsia="Times New Roman" w:hAnsi="Arial" w:cs="Arial"/>
          <w:b/>
          <w:bCs/>
          <w:iCs/>
        </w:rPr>
        <w:t>Државна</w:t>
      </w:r>
      <w:r w:rsidR="007F662D">
        <w:rPr>
          <w:rFonts w:ascii="Arial" w:eastAsia="Times New Roman" w:hAnsi="Arial" w:cs="Arial"/>
          <w:b/>
          <w:bCs/>
          <w:iCs/>
        </w:rPr>
        <w:t xml:space="preserve"> </w:t>
      </w:r>
      <w:r>
        <w:rPr>
          <w:rFonts w:ascii="Arial" w:eastAsia="Times New Roman" w:hAnsi="Arial" w:cs="Arial"/>
          <w:b/>
          <w:bCs/>
          <w:iCs/>
        </w:rPr>
        <w:t>давања</w:t>
      </w:r>
    </w:p>
    <w:p w:rsidR="00EC7ADB" w:rsidRDefault="00EC7ADB" w:rsidP="00EC7ADB">
      <w:pPr>
        <w:spacing w:after="0" w:line="240" w:lineRule="auto"/>
        <w:jc w:val="both"/>
        <w:rPr>
          <w:rFonts w:ascii="Arial" w:eastAsia="Times New Roman" w:hAnsi="Arial" w:cs="Arial"/>
        </w:rPr>
      </w:pPr>
    </w:p>
    <w:p w:rsidR="009564D6" w:rsidRPr="00EC7ADB" w:rsidRDefault="002C3333" w:rsidP="00EC7ADB">
      <w:pPr>
        <w:spacing w:after="0" w:line="240" w:lineRule="auto"/>
        <w:jc w:val="both"/>
        <w:rPr>
          <w:rFonts w:ascii="Arial" w:eastAsia="Times New Roman" w:hAnsi="Arial" w:cs="Arial"/>
        </w:rPr>
      </w:pPr>
      <w:r>
        <w:rPr>
          <w:rFonts w:ascii="Arial" w:eastAsia="Times New Roman" w:hAnsi="Arial" w:cs="Arial"/>
        </w:rPr>
        <w:t>Државно</w:t>
      </w:r>
      <w:r w:rsidR="007F662D">
        <w:rPr>
          <w:rFonts w:ascii="Arial" w:eastAsia="Times New Roman" w:hAnsi="Arial" w:cs="Arial"/>
        </w:rPr>
        <w:t xml:space="preserve"> </w:t>
      </w:r>
      <w:r>
        <w:rPr>
          <w:rFonts w:ascii="Arial" w:eastAsia="Times New Roman" w:hAnsi="Arial" w:cs="Arial"/>
        </w:rPr>
        <w:t>давање</w:t>
      </w:r>
      <w:r w:rsidR="007F662D">
        <w:rPr>
          <w:rFonts w:ascii="Arial" w:eastAsia="Times New Roman" w:hAnsi="Arial" w:cs="Arial"/>
        </w:rPr>
        <w:t xml:space="preserve"> </w:t>
      </w:r>
      <w:r>
        <w:rPr>
          <w:rFonts w:ascii="Arial" w:eastAsia="Times New Roman" w:hAnsi="Arial" w:cs="Arial"/>
        </w:rPr>
        <w:t>је</w:t>
      </w:r>
      <w:r w:rsidR="007F662D">
        <w:rPr>
          <w:rFonts w:ascii="Arial" w:eastAsia="Times New Roman" w:hAnsi="Arial" w:cs="Arial"/>
        </w:rPr>
        <w:t xml:space="preserve"> </w:t>
      </w:r>
      <w:r>
        <w:rPr>
          <w:rFonts w:ascii="Arial" w:eastAsia="Times New Roman" w:hAnsi="Arial" w:cs="Arial"/>
        </w:rPr>
        <w:t>помоћ</w:t>
      </w:r>
      <w:r w:rsidR="007F662D">
        <w:rPr>
          <w:rFonts w:ascii="Arial" w:eastAsia="Times New Roman" w:hAnsi="Arial" w:cs="Arial"/>
        </w:rPr>
        <w:t xml:space="preserve"> </w:t>
      </w:r>
      <w:r>
        <w:rPr>
          <w:rFonts w:ascii="Arial" w:eastAsia="Times New Roman" w:hAnsi="Arial" w:cs="Arial"/>
        </w:rPr>
        <w:t>државе</w:t>
      </w:r>
      <w:r w:rsidR="007F662D">
        <w:rPr>
          <w:rFonts w:ascii="Arial" w:eastAsia="Times New Roman" w:hAnsi="Arial" w:cs="Arial"/>
        </w:rPr>
        <w:t xml:space="preserve"> </w:t>
      </w:r>
      <w:r>
        <w:rPr>
          <w:rFonts w:ascii="Arial" w:eastAsia="Times New Roman" w:hAnsi="Arial" w:cs="Arial"/>
        </w:rPr>
        <w:t>у</w:t>
      </w:r>
      <w:r w:rsidR="007F662D">
        <w:rPr>
          <w:rFonts w:ascii="Arial" w:eastAsia="Times New Roman" w:hAnsi="Arial" w:cs="Arial"/>
        </w:rPr>
        <w:t xml:space="preserve"> </w:t>
      </w:r>
      <w:r>
        <w:rPr>
          <w:rFonts w:ascii="Arial" w:eastAsia="Times New Roman" w:hAnsi="Arial" w:cs="Arial"/>
        </w:rPr>
        <w:t>облику</w:t>
      </w:r>
      <w:r w:rsidR="007F662D">
        <w:rPr>
          <w:rFonts w:ascii="Arial" w:eastAsia="Times New Roman" w:hAnsi="Arial" w:cs="Arial"/>
        </w:rPr>
        <w:t xml:space="preserve"> </w:t>
      </w:r>
      <w:r>
        <w:rPr>
          <w:rFonts w:ascii="Arial" w:eastAsia="Times New Roman" w:hAnsi="Arial" w:cs="Arial"/>
        </w:rPr>
        <w:t>преноса</w:t>
      </w:r>
      <w:r w:rsidR="007F662D">
        <w:rPr>
          <w:rFonts w:ascii="Arial" w:eastAsia="Times New Roman" w:hAnsi="Arial" w:cs="Arial"/>
        </w:rPr>
        <w:t xml:space="preserve"> </w:t>
      </w:r>
      <w:r>
        <w:rPr>
          <w:rFonts w:ascii="Arial" w:eastAsia="Times New Roman" w:hAnsi="Arial" w:cs="Arial"/>
        </w:rPr>
        <w:t>ресурса</w:t>
      </w:r>
      <w:r w:rsidR="007F662D">
        <w:rPr>
          <w:rFonts w:ascii="Arial" w:eastAsia="Times New Roman" w:hAnsi="Arial" w:cs="Arial"/>
        </w:rPr>
        <w:t xml:space="preserve"> </w:t>
      </w:r>
      <w:r>
        <w:rPr>
          <w:rFonts w:ascii="Arial" w:eastAsia="Times New Roman" w:hAnsi="Arial" w:cs="Arial"/>
        </w:rPr>
        <w:t>Предузећу</w:t>
      </w:r>
      <w:r w:rsidR="007F662D">
        <w:rPr>
          <w:rFonts w:ascii="Arial" w:eastAsia="Times New Roman" w:hAnsi="Arial" w:cs="Arial"/>
        </w:rPr>
        <w:t xml:space="preserve"> </w:t>
      </w:r>
      <w:r>
        <w:rPr>
          <w:rFonts w:ascii="Arial" w:eastAsia="Times New Roman" w:hAnsi="Arial" w:cs="Arial"/>
        </w:rPr>
        <w:t>по</w:t>
      </w:r>
      <w:r w:rsidR="007F662D">
        <w:rPr>
          <w:rFonts w:ascii="Arial" w:eastAsia="Times New Roman" w:hAnsi="Arial" w:cs="Arial"/>
        </w:rPr>
        <w:t xml:space="preserve"> </w:t>
      </w:r>
      <w:r>
        <w:rPr>
          <w:rFonts w:ascii="Arial" w:eastAsia="Times New Roman" w:hAnsi="Arial" w:cs="Arial"/>
        </w:rPr>
        <w:t>основу</w:t>
      </w:r>
      <w:r w:rsidR="007F662D">
        <w:rPr>
          <w:rFonts w:ascii="Arial" w:eastAsia="Times New Roman" w:hAnsi="Arial" w:cs="Arial"/>
        </w:rPr>
        <w:t xml:space="preserve"> </w:t>
      </w:r>
      <w:r>
        <w:rPr>
          <w:rFonts w:ascii="Arial" w:eastAsia="Times New Roman" w:hAnsi="Arial" w:cs="Arial"/>
        </w:rPr>
        <w:t>испуњених</w:t>
      </w:r>
      <w:r w:rsidR="007F662D">
        <w:rPr>
          <w:rFonts w:ascii="Arial" w:eastAsia="Times New Roman" w:hAnsi="Arial" w:cs="Arial"/>
        </w:rPr>
        <w:t xml:space="preserve"> </w:t>
      </w:r>
      <w:r>
        <w:rPr>
          <w:rFonts w:ascii="Arial" w:eastAsia="Times New Roman" w:hAnsi="Arial" w:cs="Arial"/>
        </w:rPr>
        <w:t>извесних</w:t>
      </w:r>
      <w:r w:rsidR="007F662D">
        <w:rPr>
          <w:rFonts w:ascii="Arial" w:eastAsia="Times New Roman" w:hAnsi="Arial" w:cs="Arial"/>
        </w:rPr>
        <w:t xml:space="preserve"> </w:t>
      </w:r>
      <w:r>
        <w:rPr>
          <w:rFonts w:ascii="Arial" w:eastAsia="Times New Roman" w:hAnsi="Arial" w:cs="Arial"/>
        </w:rPr>
        <w:t>услова</w:t>
      </w:r>
      <w:r w:rsidR="007F662D">
        <w:rPr>
          <w:rFonts w:ascii="Arial" w:eastAsia="Times New Roman" w:hAnsi="Arial" w:cs="Arial"/>
        </w:rPr>
        <w:t xml:space="preserve"> </w:t>
      </w:r>
      <w:r>
        <w:rPr>
          <w:rFonts w:ascii="Arial" w:eastAsia="Times New Roman" w:hAnsi="Arial" w:cs="Arial"/>
        </w:rPr>
        <w:t>у</w:t>
      </w:r>
      <w:r w:rsidR="007F662D">
        <w:rPr>
          <w:rFonts w:ascii="Arial" w:eastAsia="Times New Roman" w:hAnsi="Arial" w:cs="Arial"/>
        </w:rPr>
        <w:t xml:space="preserve"> </w:t>
      </w:r>
      <w:r>
        <w:rPr>
          <w:rFonts w:ascii="Arial" w:eastAsia="Times New Roman" w:hAnsi="Arial" w:cs="Arial"/>
        </w:rPr>
        <w:t>прошлости</w:t>
      </w:r>
      <w:r w:rsidR="007F662D">
        <w:rPr>
          <w:rFonts w:ascii="Arial" w:eastAsia="Times New Roman" w:hAnsi="Arial" w:cs="Arial"/>
        </w:rPr>
        <w:t xml:space="preserve"> </w:t>
      </w:r>
      <w:r>
        <w:rPr>
          <w:rFonts w:ascii="Arial" w:eastAsia="Times New Roman" w:hAnsi="Arial" w:cs="Arial"/>
        </w:rPr>
        <w:t>или</w:t>
      </w:r>
      <w:r w:rsidR="007F662D">
        <w:rPr>
          <w:rFonts w:ascii="Arial" w:eastAsia="Times New Roman" w:hAnsi="Arial" w:cs="Arial"/>
        </w:rPr>
        <w:t xml:space="preserve"> </w:t>
      </w:r>
      <w:r>
        <w:rPr>
          <w:rFonts w:ascii="Arial" w:eastAsia="Times New Roman" w:hAnsi="Arial" w:cs="Arial"/>
        </w:rPr>
        <w:t>будућности</w:t>
      </w:r>
      <w:r w:rsidR="007F662D">
        <w:rPr>
          <w:rFonts w:ascii="Arial" w:eastAsia="Times New Roman" w:hAnsi="Arial" w:cs="Arial"/>
        </w:rPr>
        <w:t xml:space="preserve"> </w:t>
      </w:r>
      <w:r>
        <w:rPr>
          <w:rFonts w:ascii="Arial" w:eastAsia="Times New Roman" w:hAnsi="Arial" w:cs="Arial"/>
        </w:rPr>
        <w:t>који</w:t>
      </w:r>
      <w:r w:rsidR="007F662D">
        <w:rPr>
          <w:rFonts w:ascii="Arial" w:eastAsia="Times New Roman" w:hAnsi="Arial" w:cs="Arial"/>
        </w:rPr>
        <w:t xml:space="preserve"> </w:t>
      </w:r>
      <w:r>
        <w:rPr>
          <w:rFonts w:ascii="Arial" w:eastAsia="Times New Roman" w:hAnsi="Arial" w:cs="Arial"/>
        </w:rPr>
        <w:t>се</w:t>
      </w:r>
      <w:r w:rsidR="007F662D">
        <w:rPr>
          <w:rFonts w:ascii="Arial" w:eastAsia="Times New Roman" w:hAnsi="Arial" w:cs="Arial"/>
        </w:rPr>
        <w:t xml:space="preserve"> </w:t>
      </w:r>
      <w:r>
        <w:rPr>
          <w:rFonts w:ascii="Arial" w:eastAsia="Times New Roman" w:hAnsi="Arial" w:cs="Arial"/>
        </w:rPr>
        <w:t>односе</w:t>
      </w:r>
      <w:r w:rsidR="007F662D">
        <w:rPr>
          <w:rFonts w:ascii="Arial" w:eastAsia="Times New Roman" w:hAnsi="Arial" w:cs="Arial"/>
        </w:rPr>
        <w:t xml:space="preserve"> </w:t>
      </w:r>
      <w:r>
        <w:rPr>
          <w:rFonts w:ascii="Arial" w:eastAsia="Times New Roman" w:hAnsi="Arial" w:cs="Arial"/>
        </w:rPr>
        <w:t>на</w:t>
      </w:r>
      <w:r w:rsidR="007F662D">
        <w:rPr>
          <w:rFonts w:ascii="Arial" w:eastAsia="Times New Roman" w:hAnsi="Arial" w:cs="Arial"/>
        </w:rPr>
        <w:t xml:space="preserve"> </w:t>
      </w:r>
      <w:r>
        <w:rPr>
          <w:rFonts w:ascii="Arial" w:eastAsia="Times New Roman" w:hAnsi="Arial" w:cs="Arial"/>
        </w:rPr>
        <w:t>пословне</w:t>
      </w:r>
      <w:r w:rsidR="007F662D">
        <w:rPr>
          <w:rFonts w:ascii="Arial" w:eastAsia="Times New Roman" w:hAnsi="Arial" w:cs="Arial"/>
        </w:rPr>
        <w:t xml:space="preserve"> </w:t>
      </w:r>
      <w:r>
        <w:rPr>
          <w:rFonts w:ascii="Arial" w:eastAsia="Times New Roman" w:hAnsi="Arial" w:cs="Arial"/>
        </w:rPr>
        <w:t>активности</w:t>
      </w:r>
      <w:r w:rsidR="007F662D">
        <w:rPr>
          <w:rFonts w:ascii="Arial" w:eastAsia="Times New Roman" w:hAnsi="Arial" w:cs="Arial"/>
        </w:rPr>
        <w:t xml:space="preserve"> </w:t>
      </w:r>
      <w:r>
        <w:rPr>
          <w:rFonts w:ascii="Arial" w:eastAsia="Times New Roman" w:hAnsi="Arial" w:cs="Arial"/>
        </w:rPr>
        <w:t>Предузећа</w:t>
      </w:r>
      <w:r w:rsidR="00EC7ADB">
        <w:rPr>
          <w:rFonts w:ascii="Arial" w:eastAsia="Times New Roman" w:hAnsi="Arial" w:cs="Arial"/>
        </w:rPr>
        <w:t>.</w:t>
      </w:r>
    </w:p>
    <w:p w:rsidR="006E706E" w:rsidRPr="00EC7ADB" w:rsidRDefault="006E706E" w:rsidP="00EC7ADB">
      <w:pPr>
        <w:spacing w:after="0" w:line="240" w:lineRule="auto"/>
        <w:jc w:val="both"/>
        <w:rPr>
          <w:rFonts w:ascii="Arial" w:eastAsia="Times New Roman" w:hAnsi="Arial" w:cs="Arial"/>
        </w:rPr>
      </w:pPr>
    </w:p>
    <w:p w:rsidR="009564D6" w:rsidRDefault="002C3333" w:rsidP="00EC7ADB">
      <w:pPr>
        <w:spacing w:after="0" w:line="240" w:lineRule="auto"/>
        <w:jc w:val="both"/>
        <w:rPr>
          <w:rFonts w:ascii="Arial" w:eastAsia="Times New Roman" w:hAnsi="Arial" w:cs="Arial"/>
        </w:rPr>
      </w:pPr>
      <w:r>
        <w:rPr>
          <w:rFonts w:ascii="Arial" w:eastAsia="Times New Roman" w:hAnsi="Arial" w:cs="Arial"/>
        </w:rPr>
        <w:t>Предузеће</w:t>
      </w:r>
      <w:r w:rsidR="007F662D">
        <w:rPr>
          <w:rFonts w:ascii="Arial" w:eastAsia="Times New Roman" w:hAnsi="Arial" w:cs="Arial"/>
        </w:rPr>
        <w:t xml:space="preserve"> </w:t>
      </w:r>
      <w:r>
        <w:rPr>
          <w:rFonts w:ascii="Arial" w:eastAsia="Times New Roman" w:hAnsi="Arial" w:cs="Arial"/>
        </w:rPr>
        <w:t>треба</w:t>
      </w:r>
      <w:r w:rsidR="007F662D">
        <w:rPr>
          <w:rFonts w:ascii="Arial" w:eastAsia="Times New Roman" w:hAnsi="Arial" w:cs="Arial"/>
        </w:rPr>
        <w:t xml:space="preserve"> </w:t>
      </w:r>
      <w:r>
        <w:rPr>
          <w:rFonts w:ascii="Arial" w:eastAsia="Times New Roman" w:hAnsi="Arial" w:cs="Arial"/>
        </w:rPr>
        <w:t>да</w:t>
      </w:r>
      <w:r w:rsidR="007F662D">
        <w:rPr>
          <w:rFonts w:ascii="Arial" w:eastAsia="Times New Roman" w:hAnsi="Arial" w:cs="Arial"/>
        </w:rPr>
        <w:t xml:space="preserve"> </w:t>
      </w:r>
      <w:r>
        <w:rPr>
          <w:rFonts w:ascii="Arial" w:eastAsia="Times New Roman" w:hAnsi="Arial" w:cs="Arial"/>
        </w:rPr>
        <w:t>признаје</w:t>
      </w:r>
      <w:r w:rsidR="007F662D">
        <w:rPr>
          <w:rFonts w:ascii="Arial" w:eastAsia="Times New Roman" w:hAnsi="Arial" w:cs="Arial"/>
        </w:rPr>
        <w:t xml:space="preserve"> </w:t>
      </w:r>
      <w:r>
        <w:rPr>
          <w:rFonts w:ascii="Arial" w:eastAsia="Times New Roman" w:hAnsi="Arial" w:cs="Arial"/>
        </w:rPr>
        <w:t>државна</w:t>
      </w:r>
      <w:r w:rsidR="007F662D">
        <w:rPr>
          <w:rFonts w:ascii="Arial" w:eastAsia="Times New Roman" w:hAnsi="Arial" w:cs="Arial"/>
        </w:rPr>
        <w:t xml:space="preserve"> </w:t>
      </w:r>
      <w:r>
        <w:rPr>
          <w:rFonts w:ascii="Arial" w:eastAsia="Times New Roman" w:hAnsi="Arial" w:cs="Arial"/>
        </w:rPr>
        <w:t>давања</w:t>
      </w:r>
      <w:r w:rsidR="007F662D">
        <w:rPr>
          <w:rFonts w:ascii="Arial" w:eastAsia="Times New Roman" w:hAnsi="Arial" w:cs="Arial"/>
        </w:rPr>
        <w:t xml:space="preserve"> </w:t>
      </w:r>
      <w:r>
        <w:rPr>
          <w:rFonts w:ascii="Arial" w:eastAsia="Times New Roman" w:hAnsi="Arial" w:cs="Arial"/>
        </w:rPr>
        <w:t>на</w:t>
      </w:r>
      <w:r w:rsidR="007F662D">
        <w:rPr>
          <w:rFonts w:ascii="Arial" w:eastAsia="Times New Roman" w:hAnsi="Arial" w:cs="Arial"/>
        </w:rPr>
        <w:t xml:space="preserve"> </w:t>
      </w:r>
      <w:r>
        <w:rPr>
          <w:rFonts w:ascii="Arial" w:eastAsia="Times New Roman" w:hAnsi="Arial" w:cs="Arial"/>
        </w:rPr>
        <w:t>следећи</w:t>
      </w:r>
      <w:r w:rsidR="007F662D">
        <w:rPr>
          <w:rFonts w:ascii="Arial" w:eastAsia="Times New Roman" w:hAnsi="Arial" w:cs="Arial"/>
        </w:rPr>
        <w:t xml:space="preserve"> </w:t>
      </w:r>
      <w:r>
        <w:rPr>
          <w:rFonts w:ascii="Arial" w:eastAsia="Times New Roman" w:hAnsi="Arial" w:cs="Arial"/>
        </w:rPr>
        <w:t>начин</w:t>
      </w:r>
      <w:r w:rsidR="00EC7ADB">
        <w:rPr>
          <w:rFonts w:ascii="Arial" w:eastAsia="Times New Roman" w:hAnsi="Arial" w:cs="Arial"/>
        </w:rPr>
        <w:t>:</w:t>
      </w:r>
    </w:p>
    <w:p w:rsidR="00EC7ADB" w:rsidRPr="00EC7ADB" w:rsidRDefault="00EC7ADB" w:rsidP="00EC7ADB">
      <w:pPr>
        <w:spacing w:after="0" w:line="240" w:lineRule="auto"/>
        <w:jc w:val="both"/>
        <w:rPr>
          <w:rFonts w:ascii="Arial" w:eastAsia="Times New Roman" w:hAnsi="Arial" w:cs="Arial"/>
        </w:rPr>
      </w:pPr>
    </w:p>
    <w:p w:rsidR="009564D6" w:rsidRPr="00EC7ADB" w:rsidRDefault="007F662D" w:rsidP="00CB1168">
      <w:pPr>
        <w:pStyle w:val="ListParagraph"/>
        <w:numPr>
          <w:ilvl w:val="0"/>
          <w:numId w:val="11"/>
        </w:numPr>
        <w:spacing w:after="0" w:line="240" w:lineRule="auto"/>
        <w:ind w:left="567" w:hanging="567"/>
        <w:jc w:val="both"/>
        <w:rPr>
          <w:rFonts w:ascii="Arial" w:eastAsia="Times New Roman" w:hAnsi="Arial" w:cs="Arial"/>
        </w:rPr>
      </w:pPr>
      <w:r>
        <w:rPr>
          <w:rFonts w:ascii="Arial" w:eastAsia="Times New Roman" w:hAnsi="Arial" w:cs="Arial"/>
        </w:rPr>
        <w:t>д</w:t>
      </w:r>
      <w:r w:rsidR="002C3333">
        <w:rPr>
          <w:rFonts w:ascii="Arial" w:eastAsia="Times New Roman" w:hAnsi="Arial" w:cs="Arial"/>
        </w:rPr>
        <w:t>авања</w:t>
      </w:r>
      <w:r>
        <w:rPr>
          <w:rFonts w:ascii="Arial" w:eastAsia="Times New Roman" w:hAnsi="Arial" w:cs="Arial"/>
        </w:rPr>
        <w:t xml:space="preserve"> </w:t>
      </w:r>
      <w:r w:rsidR="002C3333">
        <w:rPr>
          <w:rFonts w:ascii="Arial" w:eastAsia="Times New Roman" w:hAnsi="Arial" w:cs="Arial"/>
        </w:rPr>
        <w:t>која</w:t>
      </w:r>
      <w:r>
        <w:rPr>
          <w:rFonts w:ascii="Arial" w:eastAsia="Times New Roman" w:hAnsi="Arial" w:cs="Arial"/>
        </w:rPr>
        <w:t xml:space="preserve"> </w:t>
      </w:r>
      <w:r w:rsidR="002C3333">
        <w:rPr>
          <w:rFonts w:ascii="Arial" w:eastAsia="Times New Roman" w:hAnsi="Arial" w:cs="Arial"/>
        </w:rPr>
        <w:t>не</w:t>
      </w:r>
      <w:r>
        <w:rPr>
          <w:rFonts w:ascii="Arial" w:eastAsia="Times New Roman" w:hAnsi="Arial" w:cs="Arial"/>
        </w:rPr>
        <w:t xml:space="preserve"> </w:t>
      </w:r>
      <w:r w:rsidR="002C3333">
        <w:rPr>
          <w:rFonts w:ascii="Arial" w:eastAsia="Times New Roman" w:hAnsi="Arial" w:cs="Arial"/>
        </w:rPr>
        <w:t>намећу</w:t>
      </w:r>
      <w:r>
        <w:rPr>
          <w:rFonts w:ascii="Arial" w:eastAsia="Times New Roman" w:hAnsi="Arial" w:cs="Arial"/>
        </w:rPr>
        <w:t xml:space="preserve"> </w:t>
      </w:r>
      <w:r w:rsidR="002C3333">
        <w:rPr>
          <w:rFonts w:ascii="Arial" w:eastAsia="Times New Roman" w:hAnsi="Arial" w:cs="Arial"/>
        </w:rPr>
        <w:t>Предузећу</w:t>
      </w:r>
      <w:r>
        <w:rPr>
          <w:rFonts w:ascii="Arial" w:eastAsia="Times New Roman" w:hAnsi="Arial" w:cs="Arial"/>
        </w:rPr>
        <w:t xml:space="preserve"> </w:t>
      </w:r>
      <w:r w:rsidR="002C3333">
        <w:rPr>
          <w:rFonts w:ascii="Arial" w:eastAsia="Times New Roman" w:hAnsi="Arial" w:cs="Arial"/>
        </w:rPr>
        <w:t>услове</w:t>
      </w:r>
      <w:r>
        <w:rPr>
          <w:rFonts w:ascii="Arial" w:eastAsia="Times New Roman" w:hAnsi="Arial" w:cs="Arial"/>
        </w:rPr>
        <w:t xml:space="preserve"> </w:t>
      </w:r>
      <w:r w:rsidR="002C3333">
        <w:rPr>
          <w:rFonts w:ascii="Arial" w:eastAsia="Times New Roman" w:hAnsi="Arial" w:cs="Arial"/>
        </w:rPr>
        <w:t>у</w:t>
      </w:r>
      <w:r>
        <w:rPr>
          <w:rFonts w:ascii="Arial" w:eastAsia="Times New Roman" w:hAnsi="Arial" w:cs="Arial"/>
        </w:rPr>
        <w:t xml:space="preserve"> </w:t>
      </w:r>
      <w:r w:rsidR="002C3333">
        <w:rPr>
          <w:rFonts w:ascii="Arial" w:eastAsia="Times New Roman" w:hAnsi="Arial" w:cs="Arial"/>
        </w:rPr>
        <w:t>вези</w:t>
      </w:r>
      <w:r>
        <w:rPr>
          <w:rFonts w:ascii="Arial" w:eastAsia="Times New Roman" w:hAnsi="Arial" w:cs="Arial"/>
        </w:rPr>
        <w:t xml:space="preserve"> </w:t>
      </w:r>
      <w:r w:rsidR="002C3333">
        <w:rPr>
          <w:rFonts w:ascii="Arial" w:eastAsia="Times New Roman" w:hAnsi="Arial" w:cs="Arial"/>
        </w:rPr>
        <w:t>са</w:t>
      </w:r>
      <w:r>
        <w:rPr>
          <w:rFonts w:ascii="Arial" w:eastAsia="Times New Roman" w:hAnsi="Arial" w:cs="Arial"/>
        </w:rPr>
        <w:t xml:space="preserve"> </w:t>
      </w:r>
      <w:r w:rsidR="002C3333">
        <w:rPr>
          <w:rFonts w:ascii="Arial" w:eastAsia="Times New Roman" w:hAnsi="Arial" w:cs="Arial"/>
        </w:rPr>
        <w:t>одређеним</w:t>
      </w:r>
      <w:r>
        <w:rPr>
          <w:rFonts w:ascii="Arial" w:eastAsia="Times New Roman" w:hAnsi="Arial" w:cs="Arial"/>
        </w:rPr>
        <w:t xml:space="preserve"> </w:t>
      </w:r>
      <w:r w:rsidR="002C3333">
        <w:rPr>
          <w:rFonts w:ascii="Arial" w:eastAsia="Times New Roman" w:hAnsi="Arial" w:cs="Arial"/>
        </w:rPr>
        <w:t>будућим</w:t>
      </w:r>
      <w:r>
        <w:rPr>
          <w:rFonts w:ascii="Arial" w:eastAsia="Times New Roman" w:hAnsi="Arial" w:cs="Arial"/>
        </w:rPr>
        <w:t xml:space="preserve"> </w:t>
      </w:r>
      <w:r w:rsidR="002C3333">
        <w:rPr>
          <w:rFonts w:ascii="Arial" w:eastAsia="Times New Roman" w:hAnsi="Arial" w:cs="Arial"/>
        </w:rPr>
        <w:t>резултатима</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признају</w:t>
      </w:r>
      <w:r>
        <w:rPr>
          <w:rFonts w:ascii="Arial" w:eastAsia="Times New Roman" w:hAnsi="Arial" w:cs="Arial"/>
        </w:rPr>
        <w:t xml:space="preserve"> </w:t>
      </w:r>
      <w:r w:rsidR="002C3333">
        <w:rPr>
          <w:rFonts w:ascii="Arial" w:eastAsia="Times New Roman" w:hAnsi="Arial" w:cs="Arial"/>
        </w:rPr>
        <w:t>као</w:t>
      </w:r>
      <w:r>
        <w:rPr>
          <w:rFonts w:ascii="Arial" w:eastAsia="Times New Roman" w:hAnsi="Arial" w:cs="Arial"/>
        </w:rPr>
        <w:t xml:space="preserve"> </w:t>
      </w:r>
      <w:r w:rsidR="002C3333">
        <w:rPr>
          <w:rFonts w:ascii="Arial" w:eastAsia="Times New Roman" w:hAnsi="Arial" w:cs="Arial"/>
        </w:rPr>
        <w:t>приход</w:t>
      </w:r>
      <w:r>
        <w:rPr>
          <w:rFonts w:ascii="Arial" w:eastAsia="Times New Roman" w:hAnsi="Arial" w:cs="Arial"/>
        </w:rPr>
        <w:t xml:space="preserve"> </w:t>
      </w:r>
      <w:r w:rsidR="002C3333">
        <w:rPr>
          <w:rFonts w:ascii="Arial" w:eastAsia="Times New Roman" w:hAnsi="Arial" w:cs="Arial"/>
        </w:rPr>
        <w:t>приликом</w:t>
      </w:r>
      <w:r>
        <w:rPr>
          <w:rFonts w:ascii="Arial" w:eastAsia="Times New Roman" w:hAnsi="Arial" w:cs="Arial"/>
        </w:rPr>
        <w:t xml:space="preserve"> </w:t>
      </w:r>
      <w:r w:rsidR="002C3333">
        <w:rPr>
          <w:rFonts w:ascii="Arial" w:eastAsia="Times New Roman" w:hAnsi="Arial" w:cs="Arial"/>
        </w:rPr>
        <w:t>признавања</w:t>
      </w:r>
      <w:r>
        <w:rPr>
          <w:rFonts w:ascii="Arial" w:eastAsia="Times New Roman" w:hAnsi="Arial" w:cs="Arial"/>
        </w:rPr>
        <w:t xml:space="preserve"> </w:t>
      </w:r>
      <w:r w:rsidR="002C3333">
        <w:rPr>
          <w:rFonts w:ascii="Arial" w:eastAsia="Times New Roman" w:hAnsi="Arial" w:cs="Arial"/>
        </w:rPr>
        <w:t>потраживања</w:t>
      </w:r>
      <w:r>
        <w:rPr>
          <w:rFonts w:ascii="Arial" w:eastAsia="Times New Roman" w:hAnsi="Arial" w:cs="Arial"/>
        </w:rPr>
        <w:t xml:space="preserve"> </w:t>
      </w:r>
      <w:r w:rsidR="002C3333">
        <w:rPr>
          <w:rFonts w:ascii="Arial" w:eastAsia="Times New Roman" w:hAnsi="Arial" w:cs="Arial"/>
        </w:rPr>
        <w:t>по</w:t>
      </w:r>
      <w:r>
        <w:rPr>
          <w:rFonts w:ascii="Arial" w:eastAsia="Times New Roman" w:hAnsi="Arial" w:cs="Arial"/>
        </w:rPr>
        <w:t xml:space="preserve"> </w:t>
      </w:r>
      <w:r w:rsidR="002C3333">
        <w:rPr>
          <w:rFonts w:ascii="Arial" w:eastAsia="Times New Roman" w:hAnsi="Arial" w:cs="Arial"/>
        </w:rPr>
        <w:t>основу</w:t>
      </w:r>
      <w:r>
        <w:rPr>
          <w:rFonts w:ascii="Arial" w:eastAsia="Times New Roman" w:hAnsi="Arial" w:cs="Arial"/>
        </w:rPr>
        <w:t xml:space="preserve"> </w:t>
      </w:r>
      <w:r w:rsidR="002C3333">
        <w:rPr>
          <w:rFonts w:ascii="Arial" w:eastAsia="Times New Roman" w:hAnsi="Arial" w:cs="Arial"/>
        </w:rPr>
        <w:t>давања</w:t>
      </w:r>
      <w:r w:rsidR="00EC7ADB">
        <w:rPr>
          <w:rFonts w:ascii="Arial" w:eastAsia="Times New Roman" w:hAnsi="Arial" w:cs="Arial"/>
        </w:rPr>
        <w:t>;</w:t>
      </w:r>
    </w:p>
    <w:p w:rsidR="009564D6" w:rsidRPr="00EC7ADB" w:rsidRDefault="007F662D" w:rsidP="00CB1168">
      <w:pPr>
        <w:pStyle w:val="ListParagraph"/>
        <w:numPr>
          <w:ilvl w:val="0"/>
          <w:numId w:val="11"/>
        </w:numPr>
        <w:spacing w:after="0" w:line="240" w:lineRule="auto"/>
        <w:ind w:left="567" w:hanging="567"/>
        <w:jc w:val="both"/>
        <w:rPr>
          <w:rFonts w:ascii="Arial" w:eastAsia="Times New Roman" w:hAnsi="Arial" w:cs="Arial"/>
        </w:rPr>
      </w:pPr>
      <w:r>
        <w:rPr>
          <w:rFonts w:ascii="Arial" w:eastAsia="Times New Roman" w:hAnsi="Arial" w:cs="Arial"/>
        </w:rPr>
        <w:t>д</w:t>
      </w:r>
      <w:r w:rsidR="002C3333">
        <w:rPr>
          <w:rFonts w:ascii="Arial" w:eastAsia="Times New Roman" w:hAnsi="Arial" w:cs="Arial"/>
        </w:rPr>
        <w:t>авања</w:t>
      </w:r>
      <w:r>
        <w:rPr>
          <w:rFonts w:ascii="Arial" w:eastAsia="Times New Roman" w:hAnsi="Arial" w:cs="Arial"/>
        </w:rPr>
        <w:t xml:space="preserve"> </w:t>
      </w:r>
      <w:r w:rsidR="002C3333">
        <w:rPr>
          <w:rFonts w:ascii="Arial" w:eastAsia="Times New Roman" w:hAnsi="Arial" w:cs="Arial"/>
        </w:rPr>
        <w:t>која</w:t>
      </w:r>
      <w:r>
        <w:rPr>
          <w:rFonts w:ascii="Arial" w:eastAsia="Times New Roman" w:hAnsi="Arial" w:cs="Arial"/>
        </w:rPr>
        <w:t xml:space="preserve"> </w:t>
      </w:r>
      <w:r w:rsidR="002C3333">
        <w:rPr>
          <w:rFonts w:ascii="Arial" w:eastAsia="Times New Roman" w:hAnsi="Arial" w:cs="Arial"/>
        </w:rPr>
        <w:t>намећу</w:t>
      </w:r>
      <w:r>
        <w:rPr>
          <w:rFonts w:ascii="Arial" w:eastAsia="Times New Roman" w:hAnsi="Arial" w:cs="Arial"/>
        </w:rPr>
        <w:t xml:space="preserve"> </w:t>
      </w:r>
      <w:r w:rsidR="002C3333">
        <w:rPr>
          <w:rFonts w:ascii="Arial" w:eastAsia="Times New Roman" w:hAnsi="Arial" w:cs="Arial"/>
        </w:rPr>
        <w:t>Предузећу</w:t>
      </w:r>
      <w:r>
        <w:rPr>
          <w:rFonts w:ascii="Arial" w:eastAsia="Times New Roman" w:hAnsi="Arial" w:cs="Arial"/>
        </w:rPr>
        <w:t xml:space="preserve"> </w:t>
      </w:r>
      <w:r w:rsidR="002C3333">
        <w:rPr>
          <w:rFonts w:ascii="Arial" w:eastAsia="Times New Roman" w:hAnsi="Arial" w:cs="Arial"/>
        </w:rPr>
        <w:t>услове</w:t>
      </w:r>
      <w:r>
        <w:rPr>
          <w:rFonts w:ascii="Arial" w:eastAsia="Times New Roman" w:hAnsi="Arial" w:cs="Arial"/>
        </w:rPr>
        <w:t xml:space="preserve"> </w:t>
      </w:r>
      <w:r w:rsidR="002C3333">
        <w:rPr>
          <w:rFonts w:ascii="Arial" w:eastAsia="Times New Roman" w:hAnsi="Arial" w:cs="Arial"/>
        </w:rPr>
        <w:t>у</w:t>
      </w:r>
      <w:r>
        <w:rPr>
          <w:rFonts w:ascii="Arial" w:eastAsia="Times New Roman" w:hAnsi="Arial" w:cs="Arial"/>
        </w:rPr>
        <w:t xml:space="preserve"> </w:t>
      </w:r>
      <w:r w:rsidR="002C3333">
        <w:rPr>
          <w:rFonts w:ascii="Arial" w:eastAsia="Times New Roman" w:hAnsi="Arial" w:cs="Arial"/>
        </w:rPr>
        <w:t>вези</w:t>
      </w:r>
      <w:r>
        <w:rPr>
          <w:rFonts w:ascii="Arial" w:eastAsia="Times New Roman" w:hAnsi="Arial" w:cs="Arial"/>
        </w:rPr>
        <w:t xml:space="preserve"> </w:t>
      </w:r>
      <w:r w:rsidR="002C3333">
        <w:rPr>
          <w:rFonts w:ascii="Arial" w:eastAsia="Times New Roman" w:hAnsi="Arial" w:cs="Arial"/>
        </w:rPr>
        <w:t>са</w:t>
      </w:r>
      <w:r>
        <w:rPr>
          <w:rFonts w:ascii="Arial" w:eastAsia="Times New Roman" w:hAnsi="Arial" w:cs="Arial"/>
        </w:rPr>
        <w:t xml:space="preserve"> </w:t>
      </w:r>
      <w:r w:rsidR="002C3333">
        <w:rPr>
          <w:rFonts w:ascii="Arial" w:eastAsia="Times New Roman" w:hAnsi="Arial" w:cs="Arial"/>
        </w:rPr>
        <w:t>одређеним</w:t>
      </w:r>
      <w:r>
        <w:rPr>
          <w:rFonts w:ascii="Arial" w:eastAsia="Times New Roman" w:hAnsi="Arial" w:cs="Arial"/>
        </w:rPr>
        <w:t xml:space="preserve"> </w:t>
      </w:r>
      <w:r w:rsidR="002C3333">
        <w:rPr>
          <w:rFonts w:ascii="Arial" w:eastAsia="Times New Roman" w:hAnsi="Arial" w:cs="Arial"/>
        </w:rPr>
        <w:t>будућим</w:t>
      </w:r>
      <w:r>
        <w:rPr>
          <w:rFonts w:ascii="Arial" w:eastAsia="Times New Roman" w:hAnsi="Arial" w:cs="Arial"/>
        </w:rPr>
        <w:t xml:space="preserve"> </w:t>
      </w:r>
      <w:r w:rsidR="002C3333">
        <w:rPr>
          <w:rFonts w:ascii="Arial" w:eastAsia="Times New Roman" w:hAnsi="Arial" w:cs="Arial"/>
        </w:rPr>
        <w:t>резултатима</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признај</w:t>
      </w:r>
      <w:r>
        <w:rPr>
          <w:rFonts w:ascii="Arial" w:eastAsia="Times New Roman" w:hAnsi="Arial" w:cs="Arial"/>
        </w:rPr>
        <w:t xml:space="preserve"> </w:t>
      </w:r>
      <w:r w:rsidR="002C3333">
        <w:rPr>
          <w:rFonts w:ascii="Arial" w:eastAsia="Times New Roman" w:hAnsi="Arial" w:cs="Arial"/>
        </w:rPr>
        <w:t>као</w:t>
      </w:r>
      <w:r>
        <w:rPr>
          <w:rFonts w:ascii="Arial" w:eastAsia="Times New Roman" w:hAnsi="Arial" w:cs="Arial"/>
        </w:rPr>
        <w:t xml:space="preserve"> </w:t>
      </w:r>
      <w:r w:rsidR="002C3333">
        <w:rPr>
          <w:rFonts w:ascii="Arial" w:eastAsia="Times New Roman" w:hAnsi="Arial" w:cs="Arial"/>
        </w:rPr>
        <w:t>приход</w:t>
      </w:r>
      <w:r>
        <w:rPr>
          <w:rFonts w:ascii="Arial" w:eastAsia="Times New Roman" w:hAnsi="Arial" w:cs="Arial"/>
        </w:rPr>
        <w:t xml:space="preserve"> </w:t>
      </w:r>
      <w:r w:rsidR="002C3333">
        <w:rPr>
          <w:rFonts w:ascii="Arial" w:eastAsia="Times New Roman" w:hAnsi="Arial" w:cs="Arial"/>
        </w:rPr>
        <w:t>само</w:t>
      </w:r>
      <w:r>
        <w:rPr>
          <w:rFonts w:ascii="Arial" w:eastAsia="Times New Roman" w:hAnsi="Arial" w:cs="Arial"/>
        </w:rPr>
        <w:t xml:space="preserve"> </w:t>
      </w:r>
      <w:r w:rsidR="002C3333">
        <w:rPr>
          <w:rFonts w:ascii="Arial" w:eastAsia="Times New Roman" w:hAnsi="Arial" w:cs="Arial"/>
        </w:rPr>
        <w:t>када</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испуне</w:t>
      </w:r>
      <w:r>
        <w:rPr>
          <w:rFonts w:ascii="Arial" w:eastAsia="Times New Roman" w:hAnsi="Arial" w:cs="Arial"/>
        </w:rPr>
        <w:t xml:space="preserve"> </w:t>
      </w:r>
      <w:r w:rsidR="002C3333">
        <w:rPr>
          <w:rFonts w:ascii="Arial" w:eastAsia="Times New Roman" w:hAnsi="Arial" w:cs="Arial"/>
        </w:rPr>
        <w:t>услови</w:t>
      </w:r>
      <w:r>
        <w:rPr>
          <w:rFonts w:ascii="Arial" w:eastAsia="Times New Roman" w:hAnsi="Arial" w:cs="Arial"/>
        </w:rPr>
        <w:t xml:space="preserve"> </w:t>
      </w:r>
      <w:r w:rsidR="002C3333">
        <w:rPr>
          <w:rFonts w:ascii="Arial" w:eastAsia="Times New Roman" w:hAnsi="Arial" w:cs="Arial"/>
        </w:rPr>
        <w:t>у</w:t>
      </w:r>
      <w:r>
        <w:rPr>
          <w:rFonts w:ascii="Arial" w:eastAsia="Times New Roman" w:hAnsi="Arial" w:cs="Arial"/>
        </w:rPr>
        <w:t xml:space="preserve"> </w:t>
      </w:r>
      <w:r w:rsidR="002C3333">
        <w:rPr>
          <w:rFonts w:ascii="Arial" w:eastAsia="Times New Roman" w:hAnsi="Arial" w:cs="Arial"/>
        </w:rPr>
        <w:t>вези</w:t>
      </w:r>
      <w:r>
        <w:rPr>
          <w:rFonts w:ascii="Arial" w:eastAsia="Times New Roman" w:hAnsi="Arial" w:cs="Arial"/>
        </w:rPr>
        <w:t xml:space="preserve"> </w:t>
      </w:r>
      <w:r w:rsidR="002C3333">
        <w:rPr>
          <w:rFonts w:ascii="Arial" w:eastAsia="Times New Roman" w:hAnsi="Arial" w:cs="Arial"/>
        </w:rPr>
        <w:t>са</w:t>
      </w:r>
      <w:r>
        <w:rPr>
          <w:rFonts w:ascii="Arial" w:eastAsia="Times New Roman" w:hAnsi="Arial" w:cs="Arial"/>
        </w:rPr>
        <w:t xml:space="preserve"> </w:t>
      </w:r>
      <w:r w:rsidR="002C3333">
        <w:rPr>
          <w:rFonts w:ascii="Arial" w:eastAsia="Times New Roman" w:hAnsi="Arial" w:cs="Arial"/>
        </w:rPr>
        <w:t>резултатима</w:t>
      </w:r>
      <w:r w:rsidR="00EC7ADB">
        <w:rPr>
          <w:rFonts w:ascii="Arial" w:eastAsia="Times New Roman" w:hAnsi="Arial" w:cs="Arial"/>
        </w:rPr>
        <w:t>.</w:t>
      </w:r>
      <w:r w:rsidR="002C3333">
        <w:rPr>
          <w:rFonts w:ascii="Arial" w:eastAsia="Times New Roman" w:hAnsi="Arial" w:cs="Arial"/>
        </w:rPr>
        <w:t>До</w:t>
      </w:r>
      <w:r>
        <w:rPr>
          <w:rFonts w:ascii="Arial" w:eastAsia="Times New Roman" w:hAnsi="Arial" w:cs="Arial"/>
        </w:rPr>
        <w:t xml:space="preserve"> </w:t>
      </w:r>
      <w:r w:rsidR="002C3333">
        <w:rPr>
          <w:rFonts w:ascii="Arial" w:eastAsia="Times New Roman" w:hAnsi="Arial" w:cs="Arial"/>
        </w:rPr>
        <w:t>признавања</w:t>
      </w:r>
      <w:r>
        <w:rPr>
          <w:rFonts w:ascii="Arial" w:eastAsia="Times New Roman" w:hAnsi="Arial" w:cs="Arial"/>
        </w:rPr>
        <w:t xml:space="preserve"> </w:t>
      </w:r>
      <w:r w:rsidR="002C3333">
        <w:rPr>
          <w:rFonts w:ascii="Arial" w:eastAsia="Times New Roman" w:hAnsi="Arial" w:cs="Arial"/>
        </w:rPr>
        <w:t>услова</w:t>
      </w:r>
      <w:r>
        <w:rPr>
          <w:rFonts w:ascii="Arial" w:eastAsia="Times New Roman" w:hAnsi="Arial" w:cs="Arial"/>
        </w:rPr>
        <w:t xml:space="preserve"> </w:t>
      </w:r>
      <w:r w:rsidR="002C3333">
        <w:rPr>
          <w:rFonts w:ascii="Arial" w:eastAsia="Times New Roman" w:hAnsi="Arial" w:cs="Arial"/>
        </w:rPr>
        <w:t>таква</w:t>
      </w:r>
      <w:r>
        <w:rPr>
          <w:rFonts w:ascii="Arial" w:eastAsia="Times New Roman" w:hAnsi="Arial" w:cs="Arial"/>
        </w:rPr>
        <w:t xml:space="preserve"> </w:t>
      </w:r>
      <w:r w:rsidR="002C3333">
        <w:rPr>
          <w:rFonts w:ascii="Arial" w:eastAsia="Times New Roman" w:hAnsi="Arial" w:cs="Arial"/>
        </w:rPr>
        <w:t>давања</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признају</w:t>
      </w:r>
      <w:r>
        <w:rPr>
          <w:rFonts w:ascii="Arial" w:eastAsia="Times New Roman" w:hAnsi="Arial" w:cs="Arial"/>
        </w:rPr>
        <w:t xml:space="preserve"> </w:t>
      </w:r>
      <w:r w:rsidR="002C3333">
        <w:rPr>
          <w:rFonts w:ascii="Arial" w:eastAsia="Times New Roman" w:hAnsi="Arial" w:cs="Arial"/>
        </w:rPr>
        <w:t>каоодложени</w:t>
      </w:r>
      <w:r>
        <w:rPr>
          <w:rFonts w:ascii="Arial" w:eastAsia="Times New Roman" w:hAnsi="Arial" w:cs="Arial"/>
        </w:rPr>
        <w:t xml:space="preserve"> </w:t>
      </w:r>
      <w:r w:rsidR="002C3333">
        <w:rPr>
          <w:rFonts w:ascii="Arial" w:eastAsia="Times New Roman" w:hAnsi="Arial" w:cs="Arial"/>
        </w:rPr>
        <w:t>приход</w:t>
      </w:r>
      <w:r w:rsidR="00EC7ADB">
        <w:rPr>
          <w:rFonts w:ascii="Arial" w:eastAsia="Times New Roman" w:hAnsi="Arial" w:cs="Arial"/>
        </w:rPr>
        <w:t>;</w:t>
      </w:r>
    </w:p>
    <w:p w:rsidR="009564D6" w:rsidRDefault="002C3333" w:rsidP="00CB1168">
      <w:pPr>
        <w:pStyle w:val="ListParagraph"/>
        <w:numPr>
          <w:ilvl w:val="0"/>
          <w:numId w:val="11"/>
        </w:numPr>
        <w:spacing w:after="0" w:line="240" w:lineRule="auto"/>
        <w:ind w:left="567" w:hanging="567"/>
        <w:jc w:val="both"/>
        <w:rPr>
          <w:rFonts w:ascii="Arial" w:eastAsia="Times New Roman" w:hAnsi="Arial" w:cs="Arial"/>
        </w:rPr>
      </w:pPr>
      <w:r>
        <w:rPr>
          <w:rFonts w:ascii="Arial" w:eastAsia="Times New Roman" w:hAnsi="Arial" w:cs="Arial"/>
        </w:rPr>
        <w:t>давања</w:t>
      </w:r>
      <w:r w:rsidR="007F662D">
        <w:rPr>
          <w:rFonts w:ascii="Arial" w:eastAsia="Times New Roman" w:hAnsi="Arial" w:cs="Arial"/>
        </w:rPr>
        <w:t xml:space="preserve"> </w:t>
      </w:r>
      <w:r>
        <w:rPr>
          <w:rFonts w:ascii="Arial" w:eastAsia="Times New Roman" w:hAnsi="Arial" w:cs="Arial"/>
        </w:rPr>
        <w:t>добијена</w:t>
      </w:r>
      <w:r w:rsidR="007F662D">
        <w:rPr>
          <w:rFonts w:ascii="Arial" w:eastAsia="Times New Roman" w:hAnsi="Arial" w:cs="Arial"/>
        </w:rPr>
        <w:t xml:space="preserve"> </w:t>
      </w:r>
      <w:r>
        <w:rPr>
          <w:rFonts w:ascii="Arial" w:eastAsia="Times New Roman" w:hAnsi="Arial" w:cs="Arial"/>
        </w:rPr>
        <w:t>пре</w:t>
      </w:r>
      <w:r w:rsidR="007F662D">
        <w:rPr>
          <w:rFonts w:ascii="Arial" w:eastAsia="Times New Roman" w:hAnsi="Arial" w:cs="Arial"/>
        </w:rPr>
        <w:t xml:space="preserve"> </w:t>
      </w:r>
      <w:r>
        <w:rPr>
          <w:rFonts w:ascii="Arial" w:eastAsia="Times New Roman" w:hAnsi="Arial" w:cs="Arial"/>
        </w:rPr>
        <w:t>испуњавања</w:t>
      </w:r>
      <w:r w:rsidR="007F662D">
        <w:rPr>
          <w:rFonts w:ascii="Arial" w:eastAsia="Times New Roman" w:hAnsi="Arial" w:cs="Arial"/>
        </w:rPr>
        <w:t xml:space="preserve"> </w:t>
      </w:r>
      <w:r>
        <w:rPr>
          <w:rFonts w:ascii="Arial" w:eastAsia="Times New Roman" w:hAnsi="Arial" w:cs="Arial"/>
        </w:rPr>
        <w:t>критеријума</w:t>
      </w:r>
      <w:r w:rsidR="007F662D">
        <w:rPr>
          <w:rFonts w:ascii="Arial" w:eastAsia="Times New Roman" w:hAnsi="Arial" w:cs="Arial"/>
        </w:rPr>
        <w:t xml:space="preserve"> </w:t>
      </w:r>
      <w:r>
        <w:rPr>
          <w:rFonts w:ascii="Arial" w:eastAsia="Times New Roman" w:hAnsi="Arial" w:cs="Arial"/>
        </w:rPr>
        <w:t>признавања</w:t>
      </w:r>
      <w:r w:rsidR="007F662D">
        <w:rPr>
          <w:rFonts w:ascii="Arial" w:eastAsia="Times New Roman" w:hAnsi="Arial" w:cs="Arial"/>
        </w:rPr>
        <w:t xml:space="preserve"> </w:t>
      </w:r>
      <w:r>
        <w:rPr>
          <w:rFonts w:ascii="Arial" w:eastAsia="Times New Roman" w:hAnsi="Arial" w:cs="Arial"/>
        </w:rPr>
        <w:t>се</w:t>
      </w:r>
      <w:r w:rsidR="007F662D">
        <w:rPr>
          <w:rFonts w:ascii="Arial" w:eastAsia="Times New Roman" w:hAnsi="Arial" w:cs="Arial"/>
        </w:rPr>
        <w:t xml:space="preserve"> </w:t>
      </w:r>
      <w:r>
        <w:rPr>
          <w:rFonts w:ascii="Arial" w:eastAsia="Times New Roman" w:hAnsi="Arial" w:cs="Arial"/>
        </w:rPr>
        <w:t>признају</w:t>
      </w:r>
      <w:r w:rsidR="007F662D">
        <w:rPr>
          <w:rFonts w:ascii="Arial" w:eastAsia="Times New Roman" w:hAnsi="Arial" w:cs="Arial"/>
        </w:rPr>
        <w:t xml:space="preserve"> </w:t>
      </w:r>
      <w:r>
        <w:rPr>
          <w:rFonts w:ascii="Arial" w:eastAsia="Times New Roman" w:hAnsi="Arial" w:cs="Arial"/>
        </w:rPr>
        <w:t>као</w:t>
      </w:r>
      <w:r w:rsidR="007F662D">
        <w:rPr>
          <w:rFonts w:ascii="Arial" w:eastAsia="Times New Roman" w:hAnsi="Arial" w:cs="Arial"/>
        </w:rPr>
        <w:t xml:space="preserve"> </w:t>
      </w:r>
      <w:r>
        <w:rPr>
          <w:rFonts w:ascii="Arial" w:eastAsia="Times New Roman" w:hAnsi="Arial" w:cs="Arial"/>
        </w:rPr>
        <w:t>обавеза</w:t>
      </w:r>
      <w:r w:rsidR="00EC7ADB">
        <w:rPr>
          <w:rFonts w:ascii="Arial" w:eastAsia="Times New Roman" w:hAnsi="Arial" w:cs="Arial"/>
        </w:rPr>
        <w:t>.</w:t>
      </w:r>
    </w:p>
    <w:p w:rsidR="00EC7ADB" w:rsidRPr="00EC7ADB" w:rsidRDefault="00EC7ADB" w:rsidP="00EC7ADB">
      <w:pPr>
        <w:spacing w:after="0" w:line="240" w:lineRule="auto"/>
        <w:jc w:val="both"/>
        <w:rPr>
          <w:rFonts w:ascii="Arial" w:eastAsia="Times New Roman" w:hAnsi="Arial" w:cs="Arial"/>
        </w:rPr>
      </w:pPr>
    </w:p>
    <w:p w:rsidR="009564D6" w:rsidRDefault="002C3333" w:rsidP="00EC7ADB">
      <w:pPr>
        <w:spacing w:after="0" w:line="240" w:lineRule="auto"/>
        <w:jc w:val="both"/>
        <w:rPr>
          <w:rFonts w:ascii="Arial" w:eastAsia="Times New Roman" w:hAnsi="Arial" w:cs="Arial"/>
        </w:rPr>
      </w:pPr>
      <w:r>
        <w:rPr>
          <w:rFonts w:ascii="Arial" w:eastAsia="Times New Roman" w:hAnsi="Arial" w:cs="Arial"/>
        </w:rPr>
        <w:t>Предузеће</w:t>
      </w:r>
      <w:r w:rsidR="007F662D">
        <w:rPr>
          <w:rFonts w:ascii="Arial" w:eastAsia="Times New Roman" w:hAnsi="Arial" w:cs="Arial"/>
        </w:rPr>
        <w:t xml:space="preserve"> </w:t>
      </w:r>
      <w:r>
        <w:rPr>
          <w:rFonts w:ascii="Arial" w:eastAsia="Times New Roman" w:hAnsi="Arial" w:cs="Arial"/>
        </w:rPr>
        <w:t>треба</w:t>
      </w:r>
      <w:r w:rsidR="007F662D">
        <w:rPr>
          <w:rFonts w:ascii="Arial" w:eastAsia="Times New Roman" w:hAnsi="Arial" w:cs="Arial"/>
        </w:rPr>
        <w:t xml:space="preserve"> </w:t>
      </w:r>
      <w:r>
        <w:rPr>
          <w:rFonts w:ascii="Arial" w:eastAsia="Times New Roman" w:hAnsi="Arial" w:cs="Arial"/>
        </w:rPr>
        <w:t>да</w:t>
      </w:r>
      <w:r w:rsidR="007F662D">
        <w:rPr>
          <w:rFonts w:ascii="Arial" w:eastAsia="Times New Roman" w:hAnsi="Arial" w:cs="Arial"/>
        </w:rPr>
        <w:t xml:space="preserve"> </w:t>
      </w:r>
      <w:r>
        <w:rPr>
          <w:rFonts w:ascii="Arial" w:eastAsia="Times New Roman" w:hAnsi="Arial" w:cs="Arial"/>
        </w:rPr>
        <w:t>одмерава</w:t>
      </w:r>
      <w:r w:rsidR="007F662D">
        <w:rPr>
          <w:rFonts w:ascii="Arial" w:eastAsia="Times New Roman" w:hAnsi="Arial" w:cs="Arial"/>
        </w:rPr>
        <w:t xml:space="preserve"> </w:t>
      </w:r>
      <w:r>
        <w:rPr>
          <w:rFonts w:ascii="Arial" w:eastAsia="Times New Roman" w:hAnsi="Arial" w:cs="Arial"/>
        </w:rPr>
        <w:t>давања</w:t>
      </w:r>
      <w:r w:rsidR="007F662D">
        <w:rPr>
          <w:rFonts w:ascii="Arial" w:eastAsia="Times New Roman" w:hAnsi="Arial" w:cs="Arial"/>
        </w:rPr>
        <w:t xml:space="preserve"> </w:t>
      </w:r>
      <w:r>
        <w:rPr>
          <w:rFonts w:ascii="Arial" w:eastAsia="Times New Roman" w:hAnsi="Arial" w:cs="Arial"/>
        </w:rPr>
        <w:t>по</w:t>
      </w:r>
      <w:r w:rsidR="007F662D">
        <w:rPr>
          <w:rFonts w:ascii="Arial" w:eastAsia="Times New Roman" w:hAnsi="Arial" w:cs="Arial"/>
        </w:rPr>
        <w:t xml:space="preserve"> </w:t>
      </w:r>
      <w:r>
        <w:rPr>
          <w:rFonts w:ascii="Arial" w:eastAsia="Times New Roman" w:hAnsi="Arial" w:cs="Arial"/>
        </w:rPr>
        <w:t>фер</w:t>
      </w:r>
      <w:r w:rsidR="007F662D">
        <w:rPr>
          <w:rFonts w:ascii="Arial" w:eastAsia="Times New Roman" w:hAnsi="Arial" w:cs="Arial"/>
        </w:rPr>
        <w:t xml:space="preserve"> </w:t>
      </w:r>
      <w:r>
        <w:rPr>
          <w:rFonts w:ascii="Arial" w:eastAsia="Times New Roman" w:hAnsi="Arial" w:cs="Arial"/>
        </w:rPr>
        <w:t>вредности</w:t>
      </w:r>
      <w:r w:rsidR="007F662D">
        <w:rPr>
          <w:rFonts w:ascii="Arial" w:eastAsia="Times New Roman" w:hAnsi="Arial" w:cs="Arial"/>
        </w:rPr>
        <w:t xml:space="preserve"> </w:t>
      </w:r>
      <w:r>
        <w:rPr>
          <w:rFonts w:ascii="Arial" w:eastAsia="Times New Roman" w:hAnsi="Arial" w:cs="Arial"/>
        </w:rPr>
        <w:t>добијеног</w:t>
      </w:r>
      <w:r w:rsidR="007F662D">
        <w:rPr>
          <w:rFonts w:ascii="Arial" w:eastAsia="Times New Roman" w:hAnsi="Arial" w:cs="Arial"/>
        </w:rPr>
        <w:t xml:space="preserve"> </w:t>
      </w:r>
      <w:r>
        <w:rPr>
          <w:rFonts w:ascii="Arial" w:eastAsia="Times New Roman" w:hAnsi="Arial" w:cs="Arial"/>
        </w:rPr>
        <w:t>или</w:t>
      </w:r>
      <w:r w:rsidR="007F662D">
        <w:rPr>
          <w:rFonts w:ascii="Arial" w:eastAsia="Times New Roman" w:hAnsi="Arial" w:cs="Arial"/>
        </w:rPr>
        <w:t xml:space="preserve"> </w:t>
      </w:r>
      <w:r>
        <w:rPr>
          <w:rFonts w:ascii="Arial" w:eastAsia="Times New Roman" w:hAnsi="Arial" w:cs="Arial"/>
        </w:rPr>
        <w:t>потраживаног</w:t>
      </w:r>
      <w:r w:rsidR="007F662D">
        <w:rPr>
          <w:rFonts w:ascii="Arial" w:eastAsia="Times New Roman" w:hAnsi="Arial" w:cs="Arial"/>
        </w:rPr>
        <w:t xml:space="preserve"> </w:t>
      </w:r>
      <w:r>
        <w:rPr>
          <w:rFonts w:ascii="Arial" w:eastAsia="Times New Roman" w:hAnsi="Arial" w:cs="Arial"/>
        </w:rPr>
        <w:t>средства</w:t>
      </w:r>
      <w:r w:rsidR="00EC7ADB">
        <w:rPr>
          <w:rFonts w:ascii="Arial" w:eastAsia="Times New Roman" w:hAnsi="Arial" w:cs="Arial"/>
        </w:rPr>
        <w:t>.</w:t>
      </w:r>
    </w:p>
    <w:p w:rsidR="00EC7ADB" w:rsidRPr="00EC7ADB" w:rsidRDefault="00EC7ADB" w:rsidP="00EC7ADB">
      <w:pPr>
        <w:spacing w:after="0" w:line="240" w:lineRule="auto"/>
        <w:jc w:val="both"/>
        <w:rPr>
          <w:rFonts w:ascii="Arial" w:eastAsia="Times New Roman" w:hAnsi="Arial" w:cs="Arial"/>
        </w:rPr>
      </w:pPr>
    </w:p>
    <w:p w:rsidR="009564D6" w:rsidRPr="004A076A"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28" w:name="str_32"/>
      <w:bookmarkEnd w:id="28"/>
      <w:r>
        <w:rPr>
          <w:rFonts w:ascii="Arial" w:eastAsia="Times New Roman" w:hAnsi="Arial" w:cs="Arial"/>
          <w:b/>
          <w:bCs/>
          <w:iCs/>
        </w:rPr>
        <w:t>Приходи</w:t>
      </w:r>
    </w:p>
    <w:p w:rsidR="004A076A" w:rsidRDefault="004A076A" w:rsidP="00EC7ADB">
      <w:pPr>
        <w:spacing w:after="0" w:line="240" w:lineRule="auto"/>
        <w:jc w:val="both"/>
        <w:rPr>
          <w:rFonts w:ascii="Arial" w:eastAsia="Times New Roman" w:hAnsi="Arial" w:cs="Arial"/>
        </w:rPr>
      </w:pPr>
    </w:p>
    <w:p w:rsidR="009564D6" w:rsidRDefault="002C3333" w:rsidP="00EC7ADB">
      <w:pPr>
        <w:spacing w:after="0" w:line="240" w:lineRule="auto"/>
        <w:jc w:val="both"/>
        <w:rPr>
          <w:rFonts w:ascii="Arial" w:eastAsia="Times New Roman" w:hAnsi="Arial" w:cs="Arial"/>
        </w:rPr>
      </w:pPr>
      <w:r>
        <w:rPr>
          <w:rFonts w:ascii="Arial" w:eastAsia="Times New Roman" w:hAnsi="Arial" w:cs="Arial"/>
        </w:rPr>
        <w:t>Предузеће</w:t>
      </w:r>
      <w:r w:rsidR="007F662D">
        <w:rPr>
          <w:rFonts w:ascii="Arial" w:eastAsia="Times New Roman" w:hAnsi="Arial" w:cs="Arial"/>
        </w:rPr>
        <w:t xml:space="preserve"> </w:t>
      </w:r>
      <w:r>
        <w:rPr>
          <w:rFonts w:ascii="Arial" w:eastAsia="Times New Roman" w:hAnsi="Arial" w:cs="Arial"/>
        </w:rPr>
        <w:t>признаје</w:t>
      </w:r>
      <w:r w:rsidR="007F662D">
        <w:rPr>
          <w:rFonts w:ascii="Arial" w:eastAsia="Times New Roman" w:hAnsi="Arial" w:cs="Arial"/>
        </w:rPr>
        <w:t xml:space="preserve"> </w:t>
      </w:r>
      <w:r>
        <w:rPr>
          <w:rFonts w:ascii="Arial" w:eastAsia="Times New Roman" w:hAnsi="Arial" w:cs="Arial"/>
        </w:rPr>
        <w:t>приход</w:t>
      </w:r>
      <w:r w:rsidR="007F662D">
        <w:rPr>
          <w:rFonts w:ascii="Arial" w:eastAsia="Times New Roman" w:hAnsi="Arial" w:cs="Arial"/>
        </w:rPr>
        <w:t xml:space="preserve"> </w:t>
      </w:r>
      <w:r>
        <w:rPr>
          <w:rFonts w:ascii="Arial" w:eastAsia="Times New Roman" w:hAnsi="Arial" w:cs="Arial"/>
        </w:rPr>
        <w:t>када</w:t>
      </w:r>
      <w:r w:rsidR="007F662D">
        <w:rPr>
          <w:rFonts w:ascii="Arial" w:eastAsia="Times New Roman" w:hAnsi="Arial" w:cs="Arial"/>
        </w:rPr>
        <w:t xml:space="preserve"> </w:t>
      </w:r>
      <w:r>
        <w:rPr>
          <w:rFonts w:ascii="Arial" w:eastAsia="Times New Roman" w:hAnsi="Arial" w:cs="Arial"/>
        </w:rPr>
        <w:t>се</w:t>
      </w:r>
      <w:r w:rsidR="007F662D">
        <w:rPr>
          <w:rFonts w:ascii="Arial" w:eastAsia="Times New Roman" w:hAnsi="Arial" w:cs="Arial"/>
        </w:rPr>
        <w:t xml:space="preserve"> </w:t>
      </w:r>
      <w:r>
        <w:rPr>
          <w:rFonts w:ascii="Arial" w:eastAsia="Times New Roman" w:hAnsi="Arial" w:cs="Arial"/>
        </w:rPr>
        <w:t>износ</w:t>
      </w:r>
      <w:r w:rsidR="007F662D">
        <w:rPr>
          <w:rFonts w:ascii="Arial" w:eastAsia="Times New Roman" w:hAnsi="Arial" w:cs="Arial"/>
        </w:rPr>
        <w:t xml:space="preserve"> </w:t>
      </w:r>
      <w:r>
        <w:rPr>
          <w:rFonts w:ascii="Arial" w:eastAsia="Times New Roman" w:hAnsi="Arial" w:cs="Arial"/>
        </w:rPr>
        <w:t>прихода</w:t>
      </w:r>
      <w:r w:rsidR="007F662D">
        <w:rPr>
          <w:rFonts w:ascii="Arial" w:eastAsia="Times New Roman" w:hAnsi="Arial" w:cs="Arial"/>
        </w:rPr>
        <w:t xml:space="preserve"> </w:t>
      </w:r>
      <w:r>
        <w:rPr>
          <w:rFonts w:ascii="Arial" w:eastAsia="Times New Roman" w:hAnsi="Arial" w:cs="Arial"/>
        </w:rPr>
        <w:t>може</w:t>
      </w:r>
      <w:r w:rsidR="007F662D">
        <w:rPr>
          <w:rFonts w:ascii="Arial" w:eastAsia="Times New Roman" w:hAnsi="Arial" w:cs="Arial"/>
        </w:rPr>
        <w:t xml:space="preserve"> </w:t>
      </w:r>
      <w:r>
        <w:rPr>
          <w:rFonts w:ascii="Arial" w:eastAsia="Times New Roman" w:hAnsi="Arial" w:cs="Arial"/>
        </w:rPr>
        <w:t>поуздано</w:t>
      </w:r>
      <w:r w:rsidR="007F662D">
        <w:rPr>
          <w:rFonts w:ascii="Arial" w:eastAsia="Times New Roman" w:hAnsi="Arial" w:cs="Arial"/>
        </w:rPr>
        <w:t xml:space="preserve"> </w:t>
      </w:r>
      <w:r>
        <w:rPr>
          <w:rFonts w:ascii="Arial" w:eastAsia="Times New Roman" w:hAnsi="Arial" w:cs="Arial"/>
        </w:rPr>
        <w:t>измерити</w:t>
      </w:r>
      <w:r w:rsidR="007F662D">
        <w:rPr>
          <w:rFonts w:ascii="Arial" w:eastAsia="Times New Roman" w:hAnsi="Arial" w:cs="Arial"/>
        </w:rPr>
        <w:t xml:space="preserve"> </w:t>
      </w:r>
      <w:r>
        <w:rPr>
          <w:rFonts w:ascii="Arial" w:eastAsia="Times New Roman" w:hAnsi="Arial" w:cs="Arial"/>
        </w:rPr>
        <w:t>и</w:t>
      </w:r>
      <w:r w:rsidR="007F662D">
        <w:rPr>
          <w:rFonts w:ascii="Arial" w:eastAsia="Times New Roman" w:hAnsi="Arial" w:cs="Arial"/>
        </w:rPr>
        <w:t xml:space="preserve"> </w:t>
      </w:r>
      <w:r>
        <w:rPr>
          <w:rFonts w:ascii="Arial" w:eastAsia="Times New Roman" w:hAnsi="Arial" w:cs="Arial"/>
        </w:rPr>
        <w:t>када</w:t>
      </w:r>
      <w:r w:rsidR="007F662D">
        <w:rPr>
          <w:rFonts w:ascii="Arial" w:eastAsia="Times New Roman" w:hAnsi="Arial" w:cs="Arial"/>
        </w:rPr>
        <w:t xml:space="preserve"> </w:t>
      </w:r>
      <w:r>
        <w:rPr>
          <w:rFonts w:ascii="Arial" w:eastAsia="Times New Roman" w:hAnsi="Arial" w:cs="Arial"/>
        </w:rPr>
        <w:t>је</w:t>
      </w:r>
      <w:r w:rsidR="007F662D">
        <w:rPr>
          <w:rFonts w:ascii="Arial" w:eastAsia="Times New Roman" w:hAnsi="Arial" w:cs="Arial"/>
        </w:rPr>
        <w:t xml:space="preserve"> </w:t>
      </w:r>
      <w:r>
        <w:rPr>
          <w:rFonts w:ascii="Arial" w:eastAsia="Times New Roman" w:hAnsi="Arial" w:cs="Arial"/>
        </w:rPr>
        <w:t>вероватно</w:t>
      </w:r>
      <w:r w:rsidR="007F662D">
        <w:rPr>
          <w:rFonts w:ascii="Arial" w:eastAsia="Times New Roman" w:hAnsi="Arial" w:cs="Arial"/>
        </w:rPr>
        <w:t xml:space="preserve"> </w:t>
      </w:r>
      <w:r>
        <w:rPr>
          <w:rFonts w:ascii="Arial" w:eastAsia="Times New Roman" w:hAnsi="Arial" w:cs="Arial"/>
        </w:rPr>
        <w:t>да</w:t>
      </w:r>
      <w:r w:rsidR="007F662D">
        <w:rPr>
          <w:rFonts w:ascii="Arial" w:eastAsia="Times New Roman" w:hAnsi="Arial" w:cs="Arial"/>
        </w:rPr>
        <w:t xml:space="preserve"> </w:t>
      </w:r>
      <w:r>
        <w:rPr>
          <w:rFonts w:ascii="Arial" w:eastAsia="Times New Roman" w:hAnsi="Arial" w:cs="Arial"/>
        </w:rPr>
        <w:t>ће</w:t>
      </w:r>
      <w:r w:rsidR="007F662D">
        <w:rPr>
          <w:rFonts w:ascii="Arial" w:eastAsia="Times New Roman" w:hAnsi="Arial" w:cs="Arial"/>
        </w:rPr>
        <w:t xml:space="preserve"> </w:t>
      </w:r>
      <w:r>
        <w:rPr>
          <w:rFonts w:ascii="Arial" w:eastAsia="Times New Roman" w:hAnsi="Arial" w:cs="Arial"/>
        </w:rPr>
        <w:t>у</w:t>
      </w:r>
      <w:r w:rsidR="007F662D">
        <w:rPr>
          <w:rFonts w:ascii="Arial" w:eastAsia="Times New Roman" w:hAnsi="Arial" w:cs="Arial"/>
        </w:rPr>
        <w:t xml:space="preserve"> </w:t>
      </w:r>
      <w:r>
        <w:rPr>
          <w:rFonts w:ascii="Arial" w:eastAsia="Times New Roman" w:hAnsi="Arial" w:cs="Arial"/>
        </w:rPr>
        <w:t>будућности</w:t>
      </w:r>
      <w:r w:rsidR="007F662D">
        <w:rPr>
          <w:rFonts w:ascii="Arial" w:eastAsia="Times New Roman" w:hAnsi="Arial" w:cs="Arial"/>
        </w:rPr>
        <w:t xml:space="preserve"> </w:t>
      </w:r>
      <w:r>
        <w:rPr>
          <w:rFonts w:ascii="Arial" w:eastAsia="Times New Roman" w:hAnsi="Arial" w:cs="Arial"/>
        </w:rPr>
        <w:t>Предузеће</w:t>
      </w:r>
      <w:r w:rsidR="007F662D">
        <w:rPr>
          <w:rFonts w:ascii="Arial" w:eastAsia="Times New Roman" w:hAnsi="Arial" w:cs="Arial"/>
        </w:rPr>
        <w:t xml:space="preserve"> </w:t>
      </w:r>
      <w:r>
        <w:rPr>
          <w:rFonts w:ascii="Arial" w:eastAsia="Times New Roman" w:hAnsi="Arial" w:cs="Arial"/>
        </w:rPr>
        <w:t>имати</w:t>
      </w:r>
      <w:r w:rsidR="007F662D">
        <w:rPr>
          <w:rFonts w:ascii="Arial" w:eastAsia="Times New Roman" w:hAnsi="Arial" w:cs="Arial"/>
        </w:rPr>
        <w:t xml:space="preserve"> </w:t>
      </w:r>
      <w:r>
        <w:rPr>
          <w:rFonts w:ascii="Arial" w:eastAsia="Times New Roman" w:hAnsi="Arial" w:cs="Arial"/>
        </w:rPr>
        <w:t>прилив</w:t>
      </w:r>
      <w:r w:rsidR="007F662D">
        <w:rPr>
          <w:rFonts w:ascii="Arial" w:eastAsia="Times New Roman" w:hAnsi="Arial" w:cs="Arial"/>
        </w:rPr>
        <w:t xml:space="preserve"> </w:t>
      </w:r>
      <w:r>
        <w:rPr>
          <w:rFonts w:ascii="Arial" w:eastAsia="Times New Roman" w:hAnsi="Arial" w:cs="Arial"/>
        </w:rPr>
        <w:t>економских</w:t>
      </w:r>
      <w:r w:rsidR="007F662D">
        <w:rPr>
          <w:rFonts w:ascii="Arial" w:eastAsia="Times New Roman" w:hAnsi="Arial" w:cs="Arial"/>
        </w:rPr>
        <w:t xml:space="preserve"> </w:t>
      </w:r>
      <w:r>
        <w:rPr>
          <w:rFonts w:ascii="Arial" w:eastAsia="Times New Roman" w:hAnsi="Arial" w:cs="Arial"/>
        </w:rPr>
        <w:t>користи</w:t>
      </w:r>
      <w:r w:rsidR="009564D6" w:rsidRPr="00EC7ADB">
        <w:rPr>
          <w:rFonts w:ascii="Arial" w:eastAsia="Times New Roman" w:hAnsi="Arial" w:cs="Arial"/>
        </w:rPr>
        <w:t xml:space="preserve">. </w:t>
      </w:r>
      <w:r>
        <w:rPr>
          <w:rFonts w:ascii="Arial" w:eastAsia="Times New Roman" w:hAnsi="Arial" w:cs="Arial"/>
        </w:rPr>
        <w:t>Приход</w:t>
      </w:r>
      <w:r w:rsidR="007F662D">
        <w:rPr>
          <w:rFonts w:ascii="Arial" w:eastAsia="Times New Roman" w:hAnsi="Arial" w:cs="Arial"/>
        </w:rPr>
        <w:t xml:space="preserve"> </w:t>
      </w:r>
      <w:r>
        <w:rPr>
          <w:rFonts w:ascii="Arial" w:eastAsia="Times New Roman" w:hAnsi="Arial" w:cs="Arial"/>
        </w:rPr>
        <w:t>се</w:t>
      </w:r>
      <w:r w:rsidR="007F662D">
        <w:rPr>
          <w:rFonts w:ascii="Arial" w:eastAsia="Times New Roman" w:hAnsi="Arial" w:cs="Arial"/>
        </w:rPr>
        <w:t xml:space="preserve"> </w:t>
      </w:r>
      <w:r>
        <w:rPr>
          <w:rFonts w:ascii="Arial" w:eastAsia="Times New Roman" w:hAnsi="Arial" w:cs="Arial"/>
        </w:rPr>
        <w:t>признаје</w:t>
      </w:r>
      <w:r w:rsidR="007F662D">
        <w:rPr>
          <w:rFonts w:ascii="Arial" w:eastAsia="Times New Roman" w:hAnsi="Arial" w:cs="Arial"/>
        </w:rPr>
        <w:t xml:space="preserve"> </w:t>
      </w:r>
      <w:r>
        <w:rPr>
          <w:rFonts w:ascii="Arial" w:eastAsia="Times New Roman" w:hAnsi="Arial" w:cs="Arial"/>
        </w:rPr>
        <w:t>у</w:t>
      </w:r>
      <w:r w:rsidR="007F662D">
        <w:rPr>
          <w:rFonts w:ascii="Arial" w:eastAsia="Times New Roman" w:hAnsi="Arial" w:cs="Arial"/>
        </w:rPr>
        <w:t xml:space="preserve"> </w:t>
      </w:r>
      <w:r>
        <w:rPr>
          <w:rFonts w:ascii="Arial" w:eastAsia="Times New Roman" w:hAnsi="Arial" w:cs="Arial"/>
        </w:rPr>
        <w:t>висини</w:t>
      </w:r>
      <w:r w:rsidR="007F662D">
        <w:rPr>
          <w:rFonts w:ascii="Arial" w:eastAsia="Times New Roman" w:hAnsi="Arial" w:cs="Arial"/>
        </w:rPr>
        <w:t xml:space="preserve"> </w:t>
      </w:r>
      <w:r>
        <w:rPr>
          <w:rFonts w:ascii="Arial" w:eastAsia="Times New Roman" w:hAnsi="Arial" w:cs="Arial"/>
        </w:rPr>
        <w:t>фер</w:t>
      </w:r>
      <w:r w:rsidR="007F662D">
        <w:rPr>
          <w:rFonts w:ascii="Arial" w:eastAsia="Times New Roman" w:hAnsi="Arial" w:cs="Arial"/>
        </w:rPr>
        <w:t xml:space="preserve"> </w:t>
      </w:r>
      <w:r>
        <w:rPr>
          <w:rFonts w:ascii="Arial" w:eastAsia="Times New Roman" w:hAnsi="Arial" w:cs="Arial"/>
        </w:rPr>
        <w:t>вредности</w:t>
      </w:r>
      <w:r w:rsidR="007F662D">
        <w:rPr>
          <w:rFonts w:ascii="Arial" w:eastAsia="Times New Roman" w:hAnsi="Arial" w:cs="Arial"/>
        </w:rPr>
        <w:t xml:space="preserve"> </w:t>
      </w:r>
      <w:r>
        <w:rPr>
          <w:rFonts w:ascii="Arial" w:eastAsia="Times New Roman" w:hAnsi="Arial" w:cs="Arial"/>
        </w:rPr>
        <w:t>примљеног</w:t>
      </w:r>
      <w:r w:rsidR="007F662D">
        <w:rPr>
          <w:rFonts w:ascii="Arial" w:eastAsia="Times New Roman" w:hAnsi="Arial" w:cs="Arial"/>
        </w:rPr>
        <w:t xml:space="preserve"> </w:t>
      </w:r>
      <w:r>
        <w:rPr>
          <w:rFonts w:ascii="Arial" w:eastAsia="Times New Roman" w:hAnsi="Arial" w:cs="Arial"/>
        </w:rPr>
        <w:t>износа</w:t>
      </w:r>
      <w:r w:rsidR="007F662D">
        <w:rPr>
          <w:rFonts w:ascii="Arial" w:eastAsia="Times New Roman" w:hAnsi="Arial" w:cs="Arial"/>
        </w:rPr>
        <w:t xml:space="preserve"> </w:t>
      </w:r>
      <w:r>
        <w:rPr>
          <w:rFonts w:ascii="Arial" w:eastAsia="Times New Roman" w:hAnsi="Arial" w:cs="Arial"/>
        </w:rPr>
        <w:t>или</w:t>
      </w:r>
      <w:r w:rsidR="007F662D">
        <w:rPr>
          <w:rFonts w:ascii="Arial" w:eastAsia="Times New Roman" w:hAnsi="Arial" w:cs="Arial"/>
        </w:rPr>
        <w:t xml:space="preserve"> </w:t>
      </w:r>
      <w:r>
        <w:rPr>
          <w:rFonts w:ascii="Arial" w:eastAsia="Times New Roman" w:hAnsi="Arial" w:cs="Arial"/>
        </w:rPr>
        <w:t>потраживања</w:t>
      </w:r>
      <w:r w:rsidR="007F662D">
        <w:rPr>
          <w:rFonts w:ascii="Arial" w:eastAsia="Times New Roman" w:hAnsi="Arial" w:cs="Arial"/>
        </w:rPr>
        <w:t xml:space="preserve"> </w:t>
      </w:r>
      <w:r>
        <w:rPr>
          <w:rFonts w:ascii="Arial" w:eastAsia="Times New Roman" w:hAnsi="Arial" w:cs="Arial"/>
        </w:rPr>
        <w:t>по</w:t>
      </w:r>
      <w:r w:rsidR="007F662D">
        <w:rPr>
          <w:rFonts w:ascii="Arial" w:eastAsia="Times New Roman" w:hAnsi="Arial" w:cs="Arial"/>
        </w:rPr>
        <w:t xml:space="preserve"> </w:t>
      </w:r>
      <w:r>
        <w:rPr>
          <w:rFonts w:ascii="Arial" w:eastAsia="Times New Roman" w:hAnsi="Arial" w:cs="Arial"/>
        </w:rPr>
        <w:t>основу</w:t>
      </w:r>
      <w:r w:rsidR="007F662D">
        <w:rPr>
          <w:rFonts w:ascii="Arial" w:eastAsia="Times New Roman" w:hAnsi="Arial" w:cs="Arial"/>
        </w:rPr>
        <w:t xml:space="preserve"> </w:t>
      </w:r>
      <w:r>
        <w:rPr>
          <w:rFonts w:ascii="Arial" w:eastAsia="Times New Roman" w:hAnsi="Arial" w:cs="Arial"/>
        </w:rPr>
        <w:t>продаје</w:t>
      </w:r>
      <w:r w:rsidR="007F662D">
        <w:rPr>
          <w:rFonts w:ascii="Arial" w:eastAsia="Times New Roman" w:hAnsi="Arial" w:cs="Arial"/>
        </w:rPr>
        <w:t xml:space="preserve"> </w:t>
      </w:r>
      <w:r>
        <w:rPr>
          <w:rFonts w:ascii="Arial" w:eastAsia="Times New Roman" w:hAnsi="Arial" w:cs="Arial"/>
        </w:rPr>
        <w:t>роба</w:t>
      </w:r>
      <w:r w:rsidR="007F662D">
        <w:rPr>
          <w:rFonts w:ascii="Arial" w:eastAsia="Times New Roman" w:hAnsi="Arial" w:cs="Arial"/>
        </w:rPr>
        <w:t xml:space="preserve"> </w:t>
      </w:r>
      <w:r>
        <w:rPr>
          <w:rFonts w:ascii="Arial" w:eastAsia="Times New Roman" w:hAnsi="Arial" w:cs="Arial"/>
        </w:rPr>
        <w:t>и</w:t>
      </w:r>
      <w:r w:rsidR="007F662D">
        <w:rPr>
          <w:rFonts w:ascii="Arial" w:eastAsia="Times New Roman" w:hAnsi="Arial" w:cs="Arial"/>
        </w:rPr>
        <w:t xml:space="preserve"> </w:t>
      </w:r>
      <w:r>
        <w:rPr>
          <w:rFonts w:ascii="Arial" w:eastAsia="Times New Roman" w:hAnsi="Arial" w:cs="Arial"/>
        </w:rPr>
        <w:t>услуга</w:t>
      </w:r>
      <w:r w:rsidR="007F662D">
        <w:rPr>
          <w:rFonts w:ascii="Arial" w:eastAsia="Times New Roman" w:hAnsi="Arial" w:cs="Arial"/>
        </w:rPr>
        <w:t xml:space="preserve"> </w:t>
      </w:r>
      <w:r>
        <w:rPr>
          <w:rFonts w:ascii="Arial" w:eastAsia="Times New Roman" w:hAnsi="Arial" w:cs="Arial"/>
        </w:rPr>
        <w:t>у</w:t>
      </w:r>
      <w:r w:rsidR="007F662D">
        <w:rPr>
          <w:rFonts w:ascii="Arial" w:eastAsia="Times New Roman" w:hAnsi="Arial" w:cs="Arial"/>
        </w:rPr>
        <w:t xml:space="preserve"> </w:t>
      </w:r>
      <w:r>
        <w:rPr>
          <w:rFonts w:ascii="Arial" w:eastAsia="Times New Roman" w:hAnsi="Arial" w:cs="Arial"/>
        </w:rPr>
        <w:t>току</w:t>
      </w:r>
      <w:r w:rsidR="007F662D">
        <w:rPr>
          <w:rFonts w:ascii="Arial" w:eastAsia="Times New Roman" w:hAnsi="Arial" w:cs="Arial"/>
        </w:rPr>
        <w:t xml:space="preserve"> </w:t>
      </w:r>
      <w:r>
        <w:rPr>
          <w:rFonts w:ascii="Arial" w:eastAsia="Times New Roman" w:hAnsi="Arial" w:cs="Arial"/>
        </w:rPr>
        <w:t>нормално</w:t>
      </w:r>
      <w:r w:rsidR="007F662D">
        <w:rPr>
          <w:rFonts w:ascii="Arial" w:eastAsia="Times New Roman" w:hAnsi="Arial" w:cs="Arial"/>
        </w:rPr>
        <w:t xml:space="preserve"> </w:t>
      </w:r>
      <w:r>
        <w:rPr>
          <w:rFonts w:ascii="Arial" w:eastAsia="Times New Roman" w:hAnsi="Arial" w:cs="Arial"/>
        </w:rPr>
        <w:t>гпословања</w:t>
      </w:r>
      <w:r w:rsidR="007F662D">
        <w:rPr>
          <w:rFonts w:ascii="Arial" w:eastAsia="Times New Roman" w:hAnsi="Arial" w:cs="Arial"/>
        </w:rPr>
        <w:t xml:space="preserve"> </w:t>
      </w:r>
      <w:r>
        <w:rPr>
          <w:rFonts w:ascii="Arial" w:eastAsia="Times New Roman" w:hAnsi="Arial" w:cs="Arial"/>
        </w:rPr>
        <w:t>Предузећа</w:t>
      </w:r>
      <w:r w:rsidR="009564D6" w:rsidRPr="00EC7ADB">
        <w:rPr>
          <w:rFonts w:ascii="Arial" w:eastAsia="Times New Roman" w:hAnsi="Arial" w:cs="Arial"/>
        </w:rPr>
        <w:t xml:space="preserve">. </w:t>
      </w:r>
      <w:r>
        <w:rPr>
          <w:rFonts w:ascii="Arial" w:eastAsia="Times New Roman" w:hAnsi="Arial" w:cs="Arial"/>
        </w:rPr>
        <w:t>Приход</w:t>
      </w:r>
      <w:r w:rsidR="007F662D">
        <w:rPr>
          <w:rFonts w:ascii="Arial" w:eastAsia="Times New Roman" w:hAnsi="Arial" w:cs="Arial"/>
        </w:rPr>
        <w:t xml:space="preserve"> </w:t>
      </w:r>
      <w:r>
        <w:rPr>
          <w:rFonts w:ascii="Arial" w:eastAsia="Times New Roman" w:hAnsi="Arial" w:cs="Arial"/>
        </w:rPr>
        <w:t>се</w:t>
      </w:r>
      <w:r w:rsidR="007F662D">
        <w:rPr>
          <w:rFonts w:ascii="Arial" w:eastAsia="Times New Roman" w:hAnsi="Arial" w:cs="Arial"/>
        </w:rPr>
        <w:t xml:space="preserve"> </w:t>
      </w:r>
      <w:r>
        <w:rPr>
          <w:rFonts w:ascii="Arial" w:eastAsia="Times New Roman" w:hAnsi="Arial" w:cs="Arial"/>
        </w:rPr>
        <w:t>исказује</w:t>
      </w:r>
      <w:r w:rsidR="00DF6729">
        <w:rPr>
          <w:rFonts w:ascii="Arial" w:eastAsia="Times New Roman" w:hAnsi="Arial" w:cs="Arial"/>
        </w:rPr>
        <w:t xml:space="preserve"> </w:t>
      </w:r>
      <w:r>
        <w:rPr>
          <w:rFonts w:ascii="Arial" w:eastAsia="Times New Roman" w:hAnsi="Arial" w:cs="Arial"/>
        </w:rPr>
        <w:t>без</w:t>
      </w:r>
      <w:r w:rsidR="00DF6729">
        <w:rPr>
          <w:rFonts w:ascii="Arial" w:eastAsia="Times New Roman" w:hAnsi="Arial" w:cs="Arial"/>
        </w:rPr>
        <w:t xml:space="preserve"> </w:t>
      </w:r>
      <w:r>
        <w:rPr>
          <w:rFonts w:ascii="Arial" w:eastAsia="Times New Roman" w:hAnsi="Arial" w:cs="Arial"/>
        </w:rPr>
        <w:t>ПДВ</w:t>
      </w:r>
      <w:r w:rsidR="009564D6" w:rsidRPr="00EC7ADB">
        <w:rPr>
          <w:rFonts w:ascii="Arial" w:eastAsia="Times New Roman" w:hAnsi="Arial" w:cs="Arial"/>
        </w:rPr>
        <w:t>-</w:t>
      </w:r>
      <w:r>
        <w:rPr>
          <w:rFonts w:ascii="Arial" w:eastAsia="Times New Roman" w:hAnsi="Arial" w:cs="Arial"/>
        </w:rPr>
        <w:t>а</w:t>
      </w:r>
      <w:r w:rsidR="009564D6" w:rsidRPr="00EC7ADB">
        <w:rPr>
          <w:rFonts w:ascii="Arial" w:eastAsia="Times New Roman" w:hAnsi="Arial" w:cs="Arial"/>
        </w:rPr>
        <w:t xml:space="preserve">, </w:t>
      </w:r>
      <w:r>
        <w:rPr>
          <w:rFonts w:ascii="Arial" w:eastAsia="Times New Roman" w:hAnsi="Arial" w:cs="Arial"/>
        </w:rPr>
        <w:t>повраћаја</w:t>
      </w:r>
      <w:r w:rsidR="00DF6729">
        <w:rPr>
          <w:rFonts w:ascii="Arial" w:eastAsia="Times New Roman" w:hAnsi="Arial" w:cs="Arial"/>
        </w:rPr>
        <w:t xml:space="preserve"> </w:t>
      </w:r>
      <w:r>
        <w:rPr>
          <w:rFonts w:ascii="Arial" w:eastAsia="Times New Roman" w:hAnsi="Arial" w:cs="Arial"/>
        </w:rPr>
        <w:t>робе</w:t>
      </w:r>
      <w:r w:rsidR="0032418E">
        <w:rPr>
          <w:rFonts w:ascii="Arial" w:eastAsia="Times New Roman" w:hAnsi="Arial" w:cs="Arial"/>
        </w:rPr>
        <w:t xml:space="preserve">, </w:t>
      </w:r>
      <w:r>
        <w:rPr>
          <w:rFonts w:ascii="Arial" w:eastAsia="Times New Roman" w:hAnsi="Arial" w:cs="Arial"/>
        </w:rPr>
        <w:t>рабата</w:t>
      </w:r>
      <w:r w:rsidR="00DF6729">
        <w:rPr>
          <w:rFonts w:ascii="Arial" w:eastAsia="Times New Roman" w:hAnsi="Arial" w:cs="Arial"/>
        </w:rPr>
        <w:t xml:space="preserve"> </w:t>
      </w:r>
      <w:r>
        <w:rPr>
          <w:rFonts w:ascii="Arial" w:eastAsia="Times New Roman" w:hAnsi="Arial" w:cs="Arial"/>
        </w:rPr>
        <w:t>и</w:t>
      </w:r>
      <w:r w:rsidR="00DF6729">
        <w:rPr>
          <w:rFonts w:ascii="Arial" w:eastAsia="Times New Roman" w:hAnsi="Arial" w:cs="Arial"/>
        </w:rPr>
        <w:t xml:space="preserve"> </w:t>
      </w:r>
      <w:r>
        <w:rPr>
          <w:rFonts w:ascii="Arial" w:eastAsia="Times New Roman" w:hAnsi="Arial" w:cs="Arial"/>
        </w:rPr>
        <w:t>попуста</w:t>
      </w:r>
      <w:r w:rsidR="0032418E">
        <w:rPr>
          <w:rFonts w:ascii="Arial" w:eastAsia="Times New Roman" w:hAnsi="Arial" w:cs="Arial"/>
        </w:rPr>
        <w:t>.</w:t>
      </w:r>
    </w:p>
    <w:p w:rsidR="0032418E" w:rsidRPr="00EC7ADB" w:rsidRDefault="0032418E" w:rsidP="00EC7ADB">
      <w:pPr>
        <w:spacing w:after="0" w:line="240" w:lineRule="auto"/>
        <w:jc w:val="both"/>
        <w:rPr>
          <w:rFonts w:ascii="Arial" w:eastAsia="Times New Roman" w:hAnsi="Arial" w:cs="Arial"/>
        </w:rPr>
      </w:pPr>
    </w:p>
    <w:p w:rsidR="009564D6" w:rsidRPr="0032418E" w:rsidRDefault="0032418E" w:rsidP="0032418E">
      <w:pPr>
        <w:spacing w:after="0" w:line="240" w:lineRule="auto"/>
        <w:jc w:val="both"/>
        <w:rPr>
          <w:rFonts w:ascii="Arial" w:eastAsia="Times New Roman" w:hAnsi="Arial" w:cs="Arial"/>
          <w:i/>
          <w:iCs/>
        </w:rPr>
      </w:pPr>
      <w:r w:rsidRPr="0032418E">
        <w:rPr>
          <w:rFonts w:ascii="Arial" w:eastAsia="Times New Roman" w:hAnsi="Arial" w:cs="Arial"/>
          <w:i/>
          <w:iCs/>
        </w:rPr>
        <w:t>(</w:t>
      </w:r>
      <w:r w:rsidR="002C3333">
        <w:rPr>
          <w:rFonts w:ascii="Arial" w:eastAsia="Times New Roman" w:hAnsi="Arial" w:cs="Arial"/>
          <w:i/>
          <w:iCs/>
        </w:rPr>
        <w:t>а</w:t>
      </w:r>
      <w:r w:rsidRPr="0032418E">
        <w:rPr>
          <w:rFonts w:ascii="Arial" w:eastAsia="Times New Roman" w:hAnsi="Arial" w:cs="Arial"/>
          <w:i/>
          <w:iCs/>
        </w:rPr>
        <w:t xml:space="preserve">) </w:t>
      </w:r>
      <w:r w:rsidR="002C3333">
        <w:rPr>
          <w:rFonts w:ascii="Arial" w:eastAsia="Times New Roman" w:hAnsi="Arial" w:cs="Arial"/>
          <w:i/>
          <w:iCs/>
        </w:rPr>
        <w:t>Приход</w:t>
      </w:r>
      <w:r w:rsidR="00DF6729">
        <w:rPr>
          <w:rFonts w:ascii="Arial" w:eastAsia="Times New Roman" w:hAnsi="Arial" w:cs="Arial"/>
          <w:i/>
          <w:iCs/>
        </w:rPr>
        <w:t xml:space="preserve"> </w:t>
      </w:r>
      <w:r w:rsidR="002C3333">
        <w:rPr>
          <w:rFonts w:ascii="Arial" w:eastAsia="Times New Roman" w:hAnsi="Arial" w:cs="Arial"/>
          <w:i/>
          <w:iCs/>
        </w:rPr>
        <w:t>од</w:t>
      </w:r>
      <w:r w:rsidR="00DF6729">
        <w:rPr>
          <w:rFonts w:ascii="Arial" w:eastAsia="Times New Roman" w:hAnsi="Arial" w:cs="Arial"/>
          <w:i/>
          <w:iCs/>
        </w:rPr>
        <w:t xml:space="preserve"> </w:t>
      </w:r>
      <w:r w:rsidR="002C3333">
        <w:rPr>
          <w:rFonts w:ascii="Arial" w:eastAsia="Times New Roman" w:hAnsi="Arial" w:cs="Arial"/>
          <w:i/>
          <w:iCs/>
        </w:rPr>
        <w:t>продаје</w:t>
      </w:r>
      <w:r w:rsidR="00DF6729">
        <w:rPr>
          <w:rFonts w:ascii="Arial" w:eastAsia="Times New Roman" w:hAnsi="Arial" w:cs="Arial"/>
          <w:i/>
          <w:iCs/>
        </w:rPr>
        <w:t xml:space="preserve"> </w:t>
      </w:r>
      <w:r w:rsidR="002C3333">
        <w:rPr>
          <w:rFonts w:ascii="Arial" w:eastAsia="Times New Roman" w:hAnsi="Arial" w:cs="Arial"/>
          <w:i/>
          <w:iCs/>
        </w:rPr>
        <w:t>робе</w:t>
      </w:r>
    </w:p>
    <w:p w:rsidR="0032418E" w:rsidRDefault="0032418E" w:rsidP="0032418E">
      <w:pPr>
        <w:spacing w:after="0" w:line="240" w:lineRule="auto"/>
        <w:jc w:val="both"/>
        <w:rPr>
          <w:rFonts w:ascii="Arial" w:eastAsia="Times New Roman" w:hAnsi="Arial" w:cs="Arial"/>
        </w:rPr>
      </w:pPr>
    </w:p>
    <w:p w:rsidR="009564D6" w:rsidRDefault="002C3333" w:rsidP="0032418E">
      <w:pPr>
        <w:spacing w:after="0" w:line="240" w:lineRule="auto"/>
        <w:jc w:val="both"/>
        <w:rPr>
          <w:rFonts w:ascii="Arial" w:eastAsia="Times New Roman" w:hAnsi="Arial" w:cs="Arial"/>
        </w:rPr>
      </w:pPr>
      <w:r>
        <w:rPr>
          <w:rFonts w:ascii="Arial" w:eastAsia="Times New Roman" w:hAnsi="Arial" w:cs="Arial"/>
        </w:rPr>
        <w:t>Приходи</w:t>
      </w:r>
      <w:r w:rsidR="00DF6729">
        <w:rPr>
          <w:rFonts w:ascii="Arial" w:eastAsia="Times New Roman" w:hAnsi="Arial" w:cs="Arial"/>
        </w:rPr>
        <w:t xml:space="preserve"> </w:t>
      </w:r>
      <w:r>
        <w:rPr>
          <w:rFonts w:ascii="Arial" w:eastAsia="Times New Roman" w:hAnsi="Arial" w:cs="Arial"/>
        </w:rPr>
        <w:t>од</w:t>
      </w:r>
      <w:r w:rsidR="00DF6729">
        <w:rPr>
          <w:rFonts w:ascii="Arial" w:eastAsia="Times New Roman" w:hAnsi="Arial" w:cs="Arial"/>
        </w:rPr>
        <w:t xml:space="preserve"> </w:t>
      </w:r>
      <w:r>
        <w:rPr>
          <w:rFonts w:ascii="Arial" w:eastAsia="Times New Roman" w:hAnsi="Arial" w:cs="Arial"/>
        </w:rPr>
        <w:t>продаје</w:t>
      </w:r>
      <w:r w:rsidR="00DF6729">
        <w:rPr>
          <w:rFonts w:ascii="Arial" w:eastAsia="Times New Roman" w:hAnsi="Arial" w:cs="Arial"/>
        </w:rPr>
        <w:t xml:space="preserve"> </w:t>
      </w:r>
      <w:r>
        <w:rPr>
          <w:rFonts w:ascii="Arial" w:eastAsia="Times New Roman" w:hAnsi="Arial" w:cs="Arial"/>
        </w:rPr>
        <w:t>робе</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признају</w:t>
      </w:r>
      <w:r w:rsidR="009564D6" w:rsidRPr="0032418E">
        <w:rPr>
          <w:rFonts w:ascii="Arial" w:eastAsia="Times New Roman" w:hAnsi="Arial" w:cs="Arial"/>
        </w:rPr>
        <w:t xml:space="preserve">: </w:t>
      </w:r>
      <w:r>
        <w:rPr>
          <w:rFonts w:ascii="Arial" w:eastAsia="Times New Roman" w:hAnsi="Arial" w:cs="Arial"/>
        </w:rPr>
        <w:t>када</w:t>
      </w:r>
      <w:r w:rsidR="00DF6729">
        <w:rPr>
          <w:rFonts w:ascii="Arial" w:eastAsia="Times New Roman" w:hAnsi="Arial" w:cs="Arial"/>
        </w:rPr>
        <w:t xml:space="preserve"> </w:t>
      </w:r>
      <w:r>
        <w:rPr>
          <w:rFonts w:ascii="Arial" w:eastAsia="Times New Roman" w:hAnsi="Arial" w:cs="Arial"/>
        </w:rPr>
        <w:t>су</w:t>
      </w:r>
      <w:r w:rsidR="00DF6729">
        <w:rPr>
          <w:rFonts w:ascii="Arial" w:eastAsia="Times New Roman" w:hAnsi="Arial" w:cs="Arial"/>
        </w:rPr>
        <w:t xml:space="preserve"> </w:t>
      </w:r>
      <w:r>
        <w:rPr>
          <w:rFonts w:ascii="Arial" w:eastAsia="Times New Roman" w:hAnsi="Arial" w:cs="Arial"/>
        </w:rPr>
        <w:t>суштински</w:t>
      </w:r>
      <w:r w:rsidR="00DF6729">
        <w:rPr>
          <w:rFonts w:ascii="Arial" w:eastAsia="Times New Roman" w:hAnsi="Arial" w:cs="Arial"/>
        </w:rPr>
        <w:t xml:space="preserve"> </w:t>
      </w:r>
      <w:r>
        <w:rPr>
          <w:rFonts w:ascii="Arial" w:eastAsia="Times New Roman" w:hAnsi="Arial" w:cs="Arial"/>
        </w:rPr>
        <w:t>сви</w:t>
      </w:r>
      <w:r w:rsidR="00DF6729">
        <w:rPr>
          <w:rFonts w:ascii="Arial" w:eastAsia="Times New Roman" w:hAnsi="Arial" w:cs="Arial"/>
        </w:rPr>
        <w:t xml:space="preserve"> </w:t>
      </w:r>
      <w:r>
        <w:rPr>
          <w:rFonts w:ascii="Arial" w:eastAsia="Times New Roman" w:hAnsi="Arial" w:cs="Arial"/>
        </w:rPr>
        <w:t>ризици</w:t>
      </w:r>
      <w:r w:rsidR="00DF6729">
        <w:rPr>
          <w:rFonts w:ascii="Arial" w:eastAsia="Times New Roman" w:hAnsi="Arial" w:cs="Arial"/>
        </w:rPr>
        <w:t xml:space="preserve"> </w:t>
      </w:r>
      <w:r>
        <w:rPr>
          <w:rFonts w:ascii="Arial" w:eastAsia="Times New Roman" w:hAnsi="Arial" w:cs="Arial"/>
        </w:rPr>
        <w:t>и</w:t>
      </w:r>
      <w:r w:rsidR="00DF6729">
        <w:rPr>
          <w:rFonts w:ascii="Arial" w:eastAsia="Times New Roman" w:hAnsi="Arial" w:cs="Arial"/>
        </w:rPr>
        <w:t xml:space="preserve"> </w:t>
      </w:r>
      <w:r>
        <w:rPr>
          <w:rFonts w:ascii="Arial" w:eastAsia="Times New Roman" w:hAnsi="Arial" w:cs="Arial"/>
        </w:rPr>
        <w:t>користи</w:t>
      </w:r>
      <w:r w:rsidR="00DF6729">
        <w:rPr>
          <w:rFonts w:ascii="Arial" w:eastAsia="Times New Roman" w:hAnsi="Arial" w:cs="Arial"/>
        </w:rPr>
        <w:t xml:space="preserve"> </w:t>
      </w:r>
      <w:r>
        <w:rPr>
          <w:rFonts w:ascii="Arial" w:eastAsia="Times New Roman" w:hAnsi="Arial" w:cs="Arial"/>
        </w:rPr>
        <w:t>од</w:t>
      </w:r>
      <w:r w:rsidR="00DF6729">
        <w:rPr>
          <w:rFonts w:ascii="Arial" w:eastAsia="Times New Roman" w:hAnsi="Arial" w:cs="Arial"/>
        </w:rPr>
        <w:t xml:space="preserve"> </w:t>
      </w:r>
      <w:r>
        <w:rPr>
          <w:rFonts w:ascii="Arial" w:eastAsia="Times New Roman" w:hAnsi="Arial" w:cs="Arial"/>
        </w:rPr>
        <w:t>власништва</w:t>
      </w:r>
      <w:r w:rsidR="00DF6729">
        <w:rPr>
          <w:rFonts w:ascii="Arial" w:eastAsia="Times New Roman" w:hAnsi="Arial" w:cs="Arial"/>
        </w:rPr>
        <w:t xml:space="preserve"> </w:t>
      </w:r>
      <w:r>
        <w:rPr>
          <w:rFonts w:ascii="Arial" w:eastAsia="Times New Roman" w:hAnsi="Arial" w:cs="Arial"/>
        </w:rPr>
        <w:t>над</w:t>
      </w:r>
      <w:r w:rsidR="00DF6729">
        <w:rPr>
          <w:rFonts w:ascii="Arial" w:eastAsia="Times New Roman" w:hAnsi="Arial" w:cs="Arial"/>
        </w:rPr>
        <w:t xml:space="preserve"> </w:t>
      </w:r>
      <w:r>
        <w:rPr>
          <w:rFonts w:ascii="Arial" w:eastAsia="Times New Roman" w:hAnsi="Arial" w:cs="Arial"/>
        </w:rPr>
        <w:t>робом</w:t>
      </w:r>
      <w:r w:rsidR="00DF6729">
        <w:rPr>
          <w:rFonts w:ascii="Arial" w:eastAsia="Times New Roman" w:hAnsi="Arial" w:cs="Arial"/>
        </w:rPr>
        <w:t xml:space="preserve"> </w:t>
      </w:r>
      <w:r>
        <w:rPr>
          <w:rFonts w:ascii="Arial" w:eastAsia="Times New Roman" w:hAnsi="Arial" w:cs="Arial"/>
        </w:rPr>
        <w:t>прешли</w:t>
      </w:r>
      <w:r w:rsidR="00DF6729">
        <w:rPr>
          <w:rFonts w:ascii="Arial" w:eastAsia="Times New Roman" w:hAnsi="Arial" w:cs="Arial"/>
        </w:rPr>
        <w:t xml:space="preserve"> </w:t>
      </w:r>
      <w:r>
        <w:rPr>
          <w:rFonts w:ascii="Arial" w:eastAsia="Times New Roman" w:hAnsi="Arial" w:cs="Arial"/>
        </w:rPr>
        <w:t>на</w:t>
      </w:r>
      <w:r w:rsidR="00DF6729">
        <w:rPr>
          <w:rFonts w:ascii="Arial" w:eastAsia="Times New Roman" w:hAnsi="Arial" w:cs="Arial"/>
        </w:rPr>
        <w:t xml:space="preserve"> </w:t>
      </w:r>
      <w:r>
        <w:rPr>
          <w:rFonts w:ascii="Arial" w:eastAsia="Times New Roman" w:hAnsi="Arial" w:cs="Arial"/>
        </w:rPr>
        <w:t>купца</w:t>
      </w:r>
      <w:r w:rsidR="009564D6" w:rsidRPr="0032418E">
        <w:rPr>
          <w:rFonts w:ascii="Arial" w:eastAsia="Times New Roman" w:hAnsi="Arial" w:cs="Arial"/>
        </w:rPr>
        <w:t xml:space="preserve">, </w:t>
      </w:r>
      <w:r>
        <w:rPr>
          <w:rFonts w:ascii="Arial" w:eastAsia="Times New Roman" w:hAnsi="Arial" w:cs="Arial"/>
        </w:rPr>
        <w:t>Предузеће</w:t>
      </w:r>
      <w:r w:rsidR="00DF6729">
        <w:rPr>
          <w:rFonts w:ascii="Arial" w:eastAsia="Times New Roman" w:hAnsi="Arial" w:cs="Arial"/>
        </w:rPr>
        <w:t xml:space="preserve"> </w:t>
      </w:r>
      <w:r>
        <w:rPr>
          <w:rFonts w:ascii="Arial" w:eastAsia="Times New Roman" w:hAnsi="Arial" w:cs="Arial"/>
        </w:rPr>
        <w:t>не</w:t>
      </w:r>
      <w:r w:rsidR="00DF6729">
        <w:rPr>
          <w:rFonts w:ascii="Arial" w:eastAsia="Times New Roman" w:hAnsi="Arial" w:cs="Arial"/>
        </w:rPr>
        <w:t xml:space="preserve"> </w:t>
      </w:r>
      <w:r>
        <w:rPr>
          <w:rFonts w:ascii="Arial" w:eastAsia="Times New Roman" w:hAnsi="Arial" w:cs="Arial"/>
        </w:rPr>
        <w:t>задржава</w:t>
      </w:r>
      <w:r w:rsidR="00DF6729">
        <w:rPr>
          <w:rFonts w:ascii="Arial" w:eastAsia="Times New Roman" w:hAnsi="Arial" w:cs="Arial"/>
        </w:rPr>
        <w:t xml:space="preserve"> </w:t>
      </w:r>
      <w:r>
        <w:rPr>
          <w:rFonts w:ascii="Arial" w:eastAsia="Times New Roman" w:hAnsi="Arial" w:cs="Arial"/>
        </w:rPr>
        <w:t>учешће</w:t>
      </w:r>
      <w:r w:rsidR="00DF6729">
        <w:rPr>
          <w:rFonts w:ascii="Arial" w:eastAsia="Times New Roman" w:hAnsi="Arial" w:cs="Arial"/>
        </w:rPr>
        <w:t xml:space="preserve"> </w:t>
      </w:r>
      <w:r>
        <w:rPr>
          <w:rFonts w:ascii="Arial" w:eastAsia="Times New Roman" w:hAnsi="Arial" w:cs="Arial"/>
        </w:rPr>
        <w:t>у</w:t>
      </w:r>
      <w:r w:rsidR="00DF6729">
        <w:rPr>
          <w:rFonts w:ascii="Arial" w:eastAsia="Times New Roman" w:hAnsi="Arial" w:cs="Arial"/>
        </w:rPr>
        <w:t xml:space="preserve"> </w:t>
      </w:r>
      <w:r>
        <w:rPr>
          <w:rFonts w:ascii="Arial" w:eastAsia="Times New Roman" w:hAnsi="Arial" w:cs="Arial"/>
        </w:rPr>
        <w:t>управљању</w:t>
      </w:r>
      <w:r w:rsidR="00DF6729">
        <w:rPr>
          <w:rFonts w:ascii="Arial" w:eastAsia="Times New Roman" w:hAnsi="Arial" w:cs="Arial"/>
        </w:rPr>
        <w:t xml:space="preserve"> </w:t>
      </w:r>
      <w:r>
        <w:rPr>
          <w:rFonts w:ascii="Arial" w:eastAsia="Times New Roman" w:hAnsi="Arial" w:cs="Arial"/>
        </w:rPr>
        <w:t>продатом</w:t>
      </w:r>
      <w:r w:rsidR="00DF6729">
        <w:rPr>
          <w:rFonts w:ascii="Arial" w:eastAsia="Times New Roman" w:hAnsi="Arial" w:cs="Arial"/>
        </w:rPr>
        <w:t xml:space="preserve"> </w:t>
      </w:r>
      <w:r>
        <w:rPr>
          <w:rFonts w:ascii="Arial" w:eastAsia="Times New Roman" w:hAnsi="Arial" w:cs="Arial"/>
        </w:rPr>
        <w:t>робом</w:t>
      </w:r>
      <w:r w:rsidR="00DF6729">
        <w:rPr>
          <w:rFonts w:ascii="Arial" w:eastAsia="Times New Roman" w:hAnsi="Arial" w:cs="Arial"/>
        </w:rPr>
        <w:t xml:space="preserve"> </w:t>
      </w:r>
      <w:r>
        <w:rPr>
          <w:rFonts w:ascii="Arial" w:eastAsia="Times New Roman" w:hAnsi="Arial" w:cs="Arial"/>
        </w:rPr>
        <w:t>у</w:t>
      </w:r>
      <w:r w:rsidR="00DF6729">
        <w:rPr>
          <w:rFonts w:ascii="Arial" w:eastAsia="Times New Roman" w:hAnsi="Arial" w:cs="Arial"/>
        </w:rPr>
        <w:t xml:space="preserve"> </w:t>
      </w:r>
      <w:r>
        <w:rPr>
          <w:rFonts w:ascii="Arial" w:eastAsia="Times New Roman" w:hAnsi="Arial" w:cs="Arial"/>
        </w:rPr>
        <w:t>мери</w:t>
      </w:r>
      <w:r w:rsidR="00DF6729">
        <w:rPr>
          <w:rFonts w:ascii="Arial" w:eastAsia="Times New Roman" w:hAnsi="Arial" w:cs="Arial"/>
        </w:rPr>
        <w:t xml:space="preserve"> </w:t>
      </w:r>
      <w:r>
        <w:rPr>
          <w:rFonts w:ascii="Arial" w:eastAsia="Times New Roman" w:hAnsi="Arial" w:cs="Arial"/>
        </w:rPr>
        <w:t>која</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обично</w:t>
      </w:r>
      <w:r w:rsidR="00DF6729">
        <w:rPr>
          <w:rFonts w:ascii="Arial" w:eastAsia="Times New Roman" w:hAnsi="Arial" w:cs="Arial"/>
        </w:rPr>
        <w:t xml:space="preserve"> </w:t>
      </w:r>
      <w:r>
        <w:rPr>
          <w:rFonts w:ascii="Arial" w:eastAsia="Times New Roman" w:hAnsi="Arial" w:cs="Arial"/>
        </w:rPr>
        <w:t>повезује</w:t>
      </w:r>
      <w:r w:rsidR="00DF6729">
        <w:rPr>
          <w:rFonts w:ascii="Arial" w:eastAsia="Times New Roman" w:hAnsi="Arial" w:cs="Arial"/>
        </w:rPr>
        <w:t xml:space="preserve"> </w:t>
      </w:r>
      <w:r>
        <w:rPr>
          <w:rFonts w:ascii="Arial" w:eastAsia="Times New Roman" w:hAnsi="Arial" w:cs="Arial"/>
        </w:rPr>
        <w:t>са</w:t>
      </w:r>
      <w:r w:rsidR="00DF6729">
        <w:rPr>
          <w:rFonts w:ascii="Arial" w:eastAsia="Times New Roman" w:hAnsi="Arial" w:cs="Arial"/>
        </w:rPr>
        <w:t xml:space="preserve"> </w:t>
      </w:r>
      <w:r>
        <w:rPr>
          <w:rFonts w:ascii="Arial" w:eastAsia="Times New Roman" w:hAnsi="Arial" w:cs="Arial"/>
        </w:rPr>
        <w:t>власништвом</w:t>
      </w:r>
      <w:r w:rsidR="009564D6" w:rsidRPr="0032418E">
        <w:rPr>
          <w:rFonts w:ascii="Arial" w:eastAsia="Times New Roman" w:hAnsi="Arial" w:cs="Arial"/>
        </w:rPr>
        <w:t xml:space="preserve">, </w:t>
      </w:r>
      <w:r>
        <w:rPr>
          <w:rFonts w:ascii="Arial" w:eastAsia="Times New Roman" w:hAnsi="Arial" w:cs="Arial"/>
        </w:rPr>
        <w:t>нити</w:t>
      </w:r>
      <w:r w:rsidR="00DF6729">
        <w:rPr>
          <w:rFonts w:ascii="Arial" w:eastAsia="Times New Roman" w:hAnsi="Arial" w:cs="Arial"/>
        </w:rPr>
        <w:t xml:space="preserve"> </w:t>
      </w:r>
      <w:r>
        <w:rPr>
          <w:rFonts w:ascii="Arial" w:eastAsia="Times New Roman" w:hAnsi="Arial" w:cs="Arial"/>
        </w:rPr>
        <w:t>задржава</w:t>
      </w:r>
      <w:r w:rsidR="00DF6729">
        <w:rPr>
          <w:rFonts w:ascii="Arial" w:eastAsia="Times New Roman" w:hAnsi="Arial" w:cs="Arial"/>
        </w:rPr>
        <w:t xml:space="preserve"> </w:t>
      </w:r>
      <w:r>
        <w:rPr>
          <w:rFonts w:ascii="Arial" w:eastAsia="Times New Roman" w:hAnsi="Arial" w:cs="Arial"/>
        </w:rPr>
        <w:t>ефективну</w:t>
      </w:r>
      <w:r w:rsidR="00DF6729">
        <w:rPr>
          <w:rFonts w:ascii="Arial" w:eastAsia="Times New Roman" w:hAnsi="Arial" w:cs="Arial"/>
        </w:rPr>
        <w:t xml:space="preserve"> </w:t>
      </w:r>
      <w:r>
        <w:rPr>
          <w:rFonts w:ascii="Arial" w:eastAsia="Times New Roman" w:hAnsi="Arial" w:cs="Arial"/>
        </w:rPr>
        <w:t>контролу</w:t>
      </w:r>
      <w:r w:rsidR="00DF6729">
        <w:rPr>
          <w:rFonts w:ascii="Arial" w:eastAsia="Times New Roman" w:hAnsi="Arial" w:cs="Arial"/>
        </w:rPr>
        <w:t xml:space="preserve"> </w:t>
      </w:r>
      <w:r>
        <w:rPr>
          <w:rFonts w:ascii="Arial" w:eastAsia="Times New Roman" w:hAnsi="Arial" w:cs="Arial"/>
        </w:rPr>
        <w:t>над</w:t>
      </w:r>
      <w:r w:rsidR="00DF6729">
        <w:rPr>
          <w:rFonts w:ascii="Arial" w:eastAsia="Times New Roman" w:hAnsi="Arial" w:cs="Arial"/>
        </w:rPr>
        <w:t xml:space="preserve"> </w:t>
      </w:r>
      <w:r>
        <w:rPr>
          <w:rFonts w:ascii="Arial" w:eastAsia="Times New Roman" w:hAnsi="Arial" w:cs="Arial"/>
        </w:rPr>
        <w:t>продатом</w:t>
      </w:r>
      <w:r w:rsidR="00DF6729">
        <w:rPr>
          <w:rFonts w:ascii="Arial" w:eastAsia="Times New Roman" w:hAnsi="Arial" w:cs="Arial"/>
        </w:rPr>
        <w:t xml:space="preserve"> </w:t>
      </w:r>
      <w:r>
        <w:rPr>
          <w:rFonts w:ascii="Arial" w:eastAsia="Times New Roman" w:hAnsi="Arial" w:cs="Arial"/>
        </w:rPr>
        <w:t>робом</w:t>
      </w:r>
      <w:r w:rsidR="009564D6" w:rsidRPr="0032418E">
        <w:rPr>
          <w:rFonts w:ascii="Arial" w:eastAsia="Times New Roman" w:hAnsi="Arial" w:cs="Arial"/>
        </w:rPr>
        <w:t xml:space="preserve">, </w:t>
      </w:r>
      <w:r>
        <w:rPr>
          <w:rFonts w:ascii="Arial" w:eastAsia="Times New Roman" w:hAnsi="Arial" w:cs="Arial"/>
        </w:rPr>
        <w:t>износ</w:t>
      </w:r>
      <w:r w:rsidR="00DF6729">
        <w:rPr>
          <w:rFonts w:ascii="Arial" w:eastAsia="Times New Roman" w:hAnsi="Arial" w:cs="Arial"/>
        </w:rPr>
        <w:t xml:space="preserve"> </w:t>
      </w:r>
      <w:r>
        <w:rPr>
          <w:rFonts w:ascii="Arial" w:eastAsia="Times New Roman" w:hAnsi="Arial" w:cs="Arial"/>
        </w:rPr>
        <w:t>прихода</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може</w:t>
      </w:r>
      <w:r w:rsidR="00DF6729">
        <w:rPr>
          <w:rFonts w:ascii="Arial" w:eastAsia="Times New Roman" w:hAnsi="Arial" w:cs="Arial"/>
        </w:rPr>
        <w:t xml:space="preserve"> </w:t>
      </w:r>
      <w:r>
        <w:rPr>
          <w:rFonts w:ascii="Arial" w:eastAsia="Times New Roman" w:hAnsi="Arial" w:cs="Arial"/>
        </w:rPr>
        <w:t>поуздано</w:t>
      </w:r>
      <w:r w:rsidR="00DF6729">
        <w:rPr>
          <w:rFonts w:ascii="Arial" w:eastAsia="Times New Roman" w:hAnsi="Arial" w:cs="Arial"/>
        </w:rPr>
        <w:t xml:space="preserve"> </w:t>
      </w:r>
      <w:r>
        <w:rPr>
          <w:rFonts w:ascii="Arial" w:eastAsia="Times New Roman" w:hAnsi="Arial" w:cs="Arial"/>
        </w:rPr>
        <w:t>измерити</w:t>
      </w:r>
      <w:r w:rsidR="009564D6" w:rsidRPr="0032418E">
        <w:rPr>
          <w:rFonts w:ascii="Arial" w:eastAsia="Times New Roman" w:hAnsi="Arial" w:cs="Arial"/>
        </w:rPr>
        <w:t xml:space="preserve">, </w:t>
      </w:r>
      <w:r>
        <w:rPr>
          <w:rFonts w:ascii="Arial" w:eastAsia="Times New Roman" w:hAnsi="Arial" w:cs="Arial"/>
        </w:rPr>
        <w:t>вероватан</w:t>
      </w:r>
      <w:r w:rsidR="00DF6729">
        <w:rPr>
          <w:rFonts w:ascii="Arial" w:eastAsia="Times New Roman" w:hAnsi="Arial" w:cs="Arial"/>
        </w:rPr>
        <w:t xml:space="preserve"> </w:t>
      </w:r>
      <w:r>
        <w:rPr>
          <w:rFonts w:ascii="Arial" w:eastAsia="Times New Roman" w:hAnsi="Arial" w:cs="Arial"/>
        </w:rPr>
        <w:t>је</w:t>
      </w:r>
      <w:r w:rsidR="00DF6729">
        <w:rPr>
          <w:rFonts w:ascii="Arial" w:eastAsia="Times New Roman" w:hAnsi="Arial" w:cs="Arial"/>
        </w:rPr>
        <w:t xml:space="preserve"> </w:t>
      </w:r>
      <w:r>
        <w:rPr>
          <w:rFonts w:ascii="Arial" w:eastAsia="Times New Roman" w:hAnsi="Arial" w:cs="Arial"/>
        </w:rPr>
        <w:t>прилив</w:t>
      </w:r>
      <w:r w:rsidR="00DF6729">
        <w:rPr>
          <w:rFonts w:ascii="Arial" w:eastAsia="Times New Roman" w:hAnsi="Arial" w:cs="Arial"/>
        </w:rPr>
        <w:t xml:space="preserve"> </w:t>
      </w:r>
      <w:r>
        <w:rPr>
          <w:rFonts w:ascii="Arial" w:eastAsia="Times New Roman" w:hAnsi="Arial" w:cs="Arial"/>
        </w:rPr>
        <w:t>економске</w:t>
      </w:r>
      <w:r w:rsidR="00DF6729">
        <w:rPr>
          <w:rFonts w:ascii="Arial" w:eastAsia="Times New Roman" w:hAnsi="Arial" w:cs="Arial"/>
        </w:rPr>
        <w:t xml:space="preserve"> </w:t>
      </w:r>
      <w:r>
        <w:rPr>
          <w:rFonts w:ascii="Arial" w:eastAsia="Times New Roman" w:hAnsi="Arial" w:cs="Arial"/>
        </w:rPr>
        <w:t>користи</w:t>
      </w:r>
      <w:r w:rsidR="00DF6729">
        <w:rPr>
          <w:rFonts w:ascii="Arial" w:eastAsia="Times New Roman" w:hAnsi="Arial" w:cs="Arial"/>
        </w:rPr>
        <w:t xml:space="preserve"> </w:t>
      </w:r>
      <w:r>
        <w:rPr>
          <w:rFonts w:ascii="Arial" w:eastAsia="Times New Roman" w:hAnsi="Arial" w:cs="Arial"/>
        </w:rPr>
        <w:t>повезане</w:t>
      </w:r>
      <w:r w:rsidR="00DF6729">
        <w:rPr>
          <w:rFonts w:ascii="Arial" w:eastAsia="Times New Roman" w:hAnsi="Arial" w:cs="Arial"/>
        </w:rPr>
        <w:t xml:space="preserve"> </w:t>
      </w:r>
      <w:r>
        <w:rPr>
          <w:rFonts w:ascii="Arial" w:eastAsia="Times New Roman" w:hAnsi="Arial" w:cs="Arial"/>
        </w:rPr>
        <w:t>са</w:t>
      </w:r>
      <w:r w:rsidR="00DF6729">
        <w:rPr>
          <w:rFonts w:ascii="Arial" w:eastAsia="Times New Roman" w:hAnsi="Arial" w:cs="Arial"/>
        </w:rPr>
        <w:t xml:space="preserve"> </w:t>
      </w:r>
      <w:r>
        <w:rPr>
          <w:rFonts w:ascii="Arial" w:eastAsia="Times New Roman" w:hAnsi="Arial" w:cs="Arial"/>
        </w:rPr>
        <w:t>том</w:t>
      </w:r>
      <w:r w:rsidR="00DF6729">
        <w:rPr>
          <w:rFonts w:ascii="Arial" w:eastAsia="Times New Roman" w:hAnsi="Arial" w:cs="Arial"/>
        </w:rPr>
        <w:t xml:space="preserve"> </w:t>
      </w:r>
      <w:r>
        <w:rPr>
          <w:rFonts w:ascii="Arial" w:eastAsia="Times New Roman" w:hAnsi="Arial" w:cs="Arial"/>
        </w:rPr>
        <w:t>трансакцијом</w:t>
      </w:r>
      <w:r w:rsidR="00DF6729">
        <w:rPr>
          <w:rFonts w:ascii="Arial" w:eastAsia="Times New Roman" w:hAnsi="Arial" w:cs="Arial"/>
        </w:rPr>
        <w:t xml:space="preserve"> </w:t>
      </w:r>
      <w:r>
        <w:rPr>
          <w:rFonts w:ascii="Arial" w:eastAsia="Times New Roman" w:hAnsi="Arial" w:cs="Arial"/>
        </w:rPr>
        <w:t>у</w:t>
      </w:r>
      <w:r w:rsidR="00DF6729">
        <w:rPr>
          <w:rFonts w:ascii="Arial" w:eastAsia="Times New Roman" w:hAnsi="Arial" w:cs="Arial"/>
        </w:rPr>
        <w:t xml:space="preserve"> </w:t>
      </w:r>
      <w:r>
        <w:rPr>
          <w:rFonts w:ascii="Arial" w:eastAsia="Times New Roman" w:hAnsi="Arial" w:cs="Arial"/>
        </w:rPr>
        <w:t>ентитет</w:t>
      </w:r>
      <w:r w:rsidR="00DF6729">
        <w:rPr>
          <w:rFonts w:ascii="Arial" w:eastAsia="Times New Roman" w:hAnsi="Arial" w:cs="Arial"/>
        </w:rPr>
        <w:t xml:space="preserve"> </w:t>
      </w:r>
      <w:r>
        <w:rPr>
          <w:rFonts w:ascii="Arial" w:eastAsia="Times New Roman" w:hAnsi="Arial" w:cs="Arial"/>
        </w:rPr>
        <w:t>и</w:t>
      </w:r>
      <w:r w:rsidR="00DF6729">
        <w:rPr>
          <w:rFonts w:ascii="Arial" w:eastAsia="Times New Roman" w:hAnsi="Arial" w:cs="Arial"/>
        </w:rPr>
        <w:t xml:space="preserve"> </w:t>
      </w:r>
      <w:r>
        <w:rPr>
          <w:rFonts w:ascii="Arial" w:eastAsia="Times New Roman" w:hAnsi="Arial" w:cs="Arial"/>
        </w:rPr>
        <w:t>трошкови</w:t>
      </w:r>
      <w:r w:rsidR="00DF6729">
        <w:rPr>
          <w:rFonts w:ascii="Arial" w:eastAsia="Times New Roman" w:hAnsi="Arial" w:cs="Arial"/>
        </w:rPr>
        <w:t xml:space="preserve"> </w:t>
      </w:r>
      <w:r>
        <w:rPr>
          <w:rFonts w:ascii="Arial" w:eastAsia="Times New Roman" w:hAnsi="Arial" w:cs="Arial"/>
        </w:rPr>
        <w:t>који</w:t>
      </w:r>
      <w:r w:rsidR="00DF6729">
        <w:rPr>
          <w:rFonts w:ascii="Arial" w:eastAsia="Times New Roman" w:hAnsi="Arial" w:cs="Arial"/>
        </w:rPr>
        <w:t xml:space="preserve"> </w:t>
      </w:r>
      <w:r>
        <w:rPr>
          <w:rFonts w:ascii="Arial" w:eastAsia="Times New Roman" w:hAnsi="Arial" w:cs="Arial"/>
        </w:rPr>
        <w:t>су</w:t>
      </w:r>
      <w:r w:rsidR="00DF6729">
        <w:rPr>
          <w:rFonts w:ascii="Arial" w:eastAsia="Times New Roman" w:hAnsi="Arial" w:cs="Arial"/>
        </w:rPr>
        <w:t xml:space="preserve"> </w:t>
      </w:r>
      <w:r>
        <w:rPr>
          <w:rFonts w:ascii="Arial" w:eastAsia="Times New Roman" w:hAnsi="Arial" w:cs="Arial"/>
        </w:rPr>
        <w:t>настали</w:t>
      </w:r>
      <w:r w:rsidR="00DF6729">
        <w:rPr>
          <w:rFonts w:ascii="Arial" w:eastAsia="Times New Roman" w:hAnsi="Arial" w:cs="Arial"/>
        </w:rPr>
        <w:t xml:space="preserve"> </w:t>
      </w:r>
      <w:r>
        <w:rPr>
          <w:rFonts w:ascii="Arial" w:eastAsia="Times New Roman" w:hAnsi="Arial" w:cs="Arial"/>
        </w:rPr>
        <w:t>или</w:t>
      </w:r>
      <w:r w:rsidR="00DF6729">
        <w:rPr>
          <w:rFonts w:ascii="Arial" w:eastAsia="Times New Roman" w:hAnsi="Arial" w:cs="Arial"/>
        </w:rPr>
        <w:t xml:space="preserve"> </w:t>
      </w:r>
      <w:r>
        <w:rPr>
          <w:rFonts w:ascii="Arial" w:eastAsia="Times New Roman" w:hAnsi="Arial" w:cs="Arial"/>
        </w:rPr>
        <w:t>трошкови</w:t>
      </w:r>
      <w:r w:rsidR="00DF6729">
        <w:rPr>
          <w:rFonts w:ascii="Arial" w:eastAsia="Times New Roman" w:hAnsi="Arial" w:cs="Arial"/>
        </w:rPr>
        <w:t xml:space="preserve"> </w:t>
      </w:r>
      <w:r>
        <w:rPr>
          <w:rFonts w:ascii="Arial" w:eastAsia="Times New Roman" w:hAnsi="Arial" w:cs="Arial"/>
        </w:rPr>
        <w:t>који</w:t>
      </w:r>
      <w:r w:rsidR="00DF6729">
        <w:rPr>
          <w:rFonts w:ascii="Arial" w:eastAsia="Times New Roman" w:hAnsi="Arial" w:cs="Arial"/>
        </w:rPr>
        <w:t xml:space="preserve"> </w:t>
      </w:r>
      <w:r>
        <w:rPr>
          <w:rFonts w:ascii="Arial" w:eastAsia="Times New Roman" w:hAnsi="Arial" w:cs="Arial"/>
        </w:rPr>
        <w:t>ће</w:t>
      </w:r>
      <w:r w:rsidR="00DF6729">
        <w:rPr>
          <w:rFonts w:ascii="Arial" w:eastAsia="Times New Roman" w:hAnsi="Arial" w:cs="Arial"/>
        </w:rPr>
        <w:t xml:space="preserve"> </w:t>
      </w:r>
      <w:r>
        <w:rPr>
          <w:rFonts w:ascii="Arial" w:eastAsia="Times New Roman" w:hAnsi="Arial" w:cs="Arial"/>
        </w:rPr>
        <w:t>настати</w:t>
      </w:r>
      <w:r w:rsidR="00DF6729">
        <w:rPr>
          <w:rFonts w:ascii="Arial" w:eastAsia="Times New Roman" w:hAnsi="Arial" w:cs="Arial"/>
        </w:rPr>
        <w:t xml:space="preserve"> </w:t>
      </w:r>
      <w:r>
        <w:rPr>
          <w:rFonts w:ascii="Arial" w:eastAsia="Times New Roman" w:hAnsi="Arial" w:cs="Arial"/>
        </w:rPr>
        <w:t>у</w:t>
      </w:r>
      <w:r w:rsidR="00DF6729">
        <w:rPr>
          <w:rFonts w:ascii="Arial" w:eastAsia="Times New Roman" w:hAnsi="Arial" w:cs="Arial"/>
        </w:rPr>
        <w:t xml:space="preserve"> </w:t>
      </w:r>
      <w:r>
        <w:rPr>
          <w:rFonts w:ascii="Arial" w:eastAsia="Times New Roman" w:hAnsi="Arial" w:cs="Arial"/>
        </w:rPr>
        <w:t>датој</w:t>
      </w:r>
      <w:r w:rsidR="00DF6729">
        <w:rPr>
          <w:rFonts w:ascii="Arial" w:eastAsia="Times New Roman" w:hAnsi="Arial" w:cs="Arial"/>
        </w:rPr>
        <w:t xml:space="preserve"> </w:t>
      </w:r>
      <w:r>
        <w:rPr>
          <w:rFonts w:ascii="Arial" w:eastAsia="Times New Roman" w:hAnsi="Arial" w:cs="Arial"/>
        </w:rPr>
        <w:t>трансакцији</w:t>
      </w:r>
      <w:r w:rsidR="00DF6729">
        <w:rPr>
          <w:rFonts w:ascii="Arial" w:eastAsia="Times New Roman" w:hAnsi="Arial" w:cs="Arial"/>
        </w:rPr>
        <w:t xml:space="preserve"> </w:t>
      </w:r>
      <w:r>
        <w:rPr>
          <w:rFonts w:ascii="Arial" w:eastAsia="Times New Roman" w:hAnsi="Arial" w:cs="Arial"/>
        </w:rPr>
        <w:t>могу</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поуздано</w:t>
      </w:r>
      <w:r w:rsidR="00DF6729">
        <w:rPr>
          <w:rFonts w:ascii="Arial" w:eastAsia="Times New Roman" w:hAnsi="Arial" w:cs="Arial"/>
        </w:rPr>
        <w:t xml:space="preserve"> </w:t>
      </w:r>
      <w:r>
        <w:rPr>
          <w:rFonts w:ascii="Arial" w:eastAsia="Times New Roman" w:hAnsi="Arial" w:cs="Arial"/>
        </w:rPr>
        <w:t>измерити</w:t>
      </w:r>
      <w:r w:rsidR="0032418E">
        <w:rPr>
          <w:rFonts w:ascii="Arial" w:eastAsia="Times New Roman" w:hAnsi="Arial" w:cs="Arial"/>
        </w:rPr>
        <w:t>.</w:t>
      </w:r>
    </w:p>
    <w:p w:rsidR="0032418E" w:rsidRPr="0032418E" w:rsidRDefault="0032418E" w:rsidP="0032418E">
      <w:pPr>
        <w:spacing w:after="0" w:line="240" w:lineRule="auto"/>
        <w:jc w:val="both"/>
        <w:rPr>
          <w:rFonts w:ascii="Arial" w:eastAsia="Times New Roman" w:hAnsi="Arial" w:cs="Arial"/>
        </w:rPr>
      </w:pPr>
    </w:p>
    <w:p w:rsidR="009564D6" w:rsidRPr="0032418E" w:rsidRDefault="0032418E" w:rsidP="0032418E">
      <w:pPr>
        <w:spacing w:after="0" w:line="240" w:lineRule="auto"/>
        <w:jc w:val="both"/>
        <w:rPr>
          <w:rFonts w:ascii="Arial" w:eastAsia="Times New Roman" w:hAnsi="Arial" w:cs="Arial"/>
          <w:i/>
          <w:iCs/>
        </w:rPr>
      </w:pPr>
      <w:r>
        <w:rPr>
          <w:rFonts w:ascii="Arial" w:eastAsia="Times New Roman" w:hAnsi="Arial" w:cs="Arial"/>
          <w:i/>
          <w:iCs/>
        </w:rPr>
        <w:t>(</w:t>
      </w:r>
      <w:r w:rsidR="002C3333">
        <w:rPr>
          <w:rFonts w:ascii="Arial" w:eastAsia="Times New Roman" w:hAnsi="Arial" w:cs="Arial"/>
          <w:i/>
          <w:iCs/>
        </w:rPr>
        <w:t>б</w:t>
      </w:r>
      <w:r>
        <w:rPr>
          <w:rFonts w:ascii="Arial" w:eastAsia="Times New Roman" w:hAnsi="Arial" w:cs="Arial"/>
          <w:i/>
          <w:iCs/>
        </w:rPr>
        <w:t xml:space="preserve">) </w:t>
      </w:r>
      <w:r w:rsidR="002C3333">
        <w:rPr>
          <w:rFonts w:ascii="Arial" w:eastAsia="Times New Roman" w:hAnsi="Arial" w:cs="Arial"/>
          <w:i/>
          <w:iCs/>
        </w:rPr>
        <w:t>Приход</w:t>
      </w:r>
      <w:r w:rsidR="00DF6729">
        <w:rPr>
          <w:rFonts w:ascii="Arial" w:eastAsia="Times New Roman" w:hAnsi="Arial" w:cs="Arial"/>
          <w:i/>
          <w:iCs/>
        </w:rPr>
        <w:t xml:space="preserve"> </w:t>
      </w:r>
      <w:r w:rsidR="002C3333">
        <w:rPr>
          <w:rFonts w:ascii="Arial" w:eastAsia="Times New Roman" w:hAnsi="Arial" w:cs="Arial"/>
          <w:i/>
          <w:iCs/>
        </w:rPr>
        <w:t>од</w:t>
      </w:r>
      <w:r w:rsidR="00DF6729">
        <w:rPr>
          <w:rFonts w:ascii="Arial" w:eastAsia="Times New Roman" w:hAnsi="Arial" w:cs="Arial"/>
          <w:i/>
          <w:iCs/>
        </w:rPr>
        <w:t xml:space="preserve"> </w:t>
      </w:r>
      <w:r w:rsidR="002C3333">
        <w:rPr>
          <w:rFonts w:ascii="Arial" w:eastAsia="Times New Roman" w:hAnsi="Arial" w:cs="Arial"/>
          <w:i/>
          <w:iCs/>
        </w:rPr>
        <w:t>продаје</w:t>
      </w:r>
      <w:r w:rsidR="00DF6729">
        <w:rPr>
          <w:rFonts w:ascii="Arial" w:eastAsia="Times New Roman" w:hAnsi="Arial" w:cs="Arial"/>
          <w:i/>
          <w:iCs/>
        </w:rPr>
        <w:t xml:space="preserve"> </w:t>
      </w:r>
      <w:r w:rsidR="002C3333">
        <w:rPr>
          <w:rFonts w:ascii="Arial" w:eastAsia="Times New Roman" w:hAnsi="Arial" w:cs="Arial"/>
          <w:i/>
          <w:iCs/>
        </w:rPr>
        <w:t>услуга</w:t>
      </w:r>
    </w:p>
    <w:p w:rsidR="0032418E" w:rsidRDefault="0032418E" w:rsidP="0032418E">
      <w:pPr>
        <w:spacing w:after="0" w:line="240" w:lineRule="auto"/>
        <w:jc w:val="both"/>
        <w:rPr>
          <w:rFonts w:ascii="Arial" w:eastAsia="Times New Roman" w:hAnsi="Arial" w:cs="Arial"/>
        </w:rPr>
      </w:pPr>
    </w:p>
    <w:p w:rsidR="009564D6" w:rsidRDefault="002C3333" w:rsidP="0032418E">
      <w:pPr>
        <w:spacing w:after="0" w:line="240" w:lineRule="auto"/>
        <w:jc w:val="both"/>
        <w:rPr>
          <w:rFonts w:ascii="Arial" w:eastAsia="Times New Roman" w:hAnsi="Arial" w:cs="Arial"/>
        </w:rPr>
      </w:pPr>
      <w:r>
        <w:rPr>
          <w:rFonts w:ascii="Arial" w:eastAsia="Times New Roman" w:hAnsi="Arial" w:cs="Arial"/>
        </w:rPr>
        <w:t>Када</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резултат</w:t>
      </w:r>
      <w:r w:rsidR="00DF6729">
        <w:rPr>
          <w:rFonts w:ascii="Arial" w:eastAsia="Times New Roman" w:hAnsi="Arial" w:cs="Arial"/>
        </w:rPr>
        <w:t xml:space="preserve"> </w:t>
      </w:r>
      <w:r>
        <w:rPr>
          <w:rFonts w:ascii="Arial" w:eastAsia="Times New Roman" w:hAnsi="Arial" w:cs="Arial"/>
        </w:rPr>
        <w:t>неке</w:t>
      </w:r>
      <w:r w:rsidR="00DF6729">
        <w:rPr>
          <w:rFonts w:ascii="Arial" w:eastAsia="Times New Roman" w:hAnsi="Arial" w:cs="Arial"/>
        </w:rPr>
        <w:t xml:space="preserve"> </w:t>
      </w:r>
      <w:r>
        <w:rPr>
          <w:rFonts w:ascii="Arial" w:eastAsia="Times New Roman" w:hAnsi="Arial" w:cs="Arial"/>
        </w:rPr>
        <w:t>трансакције</w:t>
      </w:r>
      <w:r w:rsidR="00DF6729">
        <w:rPr>
          <w:rFonts w:ascii="Arial" w:eastAsia="Times New Roman" w:hAnsi="Arial" w:cs="Arial"/>
        </w:rPr>
        <w:t xml:space="preserve"> </w:t>
      </w:r>
      <w:r>
        <w:rPr>
          <w:rFonts w:ascii="Arial" w:eastAsia="Times New Roman" w:hAnsi="Arial" w:cs="Arial"/>
        </w:rPr>
        <w:t>која</w:t>
      </w:r>
      <w:r w:rsidR="00DF6729">
        <w:rPr>
          <w:rFonts w:ascii="Arial" w:eastAsia="Times New Roman" w:hAnsi="Arial" w:cs="Arial"/>
        </w:rPr>
        <w:t xml:space="preserve"> </w:t>
      </w:r>
      <w:r>
        <w:rPr>
          <w:rFonts w:ascii="Arial" w:eastAsia="Times New Roman" w:hAnsi="Arial" w:cs="Arial"/>
        </w:rPr>
        <w:t>укључује</w:t>
      </w:r>
      <w:r w:rsidR="00DF6729">
        <w:rPr>
          <w:rFonts w:ascii="Arial" w:eastAsia="Times New Roman" w:hAnsi="Arial" w:cs="Arial"/>
        </w:rPr>
        <w:t xml:space="preserve"> </w:t>
      </w:r>
      <w:r>
        <w:rPr>
          <w:rFonts w:ascii="Arial" w:eastAsia="Times New Roman" w:hAnsi="Arial" w:cs="Arial"/>
        </w:rPr>
        <w:t>пружање</w:t>
      </w:r>
      <w:r w:rsidR="00DF6729">
        <w:rPr>
          <w:rFonts w:ascii="Arial" w:eastAsia="Times New Roman" w:hAnsi="Arial" w:cs="Arial"/>
        </w:rPr>
        <w:t xml:space="preserve"> </w:t>
      </w:r>
      <w:r>
        <w:rPr>
          <w:rFonts w:ascii="Arial" w:eastAsia="Times New Roman" w:hAnsi="Arial" w:cs="Arial"/>
        </w:rPr>
        <w:t>услуга</w:t>
      </w:r>
      <w:r w:rsidR="00DF6729">
        <w:rPr>
          <w:rFonts w:ascii="Arial" w:eastAsia="Times New Roman" w:hAnsi="Arial" w:cs="Arial"/>
        </w:rPr>
        <w:t xml:space="preserve"> </w:t>
      </w:r>
      <w:r>
        <w:rPr>
          <w:rFonts w:ascii="Arial" w:eastAsia="Times New Roman" w:hAnsi="Arial" w:cs="Arial"/>
        </w:rPr>
        <w:t>може</w:t>
      </w:r>
      <w:r w:rsidR="00DF6729">
        <w:rPr>
          <w:rFonts w:ascii="Arial" w:eastAsia="Times New Roman" w:hAnsi="Arial" w:cs="Arial"/>
        </w:rPr>
        <w:t xml:space="preserve"> </w:t>
      </w:r>
      <w:r>
        <w:rPr>
          <w:rFonts w:ascii="Arial" w:eastAsia="Times New Roman" w:hAnsi="Arial" w:cs="Arial"/>
        </w:rPr>
        <w:t>поуздано</w:t>
      </w:r>
      <w:r w:rsidR="00DF6729">
        <w:rPr>
          <w:rFonts w:ascii="Arial" w:eastAsia="Times New Roman" w:hAnsi="Arial" w:cs="Arial"/>
        </w:rPr>
        <w:t xml:space="preserve"> </w:t>
      </w:r>
      <w:r>
        <w:rPr>
          <w:rFonts w:ascii="Arial" w:eastAsia="Times New Roman" w:hAnsi="Arial" w:cs="Arial"/>
        </w:rPr>
        <w:t>измерити</w:t>
      </w:r>
      <w:r w:rsidR="009564D6" w:rsidRPr="0032418E">
        <w:rPr>
          <w:rFonts w:ascii="Arial" w:eastAsia="Times New Roman" w:hAnsi="Arial" w:cs="Arial"/>
        </w:rPr>
        <w:t xml:space="preserve">, </w:t>
      </w:r>
      <w:r>
        <w:rPr>
          <w:rFonts w:ascii="Arial" w:eastAsia="Times New Roman" w:hAnsi="Arial" w:cs="Arial"/>
        </w:rPr>
        <w:t>приход</w:t>
      </w:r>
      <w:r w:rsidR="00DF6729">
        <w:rPr>
          <w:rFonts w:ascii="Arial" w:eastAsia="Times New Roman" w:hAnsi="Arial" w:cs="Arial"/>
        </w:rPr>
        <w:t xml:space="preserve"> </w:t>
      </w:r>
      <w:r>
        <w:rPr>
          <w:rFonts w:ascii="Arial" w:eastAsia="Times New Roman" w:hAnsi="Arial" w:cs="Arial"/>
        </w:rPr>
        <w:t>повезан</w:t>
      </w:r>
      <w:r w:rsidR="00DF6729">
        <w:rPr>
          <w:rFonts w:ascii="Arial" w:eastAsia="Times New Roman" w:hAnsi="Arial" w:cs="Arial"/>
        </w:rPr>
        <w:t xml:space="preserve"> </w:t>
      </w:r>
      <w:r>
        <w:rPr>
          <w:rFonts w:ascii="Arial" w:eastAsia="Times New Roman" w:hAnsi="Arial" w:cs="Arial"/>
        </w:rPr>
        <w:t>са</w:t>
      </w:r>
      <w:r w:rsidR="00DF6729">
        <w:rPr>
          <w:rFonts w:ascii="Arial" w:eastAsia="Times New Roman" w:hAnsi="Arial" w:cs="Arial"/>
        </w:rPr>
        <w:t xml:space="preserve"> </w:t>
      </w:r>
      <w:r>
        <w:rPr>
          <w:rFonts w:ascii="Arial" w:eastAsia="Times New Roman" w:hAnsi="Arial" w:cs="Arial"/>
        </w:rPr>
        <w:t>том</w:t>
      </w:r>
      <w:r w:rsidR="00DF6729">
        <w:rPr>
          <w:rFonts w:ascii="Arial" w:eastAsia="Times New Roman" w:hAnsi="Arial" w:cs="Arial"/>
        </w:rPr>
        <w:t xml:space="preserve"> </w:t>
      </w:r>
      <w:r>
        <w:rPr>
          <w:rFonts w:ascii="Arial" w:eastAsia="Times New Roman" w:hAnsi="Arial" w:cs="Arial"/>
        </w:rPr>
        <w:t>трансакцијом</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признаје</w:t>
      </w:r>
      <w:r w:rsidR="00DF6729">
        <w:rPr>
          <w:rFonts w:ascii="Arial" w:eastAsia="Times New Roman" w:hAnsi="Arial" w:cs="Arial"/>
        </w:rPr>
        <w:t xml:space="preserve"> </w:t>
      </w:r>
      <w:r>
        <w:rPr>
          <w:rFonts w:ascii="Arial" w:eastAsia="Times New Roman" w:hAnsi="Arial" w:cs="Arial"/>
        </w:rPr>
        <w:t>према</w:t>
      </w:r>
      <w:r w:rsidR="00DF6729">
        <w:rPr>
          <w:rFonts w:ascii="Arial" w:eastAsia="Times New Roman" w:hAnsi="Arial" w:cs="Arial"/>
        </w:rPr>
        <w:t xml:space="preserve"> </w:t>
      </w:r>
      <w:r>
        <w:rPr>
          <w:rFonts w:ascii="Arial" w:eastAsia="Times New Roman" w:hAnsi="Arial" w:cs="Arial"/>
        </w:rPr>
        <w:t>степену</w:t>
      </w:r>
      <w:r w:rsidR="00DF6729">
        <w:rPr>
          <w:rFonts w:ascii="Arial" w:eastAsia="Times New Roman" w:hAnsi="Arial" w:cs="Arial"/>
        </w:rPr>
        <w:t xml:space="preserve"> </w:t>
      </w:r>
      <w:r>
        <w:rPr>
          <w:rFonts w:ascii="Arial" w:eastAsia="Times New Roman" w:hAnsi="Arial" w:cs="Arial"/>
        </w:rPr>
        <w:t>довршености</w:t>
      </w:r>
      <w:r w:rsidR="00DF6729">
        <w:rPr>
          <w:rFonts w:ascii="Arial" w:eastAsia="Times New Roman" w:hAnsi="Arial" w:cs="Arial"/>
        </w:rPr>
        <w:t xml:space="preserve"> </w:t>
      </w:r>
      <w:r>
        <w:rPr>
          <w:rFonts w:ascii="Arial" w:eastAsia="Times New Roman" w:hAnsi="Arial" w:cs="Arial"/>
        </w:rPr>
        <w:t>те</w:t>
      </w:r>
      <w:r w:rsidR="00DF6729">
        <w:rPr>
          <w:rFonts w:ascii="Arial" w:eastAsia="Times New Roman" w:hAnsi="Arial" w:cs="Arial"/>
        </w:rPr>
        <w:t xml:space="preserve"> </w:t>
      </w:r>
      <w:r>
        <w:rPr>
          <w:rFonts w:ascii="Arial" w:eastAsia="Times New Roman" w:hAnsi="Arial" w:cs="Arial"/>
        </w:rPr>
        <w:t>трансакције</w:t>
      </w:r>
      <w:r w:rsidR="00DF6729">
        <w:rPr>
          <w:rFonts w:ascii="Arial" w:eastAsia="Times New Roman" w:hAnsi="Arial" w:cs="Arial"/>
        </w:rPr>
        <w:t xml:space="preserve"> </w:t>
      </w:r>
      <w:r>
        <w:rPr>
          <w:rFonts w:ascii="Arial" w:eastAsia="Times New Roman" w:hAnsi="Arial" w:cs="Arial"/>
        </w:rPr>
        <w:t>на</w:t>
      </w:r>
      <w:r w:rsidR="00DF6729">
        <w:rPr>
          <w:rFonts w:ascii="Arial" w:eastAsia="Times New Roman" w:hAnsi="Arial" w:cs="Arial"/>
        </w:rPr>
        <w:t xml:space="preserve"> </w:t>
      </w:r>
      <w:r>
        <w:rPr>
          <w:rFonts w:ascii="Arial" w:eastAsia="Times New Roman" w:hAnsi="Arial" w:cs="Arial"/>
        </w:rPr>
        <w:t>крају</w:t>
      </w:r>
      <w:r w:rsidR="00DF6729">
        <w:rPr>
          <w:rFonts w:ascii="Arial" w:eastAsia="Times New Roman" w:hAnsi="Arial" w:cs="Arial"/>
        </w:rPr>
        <w:t xml:space="preserve"> </w:t>
      </w:r>
      <w:r>
        <w:rPr>
          <w:rFonts w:ascii="Arial" w:eastAsia="Times New Roman" w:hAnsi="Arial" w:cs="Arial"/>
        </w:rPr>
        <w:t>извештајног</w:t>
      </w:r>
      <w:r w:rsidR="00DF6729">
        <w:rPr>
          <w:rFonts w:ascii="Arial" w:eastAsia="Times New Roman" w:hAnsi="Arial" w:cs="Arial"/>
        </w:rPr>
        <w:t xml:space="preserve"> </w:t>
      </w:r>
      <w:r>
        <w:rPr>
          <w:rFonts w:ascii="Arial" w:eastAsia="Times New Roman" w:hAnsi="Arial" w:cs="Arial"/>
        </w:rPr>
        <w:t>периода</w:t>
      </w:r>
      <w:r w:rsidR="009564D6" w:rsidRPr="0032418E">
        <w:rPr>
          <w:rFonts w:ascii="Arial" w:eastAsia="Times New Roman" w:hAnsi="Arial" w:cs="Arial"/>
        </w:rPr>
        <w:t xml:space="preserve"> (</w:t>
      </w:r>
      <w:r>
        <w:rPr>
          <w:rFonts w:ascii="Arial" w:eastAsia="Times New Roman" w:hAnsi="Arial" w:cs="Arial"/>
        </w:rPr>
        <w:t>метод</w:t>
      </w:r>
      <w:r w:rsidR="00DF6729">
        <w:rPr>
          <w:rFonts w:ascii="Arial" w:eastAsia="Times New Roman" w:hAnsi="Arial" w:cs="Arial"/>
        </w:rPr>
        <w:t xml:space="preserve"> </w:t>
      </w:r>
      <w:r>
        <w:rPr>
          <w:rFonts w:ascii="Arial" w:eastAsia="Times New Roman" w:hAnsi="Arial" w:cs="Arial"/>
        </w:rPr>
        <w:t>процента</w:t>
      </w:r>
      <w:r w:rsidR="00DF6729">
        <w:rPr>
          <w:rFonts w:ascii="Arial" w:eastAsia="Times New Roman" w:hAnsi="Arial" w:cs="Arial"/>
        </w:rPr>
        <w:t xml:space="preserve"> </w:t>
      </w:r>
      <w:r>
        <w:rPr>
          <w:rFonts w:ascii="Arial" w:eastAsia="Times New Roman" w:hAnsi="Arial" w:cs="Arial"/>
        </w:rPr>
        <w:t>довршености</w:t>
      </w:r>
      <w:r w:rsidR="009564D6" w:rsidRPr="0032418E">
        <w:rPr>
          <w:rFonts w:ascii="Arial" w:eastAsia="Times New Roman" w:hAnsi="Arial" w:cs="Arial"/>
        </w:rPr>
        <w:t xml:space="preserve">). </w:t>
      </w:r>
      <w:r>
        <w:rPr>
          <w:rFonts w:ascii="Arial" w:eastAsia="Times New Roman" w:hAnsi="Arial" w:cs="Arial"/>
        </w:rPr>
        <w:t>Исход</w:t>
      </w:r>
      <w:r w:rsidR="00DF6729">
        <w:rPr>
          <w:rFonts w:ascii="Arial" w:eastAsia="Times New Roman" w:hAnsi="Arial" w:cs="Arial"/>
        </w:rPr>
        <w:t xml:space="preserve"> </w:t>
      </w:r>
      <w:r>
        <w:rPr>
          <w:rFonts w:ascii="Arial" w:eastAsia="Times New Roman" w:hAnsi="Arial" w:cs="Arial"/>
        </w:rPr>
        <w:t>трансакције</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може</w:t>
      </w:r>
      <w:r w:rsidR="00DF6729">
        <w:rPr>
          <w:rFonts w:ascii="Arial" w:eastAsia="Times New Roman" w:hAnsi="Arial" w:cs="Arial"/>
        </w:rPr>
        <w:t xml:space="preserve"> </w:t>
      </w:r>
      <w:r>
        <w:rPr>
          <w:rFonts w:ascii="Arial" w:eastAsia="Times New Roman" w:hAnsi="Arial" w:cs="Arial"/>
        </w:rPr>
        <w:t>поуздано</w:t>
      </w:r>
      <w:r w:rsidR="00DF6729">
        <w:rPr>
          <w:rFonts w:ascii="Arial" w:eastAsia="Times New Roman" w:hAnsi="Arial" w:cs="Arial"/>
        </w:rPr>
        <w:t xml:space="preserve"> </w:t>
      </w:r>
      <w:r>
        <w:rPr>
          <w:rFonts w:ascii="Arial" w:eastAsia="Times New Roman" w:hAnsi="Arial" w:cs="Arial"/>
        </w:rPr>
        <w:t>проценити</w:t>
      </w:r>
      <w:r w:rsidR="00DF6729">
        <w:rPr>
          <w:rFonts w:ascii="Arial" w:eastAsia="Times New Roman" w:hAnsi="Arial" w:cs="Arial"/>
        </w:rPr>
        <w:t xml:space="preserve"> </w:t>
      </w:r>
      <w:r>
        <w:rPr>
          <w:rFonts w:ascii="Arial" w:eastAsia="Times New Roman" w:hAnsi="Arial" w:cs="Arial"/>
        </w:rPr>
        <w:t>када</w:t>
      </w:r>
      <w:r w:rsidR="00DF6729">
        <w:rPr>
          <w:rFonts w:ascii="Arial" w:eastAsia="Times New Roman" w:hAnsi="Arial" w:cs="Arial"/>
        </w:rPr>
        <w:t xml:space="preserve"> </w:t>
      </w:r>
      <w:r>
        <w:rPr>
          <w:rFonts w:ascii="Arial" w:eastAsia="Times New Roman" w:hAnsi="Arial" w:cs="Arial"/>
        </w:rPr>
        <w:t>су</w:t>
      </w:r>
      <w:r w:rsidR="00DF6729">
        <w:rPr>
          <w:rFonts w:ascii="Arial" w:eastAsia="Times New Roman" w:hAnsi="Arial" w:cs="Arial"/>
        </w:rPr>
        <w:t xml:space="preserve"> </w:t>
      </w:r>
      <w:r>
        <w:rPr>
          <w:rFonts w:ascii="Arial" w:eastAsia="Times New Roman" w:hAnsi="Arial" w:cs="Arial"/>
        </w:rPr>
        <w:t>задовољен</w:t>
      </w:r>
      <w:r w:rsidR="00DF6729">
        <w:rPr>
          <w:rFonts w:ascii="Arial" w:eastAsia="Times New Roman" w:hAnsi="Arial" w:cs="Arial"/>
        </w:rPr>
        <w:t xml:space="preserve"> </w:t>
      </w:r>
      <w:r>
        <w:rPr>
          <w:rFonts w:ascii="Arial" w:eastAsia="Times New Roman" w:hAnsi="Arial" w:cs="Arial"/>
        </w:rPr>
        <w:t>и</w:t>
      </w:r>
      <w:r w:rsidR="00DF6729">
        <w:rPr>
          <w:rFonts w:ascii="Arial" w:eastAsia="Times New Roman" w:hAnsi="Arial" w:cs="Arial"/>
        </w:rPr>
        <w:t xml:space="preserve"> </w:t>
      </w:r>
      <w:r>
        <w:rPr>
          <w:rFonts w:ascii="Arial" w:eastAsia="Times New Roman" w:hAnsi="Arial" w:cs="Arial"/>
        </w:rPr>
        <w:t>сви</w:t>
      </w:r>
      <w:r w:rsidR="00DF6729">
        <w:rPr>
          <w:rFonts w:ascii="Arial" w:eastAsia="Times New Roman" w:hAnsi="Arial" w:cs="Arial"/>
        </w:rPr>
        <w:t xml:space="preserve"> </w:t>
      </w:r>
      <w:r>
        <w:rPr>
          <w:rFonts w:ascii="Arial" w:eastAsia="Times New Roman" w:hAnsi="Arial" w:cs="Arial"/>
        </w:rPr>
        <w:t>од</w:t>
      </w:r>
      <w:r w:rsidR="00DF6729">
        <w:rPr>
          <w:rFonts w:ascii="Arial" w:eastAsia="Times New Roman" w:hAnsi="Arial" w:cs="Arial"/>
        </w:rPr>
        <w:t xml:space="preserve"> </w:t>
      </w:r>
      <w:r>
        <w:rPr>
          <w:rFonts w:ascii="Arial" w:eastAsia="Times New Roman" w:hAnsi="Arial" w:cs="Arial"/>
        </w:rPr>
        <w:t>следећих</w:t>
      </w:r>
      <w:r w:rsidR="00DF6729">
        <w:rPr>
          <w:rFonts w:ascii="Arial" w:eastAsia="Times New Roman" w:hAnsi="Arial" w:cs="Arial"/>
        </w:rPr>
        <w:t xml:space="preserve"> </w:t>
      </w:r>
      <w:r>
        <w:rPr>
          <w:rFonts w:ascii="Arial" w:eastAsia="Times New Roman" w:hAnsi="Arial" w:cs="Arial"/>
        </w:rPr>
        <w:t>услова</w:t>
      </w:r>
      <w:r w:rsidR="0032418E">
        <w:rPr>
          <w:rFonts w:ascii="Arial" w:eastAsia="Times New Roman" w:hAnsi="Arial" w:cs="Arial"/>
        </w:rPr>
        <w:t>:</w:t>
      </w:r>
    </w:p>
    <w:p w:rsidR="00611BB4" w:rsidRPr="0032418E" w:rsidRDefault="00611BB4" w:rsidP="0032418E">
      <w:pPr>
        <w:spacing w:after="0" w:line="240" w:lineRule="auto"/>
        <w:jc w:val="both"/>
        <w:rPr>
          <w:rFonts w:ascii="Arial" w:eastAsia="Times New Roman" w:hAnsi="Arial" w:cs="Arial"/>
        </w:rPr>
      </w:pPr>
    </w:p>
    <w:p w:rsidR="009564D6" w:rsidRPr="00611BB4" w:rsidRDefault="00DF6729" w:rsidP="00CB1168">
      <w:pPr>
        <w:pStyle w:val="ListParagraph"/>
        <w:numPr>
          <w:ilvl w:val="1"/>
          <w:numId w:val="11"/>
        </w:numPr>
        <w:spacing w:after="0" w:line="240" w:lineRule="auto"/>
        <w:ind w:left="567" w:hanging="567"/>
        <w:jc w:val="both"/>
        <w:rPr>
          <w:rFonts w:ascii="Arial" w:eastAsia="Times New Roman" w:hAnsi="Arial" w:cs="Arial"/>
        </w:rPr>
      </w:pPr>
      <w:r>
        <w:rPr>
          <w:rFonts w:ascii="Arial" w:eastAsia="Times New Roman" w:hAnsi="Arial" w:cs="Arial"/>
        </w:rPr>
        <w:t>и</w:t>
      </w:r>
      <w:r w:rsidR="002C3333">
        <w:rPr>
          <w:rFonts w:ascii="Arial" w:eastAsia="Times New Roman" w:hAnsi="Arial" w:cs="Arial"/>
        </w:rPr>
        <w:t>знос</w:t>
      </w:r>
      <w:r>
        <w:rPr>
          <w:rFonts w:ascii="Arial" w:eastAsia="Times New Roman" w:hAnsi="Arial" w:cs="Arial"/>
        </w:rPr>
        <w:t xml:space="preserve"> </w:t>
      </w:r>
      <w:r w:rsidR="002C3333">
        <w:rPr>
          <w:rFonts w:ascii="Arial" w:eastAsia="Times New Roman" w:hAnsi="Arial" w:cs="Arial"/>
        </w:rPr>
        <w:t>прихода</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може</w:t>
      </w:r>
      <w:r>
        <w:rPr>
          <w:rFonts w:ascii="Arial" w:eastAsia="Times New Roman" w:hAnsi="Arial" w:cs="Arial"/>
        </w:rPr>
        <w:t xml:space="preserve"> </w:t>
      </w:r>
      <w:r w:rsidR="002C3333">
        <w:rPr>
          <w:rFonts w:ascii="Arial" w:eastAsia="Times New Roman" w:hAnsi="Arial" w:cs="Arial"/>
        </w:rPr>
        <w:t>поуздано</w:t>
      </w:r>
      <w:r>
        <w:rPr>
          <w:rFonts w:ascii="Arial" w:eastAsia="Times New Roman" w:hAnsi="Arial" w:cs="Arial"/>
        </w:rPr>
        <w:t xml:space="preserve"> </w:t>
      </w:r>
      <w:r w:rsidR="002C3333">
        <w:rPr>
          <w:rFonts w:ascii="Arial" w:eastAsia="Times New Roman" w:hAnsi="Arial" w:cs="Arial"/>
        </w:rPr>
        <w:t>измерити</w:t>
      </w:r>
      <w:r w:rsidR="009564D6" w:rsidRPr="00611BB4">
        <w:rPr>
          <w:rFonts w:ascii="Arial" w:eastAsia="Times New Roman" w:hAnsi="Arial" w:cs="Arial"/>
        </w:rPr>
        <w:t xml:space="preserve">; </w:t>
      </w:r>
    </w:p>
    <w:p w:rsidR="009564D6" w:rsidRPr="00611BB4" w:rsidRDefault="002C3333" w:rsidP="00CB1168">
      <w:pPr>
        <w:pStyle w:val="ListParagraph"/>
        <w:numPr>
          <w:ilvl w:val="2"/>
          <w:numId w:val="11"/>
        </w:numPr>
        <w:spacing w:after="0" w:line="240" w:lineRule="auto"/>
        <w:ind w:left="567" w:hanging="567"/>
        <w:jc w:val="both"/>
        <w:rPr>
          <w:rFonts w:ascii="Arial" w:eastAsia="Times New Roman" w:hAnsi="Arial" w:cs="Arial"/>
        </w:rPr>
      </w:pPr>
      <w:r>
        <w:rPr>
          <w:rFonts w:ascii="Arial" w:eastAsia="Times New Roman" w:hAnsi="Arial" w:cs="Arial"/>
        </w:rPr>
        <w:t>вероватно</w:t>
      </w:r>
      <w:r w:rsidR="00DF6729">
        <w:rPr>
          <w:rFonts w:ascii="Arial" w:eastAsia="Times New Roman" w:hAnsi="Arial" w:cs="Arial"/>
        </w:rPr>
        <w:t xml:space="preserve"> </w:t>
      </w:r>
      <w:r>
        <w:rPr>
          <w:rFonts w:ascii="Arial" w:eastAsia="Times New Roman" w:hAnsi="Arial" w:cs="Arial"/>
        </w:rPr>
        <w:t>је</w:t>
      </w:r>
      <w:r w:rsidR="00DF6729">
        <w:rPr>
          <w:rFonts w:ascii="Arial" w:eastAsia="Times New Roman" w:hAnsi="Arial" w:cs="Arial"/>
        </w:rPr>
        <w:t xml:space="preserve"> </w:t>
      </w:r>
      <w:r>
        <w:rPr>
          <w:rFonts w:ascii="Arial" w:eastAsia="Times New Roman" w:hAnsi="Arial" w:cs="Arial"/>
        </w:rPr>
        <w:t>да</w:t>
      </w:r>
      <w:r w:rsidR="00DF6729">
        <w:rPr>
          <w:rFonts w:ascii="Arial" w:eastAsia="Times New Roman" w:hAnsi="Arial" w:cs="Arial"/>
        </w:rPr>
        <w:t xml:space="preserve"> </w:t>
      </w:r>
      <w:r>
        <w:rPr>
          <w:rFonts w:ascii="Arial" w:eastAsia="Times New Roman" w:hAnsi="Arial" w:cs="Arial"/>
        </w:rPr>
        <w:t>ће</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економске</w:t>
      </w:r>
      <w:r w:rsidR="00DF6729">
        <w:rPr>
          <w:rFonts w:ascii="Arial" w:eastAsia="Times New Roman" w:hAnsi="Arial" w:cs="Arial"/>
        </w:rPr>
        <w:t xml:space="preserve"> </w:t>
      </w:r>
      <w:r>
        <w:rPr>
          <w:rFonts w:ascii="Arial" w:eastAsia="Times New Roman" w:hAnsi="Arial" w:cs="Arial"/>
        </w:rPr>
        <w:t>користи</w:t>
      </w:r>
      <w:r w:rsidR="00DF6729">
        <w:rPr>
          <w:rFonts w:ascii="Arial" w:eastAsia="Times New Roman" w:hAnsi="Arial" w:cs="Arial"/>
        </w:rPr>
        <w:t xml:space="preserve"> </w:t>
      </w:r>
      <w:r>
        <w:rPr>
          <w:rFonts w:ascii="Arial" w:eastAsia="Times New Roman" w:hAnsi="Arial" w:cs="Arial"/>
        </w:rPr>
        <w:t>повезане</w:t>
      </w:r>
      <w:r w:rsidR="00DF6729">
        <w:rPr>
          <w:rFonts w:ascii="Arial" w:eastAsia="Times New Roman" w:hAnsi="Arial" w:cs="Arial"/>
        </w:rPr>
        <w:t xml:space="preserve"> </w:t>
      </w:r>
      <w:r>
        <w:rPr>
          <w:rFonts w:ascii="Arial" w:eastAsia="Times New Roman" w:hAnsi="Arial" w:cs="Arial"/>
        </w:rPr>
        <w:t>са</w:t>
      </w:r>
      <w:r w:rsidR="00DF6729">
        <w:rPr>
          <w:rFonts w:ascii="Arial" w:eastAsia="Times New Roman" w:hAnsi="Arial" w:cs="Arial"/>
        </w:rPr>
        <w:t xml:space="preserve"> </w:t>
      </w:r>
      <w:r>
        <w:rPr>
          <w:rFonts w:ascii="Arial" w:eastAsia="Times New Roman" w:hAnsi="Arial" w:cs="Arial"/>
        </w:rPr>
        <w:t>том</w:t>
      </w:r>
      <w:r w:rsidR="00DF6729">
        <w:rPr>
          <w:rFonts w:ascii="Arial" w:eastAsia="Times New Roman" w:hAnsi="Arial" w:cs="Arial"/>
        </w:rPr>
        <w:t xml:space="preserve"> </w:t>
      </w:r>
      <w:r>
        <w:rPr>
          <w:rFonts w:ascii="Arial" w:eastAsia="Times New Roman" w:hAnsi="Arial" w:cs="Arial"/>
        </w:rPr>
        <w:t>трансакцијом</w:t>
      </w:r>
      <w:r w:rsidR="00DF6729">
        <w:rPr>
          <w:rFonts w:ascii="Arial" w:eastAsia="Times New Roman" w:hAnsi="Arial" w:cs="Arial"/>
        </w:rPr>
        <w:t xml:space="preserve"> </w:t>
      </w:r>
      <w:r>
        <w:rPr>
          <w:rFonts w:ascii="Arial" w:eastAsia="Times New Roman" w:hAnsi="Arial" w:cs="Arial"/>
        </w:rPr>
        <w:t>улити</w:t>
      </w:r>
      <w:r w:rsidR="00DF6729">
        <w:rPr>
          <w:rFonts w:ascii="Arial" w:eastAsia="Times New Roman" w:hAnsi="Arial" w:cs="Arial"/>
        </w:rPr>
        <w:t xml:space="preserve"> </w:t>
      </w:r>
      <w:r>
        <w:rPr>
          <w:rFonts w:ascii="Arial" w:eastAsia="Times New Roman" w:hAnsi="Arial" w:cs="Arial"/>
        </w:rPr>
        <w:t>у</w:t>
      </w:r>
      <w:r w:rsidR="00DF6729">
        <w:rPr>
          <w:rFonts w:ascii="Arial" w:eastAsia="Times New Roman" w:hAnsi="Arial" w:cs="Arial"/>
        </w:rPr>
        <w:t xml:space="preserve"> </w:t>
      </w:r>
      <w:r>
        <w:rPr>
          <w:rFonts w:ascii="Arial" w:eastAsia="Times New Roman" w:hAnsi="Arial" w:cs="Arial"/>
        </w:rPr>
        <w:t>Предузеће</w:t>
      </w:r>
      <w:r w:rsidR="00611BB4">
        <w:rPr>
          <w:rFonts w:ascii="Arial" w:eastAsia="Times New Roman" w:hAnsi="Arial" w:cs="Arial"/>
        </w:rPr>
        <w:t>;</w:t>
      </w:r>
    </w:p>
    <w:p w:rsidR="009564D6" w:rsidRPr="00611BB4" w:rsidRDefault="002C3333" w:rsidP="00CB1168">
      <w:pPr>
        <w:pStyle w:val="ListParagraph"/>
        <w:numPr>
          <w:ilvl w:val="0"/>
          <w:numId w:val="12"/>
        </w:numPr>
        <w:spacing w:after="0" w:line="240" w:lineRule="auto"/>
        <w:ind w:left="567" w:hanging="567"/>
        <w:jc w:val="both"/>
        <w:rPr>
          <w:rFonts w:ascii="Arial" w:eastAsia="Times New Roman" w:hAnsi="Arial" w:cs="Arial"/>
        </w:rPr>
      </w:pPr>
      <w:r>
        <w:rPr>
          <w:rFonts w:ascii="Arial" w:eastAsia="Times New Roman" w:hAnsi="Arial" w:cs="Arial"/>
        </w:rPr>
        <w:t>степен</w:t>
      </w:r>
      <w:r w:rsidR="00DF6729">
        <w:rPr>
          <w:rFonts w:ascii="Arial" w:eastAsia="Times New Roman" w:hAnsi="Arial" w:cs="Arial"/>
        </w:rPr>
        <w:t xml:space="preserve"> </w:t>
      </w:r>
      <w:r>
        <w:rPr>
          <w:rFonts w:ascii="Arial" w:eastAsia="Times New Roman" w:hAnsi="Arial" w:cs="Arial"/>
        </w:rPr>
        <w:t>довршености</w:t>
      </w:r>
      <w:r w:rsidR="00DF6729">
        <w:rPr>
          <w:rFonts w:ascii="Arial" w:eastAsia="Times New Roman" w:hAnsi="Arial" w:cs="Arial"/>
        </w:rPr>
        <w:t xml:space="preserve"> </w:t>
      </w:r>
      <w:r>
        <w:rPr>
          <w:rFonts w:ascii="Arial" w:eastAsia="Times New Roman" w:hAnsi="Arial" w:cs="Arial"/>
        </w:rPr>
        <w:t>трансакције</w:t>
      </w:r>
      <w:r w:rsidR="00DF6729">
        <w:rPr>
          <w:rFonts w:ascii="Arial" w:eastAsia="Times New Roman" w:hAnsi="Arial" w:cs="Arial"/>
        </w:rPr>
        <w:t xml:space="preserve"> </w:t>
      </w:r>
      <w:r>
        <w:rPr>
          <w:rFonts w:ascii="Arial" w:eastAsia="Times New Roman" w:hAnsi="Arial" w:cs="Arial"/>
        </w:rPr>
        <w:t>на</w:t>
      </w:r>
      <w:r w:rsidR="00DF6729">
        <w:rPr>
          <w:rFonts w:ascii="Arial" w:eastAsia="Times New Roman" w:hAnsi="Arial" w:cs="Arial"/>
        </w:rPr>
        <w:t xml:space="preserve"> </w:t>
      </w:r>
      <w:r>
        <w:rPr>
          <w:rFonts w:ascii="Arial" w:eastAsia="Times New Roman" w:hAnsi="Arial" w:cs="Arial"/>
        </w:rPr>
        <w:t>крају</w:t>
      </w:r>
      <w:r w:rsidR="00DF6729">
        <w:rPr>
          <w:rFonts w:ascii="Arial" w:eastAsia="Times New Roman" w:hAnsi="Arial" w:cs="Arial"/>
        </w:rPr>
        <w:t xml:space="preserve"> </w:t>
      </w:r>
      <w:r>
        <w:rPr>
          <w:rFonts w:ascii="Arial" w:eastAsia="Times New Roman" w:hAnsi="Arial" w:cs="Arial"/>
        </w:rPr>
        <w:t>извештајног</w:t>
      </w:r>
      <w:r w:rsidR="00DF6729">
        <w:rPr>
          <w:rFonts w:ascii="Arial" w:eastAsia="Times New Roman" w:hAnsi="Arial" w:cs="Arial"/>
        </w:rPr>
        <w:t xml:space="preserve"> </w:t>
      </w:r>
      <w:r>
        <w:rPr>
          <w:rFonts w:ascii="Arial" w:eastAsia="Times New Roman" w:hAnsi="Arial" w:cs="Arial"/>
        </w:rPr>
        <w:t>периода</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може</w:t>
      </w:r>
      <w:r w:rsidR="00DF6729">
        <w:rPr>
          <w:rFonts w:ascii="Arial" w:eastAsia="Times New Roman" w:hAnsi="Arial" w:cs="Arial"/>
        </w:rPr>
        <w:t xml:space="preserve"> </w:t>
      </w:r>
      <w:r>
        <w:rPr>
          <w:rFonts w:ascii="Arial" w:eastAsia="Times New Roman" w:hAnsi="Arial" w:cs="Arial"/>
        </w:rPr>
        <w:t>поуздано</w:t>
      </w:r>
      <w:r w:rsidR="00DF6729">
        <w:rPr>
          <w:rFonts w:ascii="Arial" w:eastAsia="Times New Roman" w:hAnsi="Arial" w:cs="Arial"/>
        </w:rPr>
        <w:t xml:space="preserve"> </w:t>
      </w:r>
      <w:r>
        <w:rPr>
          <w:rFonts w:ascii="Arial" w:eastAsia="Times New Roman" w:hAnsi="Arial" w:cs="Arial"/>
        </w:rPr>
        <w:t>одмерити</w:t>
      </w:r>
      <w:r w:rsidR="009564D6" w:rsidRPr="00611BB4">
        <w:rPr>
          <w:rFonts w:ascii="Arial" w:eastAsia="Times New Roman" w:hAnsi="Arial" w:cs="Arial"/>
        </w:rPr>
        <w:t xml:space="preserve">; </w:t>
      </w:r>
    </w:p>
    <w:p w:rsidR="00BF6798" w:rsidRDefault="002C3333" w:rsidP="00CB1168">
      <w:pPr>
        <w:pStyle w:val="ListParagraph"/>
        <w:numPr>
          <w:ilvl w:val="0"/>
          <w:numId w:val="13"/>
        </w:numPr>
        <w:spacing w:after="0" w:line="240" w:lineRule="auto"/>
        <w:ind w:left="567" w:hanging="567"/>
        <w:jc w:val="both"/>
        <w:rPr>
          <w:rFonts w:ascii="Arial" w:eastAsia="Times New Roman" w:hAnsi="Arial" w:cs="Arial"/>
        </w:rPr>
      </w:pPr>
      <w:r>
        <w:rPr>
          <w:rFonts w:ascii="Arial" w:eastAsia="Times New Roman" w:hAnsi="Arial" w:cs="Arial"/>
        </w:rPr>
        <w:t>трошкови</w:t>
      </w:r>
      <w:r w:rsidR="00DF6729">
        <w:rPr>
          <w:rFonts w:ascii="Arial" w:eastAsia="Times New Roman" w:hAnsi="Arial" w:cs="Arial"/>
        </w:rPr>
        <w:t xml:space="preserve"> </w:t>
      </w:r>
      <w:r>
        <w:rPr>
          <w:rFonts w:ascii="Arial" w:eastAsia="Times New Roman" w:hAnsi="Arial" w:cs="Arial"/>
        </w:rPr>
        <w:t>настали</w:t>
      </w:r>
      <w:r w:rsidR="00DF6729">
        <w:rPr>
          <w:rFonts w:ascii="Arial" w:eastAsia="Times New Roman" w:hAnsi="Arial" w:cs="Arial"/>
        </w:rPr>
        <w:t xml:space="preserve"> </w:t>
      </w:r>
      <w:r>
        <w:rPr>
          <w:rFonts w:ascii="Arial" w:eastAsia="Times New Roman" w:hAnsi="Arial" w:cs="Arial"/>
        </w:rPr>
        <w:t>поводом</w:t>
      </w:r>
      <w:r w:rsidR="00DF6729">
        <w:rPr>
          <w:rFonts w:ascii="Arial" w:eastAsia="Times New Roman" w:hAnsi="Arial" w:cs="Arial"/>
        </w:rPr>
        <w:t xml:space="preserve"> </w:t>
      </w:r>
      <w:r>
        <w:rPr>
          <w:rFonts w:ascii="Arial" w:eastAsia="Times New Roman" w:hAnsi="Arial" w:cs="Arial"/>
        </w:rPr>
        <w:t>те</w:t>
      </w:r>
      <w:r w:rsidR="00DF6729">
        <w:rPr>
          <w:rFonts w:ascii="Arial" w:eastAsia="Times New Roman" w:hAnsi="Arial" w:cs="Arial"/>
        </w:rPr>
        <w:t xml:space="preserve"> </w:t>
      </w:r>
      <w:r>
        <w:rPr>
          <w:rFonts w:ascii="Arial" w:eastAsia="Times New Roman" w:hAnsi="Arial" w:cs="Arial"/>
        </w:rPr>
        <w:t>трансакције</w:t>
      </w:r>
      <w:r w:rsidR="00DF6729">
        <w:rPr>
          <w:rFonts w:ascii="Arial" w:eastAsia="Times New Roman" w:hAnsi="Arial" w:cs="Arial"/>
        </w:rPr>
        <w:t xml:space="preserve"> </w:t>
      </w:r>
      <w:r>
        <w:rPr>
          <w:rFonts w:ascii="Arial" w:eastAsia="Times New Roman" w:hAnsi="Arial" w:cs="Arial"/>
        </w:rPr>
        <w:t>и</w:t>
      </w:r>
      <w:r w:rsidR="00DF6729">
        <w:rPr>
          <w:rFonts w:ascii="Arial" w:eastAsia="Times New Roman" w:hAnsi="Arial" w:cs="Arial"/>
        </w:rPr>
        <w:t xml:space="preserve"> </w:t>
      </w:r>
      <w:r>
        <w:rPr>
          <w:rFonts w:ascii="Arial" w:eastAsia="Times New Roman" w:hAnsi="Arial" w:cs="Arial"/>
        </w:rPr>
        <w:t>трошкови</w:t>
      </w:r>
      <w:r w:rsidR="00DF6729">
        <w:rPr>
          <w:rFonts w:ascii="Arial" w:eastAsia="Times New Roman" w:hAnsi="Arial" w:cs="Arial"/>
        </w:rPr>
        <w:t xml:space="preserve"> </w:t>
      </w:r>
      <w:r>
        <w:rPr>
          <w:rFonts w:ascii="Arial" w:eastAsia="Times New Roman" w:hAnsi="Arial" w:cs="Arial"/>
        </w:rPr>
        <w:t>завршавања</w:t>
      </w:r>
      <w:r w:rsidR="00DF6729">
        <w:rPr>
          <w:rFonts w:ascii="Arial" w:eastAsia="Times New Roman" w:hAnsi="Arial" w:cs="Arial"/>
        </w:rPr>
        <w:t xml:space="preserve"> </w:t>
      </w:r>
      <w:r>
        <w:rPr>
          <w:rFonts w:ascii="Arial" w:eastAsia="Times New Roman" w:hAnsi="Arial" w:cs="Arial"/>
        </w:rPr>
        <w:t>трансакције</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могу</w:t>
      </w:r>
      <w:r w:rsidR="00DF6729">
        <w:rPr>
          <w:rFonts w:ascii="Arial" w:eastAsia="Times New Roman" w:hAnsi="Arial" w:cs="Arial"/>
        </w:rPr>
        <w:t xml:space="preserve"> </w:t>
      </w:r>
      <w:r>
        <w:rPr>
          <w:rFonts w:ascii="Arial" w:eastAsia="Times New Roman" w:hAnsi="Arial" w:cs="Arial"/>
        </w:rPr>
        <w:t>поуздано</w:t>
      </w:r>
      <w:r w:rsidR="00DF6729">
        <w:rPr>
          <w:rFonts w:ascii="Arial" w:eastAsia="Times New Roman" w:hAnsi="Arial" w:cs="Arial"/>
        </w:rPr>
        <w:t xml:space="preserve"> </w:t>
      </w:r>
      <w:r>
        <w:rPr>
          <w:rFonts w:ascii="Arial" w:eastAsia="Times New Roman" w:hAnsi="Arial" w:cs="Arial"/>
        </w:rPr>
        <w:t>измерити</w:t>
      </w:r>
      <w:r w:rsidR="00611BB4">
        <w:rPr>
          <w:rFonts w:ascii="Arial" w:eastAsia="Times New Roman" w:hAnsi="Arial" w:cs="Arial"/>
        </w:rPr>
        <w:t>.</w:t>
      </w:r>
      <w:r w:rsidR="00BF6798">
        <w:rPr>
          <w:rFonts w:ascii="Arial" w:eastAsia="Times New Roman" w:hAnsi="Arial" w:cs="Arial"/>
        </w:rPr>
        <w:br w:type="page"/>
      </w:r>
    </w:p>
    <w:p w:rsidR="009564D6" w:rsidRPr="00BF6798" w:rsidRDefault="009564D6" w:rsidP="00BF6798">
      <w:pPr>
        <w:spacing w:after="0" w:line="240" w:lineRule="auto"/>
        <w:jc w:val="both"/>
        <w:rPr>
          <w:rFonts w:ascii="Arial" w:eastAsia="Times New Roman" w:hAnsi="Arial" w:cs="Arial"/>
        </w:rPr>
      </w:pPr>
    </w:p>
    <w:p w:rsidR="00611BB4" w:rsidRPr="00611BB4" w:rsidRDefault="00611BB4" w:rsidP="00611BB4">
      <w:pPr>
        <w:spacing w:after="0" w:line="240" w:lineRule="auto"/>
        <w:jc w:val="both"/>
        <w:rPr>
          <w:rFonts w:ascii="Arial" w:eastAsia="Times New Roman" w:hAnsi="Arial" w:cs="Arial"/>
        </w:rPr>
      </w:pPr>
    </w:p>
    <w:p w:rsidR="009564D6" w:rsidRPr="0032418E" w:rsidRDefault="00611BB4" w:rsidP="0032418E">
      <w:pPr>
        <w:spacing w:after="0" w:line="240" w:lineRule="auto"/>
        <w:jc w:val="both"/>
        <w:rPr>
          <w:rFonts w:ascii="Arial" w:eastAsia="Times New Roman" w:hAnsi="Arial" w:cs="Arial"/>
          <w:i/>
          <w:iCs/>
        </w:rPr>
      </w:pPr>
      <w:r>
        <w:rPr>
          <w:rFonts w:ascii="Arial" w:eastAsia="Times New Roman" w:hAnsi="Arial" w:cs="Arial"/>
          <w:i/>
          <w:iCs/>
        </w:rPr>
        <w:t>(</w:t>
      </w:r>
      <w:r w:rsidR="002C3333">
        <w:rPr>
          <w:rFonts w:ascii="Arial" w:eastAsia="Times New Roman" w:hAnsi="Arial" w:cs="Arial"/>
          <w:i/>
          <w:iCs/>
        </w:rPr>
        <w:t>ц</w:t>
      </w:r>
      <w:r>
        <w:rPr>
          <w:rFonts w:ascii="Arial" w:eastAsia="Times New Roman" w:hAnsi="Arial" w:cs="Arial"/>
          <w:i/>
          <w:iCs/>
        </w:rPr>
        <w:t xml:space="preserve">) </w:t>
      </w:r>
      <w:r w:rsidR="002C3333">
        <w:rPr>
          <w:rFonts w:ascii="Arial" w:eastAsia="Times New Roman" w:hAnsi="Arial" w:cs="Arial"/>
          <w:i/>
          <w:iCs/>
        </w:rPr>
        <w:t>Финансијски</w:t>
      </w:r>
      <w:r w:rsidR="00DF6729">
        <w:rPr>
          <w:rFonts w:ascii="Arial" w:eastAsia="Times New Roman" w:hAnsi="Arial" w:cs="Arial"/>
          <w:i/>
          <w:iCs/>
        </w:rPr>
        <w:t xml:space="preserve"> </w:t>
      </w:r>
      <w:r w:rsidR="002C3333">
        <w:rPr>
          <w:rFonts w:ascii="Arial" w:eastAsia="Times New Roman" w:hAnsi="Arial" w:cs="Arial"/>
          <w:i/>
          <w:iCs/>
        </w:rPr>
        <w:t>приходи</w:t>
      </w:r>
    </w:p>
    <w:p w:rsidR="00611BB4" w:rsidRDefault="00611BB4" w:rsidP="0032418E">
      <w:pPr>
        <w:spacing w:after="0" w:line="240" w:lineRule="auto"/>
        <w:jc w:val="both"/>
        <w:rPr>
          <w:rFonts w:ascii="Arial" w:eastAsia="Times New Roman" w:hAnsi="Arial" w:cs="Arial"/>
        </w:rPr>
      </w:pPr>
    </w:p>
    <w:p w:rsidR="009564D6" w:rsidRPr="0032418E" w:rsidRDefault="002C3333" w:rsidP="0032418E">
      <w:pPr>
        <w:spacing w:after="0" w:line="240" w:lineRule="auto"/>
        <w:jc w:val="both"/>
        <w:rPr>
          <w:rFonts w:ascii="Arial" w:eastAsia="Times New Roman" w:hAnsi="Arial" w:cs="Arial"/>
        </w:rPr>
      </w:pPr>
      <w:r>
        <w:rPr>
          <w:rFonts w:ascii="Arial" w:eastAsia="Times New Roman" w:hAnsi="Arial" w:cs="Arial"/>
        </w:rPr>
        <w:t>Финансијски</w:t>
      </w:r>
      <w:r w:rsidR="00DF6729">
        <w:rPr>
          <w:rFonts w:ascii="Arial" w:eastAsia="Times New Roman" w:hAnsi="Arial" w:cs="Arial"/>
        </w:rPr>
        <w:t xml:space="preserve"> </w:t>
      </w:r>
      <w:r>
        <w:rPr>
          <w:rFonts w:ascii="Arial" w:eastAsia="Times New Roman" w:hAnsi="Arial" w:cs="Arial"/>
        </w:rPr>
        <w:t>приходи</w:t>
      </w:r>
      <w:r w:rsidR="00DF6729">
        <w:rPr>
          <w:rFonts w:ascii="Arial" w:eastAsia="Times New Roman" w:hAnsi="Arial" w:cs="Arial"/>
        </w:rPr>
        <w:t xml:space="preserve"> </w:t>
      </w:r>
      <w:r>
        <w:rPr>
          <w:rFonts w:ascii="Arial" w:eastAsia="Times New Roman" w:hAnsi="Arial" w:cs="Arial"/>
        </w:rPr>
        <w:t>обухватају</w:t>
      </w:r>
      <w:r w:rsidR="00DF6729">
        <w:rPr>
          <w:rFonts w:ascii="Arial" w:eastAsia="Times New Roman" w:hAnsi="Arial" w:cs="Arial"/>
        </w:rPr>
        <w:t xml:space="preserve"> </w:t>
      </w:r>
      <w:r>
        <w:rPr>
          <w:rFonts w:ascii="Arial" w:eastAsia="Times New Roman" w:hAnsi="Arial" w:cs="Arial"/>
        </w:rPr>
        <w:t>приходе</w:t>
      </w:r>
      <w:r w:rsidR="00DF6729">
        <w:rPr>
          <w:rFonts w:ascii="Arial" w:eastAsia="Times New Roman" w:hAnsi="Arial" w:cs="Arial"/>
        </w:rPr>
        <w:t xml:space="preserve"> </w:t>
      </w:r>
      <w:r>
        <w:rPr>
          <w:rFonts w:ascii="Arial" w:eastAsia="Times New Roman" w:hAnsi="Arial" w:cs="Arial"/>
        </w:rPr>
        <w:t>од</w:t>
      </w:r>
      <w:r w:rsidR="00DF6729">
        <w:rPr>
          <w:rFonts w:ascii="Arial" w:eastAsia="Times New Roman" w:hAnsi="Arial" w:cs="Arial"/>
        </w:rPr>
        <w:t xml:space="preserve"> </w:t>
      </w:r>
      <w:r>
        <w:rPr>
          <w:rFonts w:ascii="Arial" w:eastAsia="Times New Roman" w:hAnsi="Arial" w:cs="Arial"/>
        </w:rPr>
        <w:t>камата</w:t>
      </w:r>
      <w:r w:rsidR="009564D6" w:rsidRPr="0032418E">
        <w:rPr>
          <w:rFonts w:ascii="Arial" w:eastAsia="Times New Roman" w:hAnsi="Arial" w:cs="Arial"/>
        </w:rPr>
        <w:t xml:space="preserve">, </w:t>
      </w:r>
      <w:r>
        <w:rPr>
          <w:rFonts w:ascii="Arial" w:eastAsia="Times New Roman" w:hAnsi="Arial" w:cs="Arial"/>
        </w:rPr>
        <w:t>курсних</w:t>
      </w:r>
      <w:r w:rsidR="00DF6729">
        <w:rPr>
          <w:rFonts w:ascii="Arial" w:eastAsia="Times New Roman" w:hAnsi="Arial" w:cs="Arial"/>
        </w:rPr>
        <w:t xml:space="preserve"> </w:t>
      </w:r>
      <w:r>
        <w:rPr>
          <w:rFonts w:ascii="Arial" w:eastAsia="Times New Roman" w:hAnsi="Arial" w:cs="Arial"/>
        </w:rPr>
        <w:t>разлика</w:t>
      </w:r>
      <w:r w:rsidR="00DF6729">
        <w:rPr>
          <w:rFonts w:ascii="Arial" w:eastAsia="Times New Roman" w:hAnsi="Arial" w:cs="Arial"/>
        </w:rPr>
        <w:t xml:space="preserve"> </w:t>
      </w:r>
      <w:r>
        <w:rPr>
          <w:rFonts w:ascii="Arial" w:eastAsia="Times New Roman" w:hAnsi="Arial" w:cs="Arial"/>
        </w:rPr>
        <w:t>и</w:t>
      </w:r>
      <w:r w:rsidR="00DF6729">
        <w:rPr>
          <w:rFonts w:ascii="Arial" w:eastAsia="Times New Roman" w:hAnsi="Arial" w:cs="Arial"/>
        </w:rPr>
        <w:t xml:space="preserve"> </w:t>
      </w:r>
      <w:r>
        <w:rPr>
          <w:rFonts w:ascii="Arial" w:eastAsia="Times New Roman" w:hAnsi="Arial" w:cs="Arial"/>
        </w:rPr>
        <w:t>остале</w:t>
      </w:r>
      <w:r w:rsidR="00DF6729">
        <w:rPr>
          <w:rFonts w:ascii="Arial" w:eastAsia="Times New Roman" w:hAnsi="Arial" w:cs="Arial"/>
        </w:rPr>
        <w:t xml:space="preserve"> </w:t>
      </w:r>
      <w:r>
        <w:rPr>
          <w:rFonts w:ascii="Arial" w:eastAsia="Times New Roman" w:hAnsi="Arial" w:cs="Arial"/>
        </w:rPr>
        <w:t>финансијске</w:t>
      </w:r>
      <w:r w:rsidR="00DF6729">
        <w:rPr>
          <w:rFonts w:ascii="Arial" w:eastAsia="Times New Roman" w:hAnsi="Arial" w:cs="Arial"/>
        </w:rPr>
        <w:t xml:space="preserve"> </w:t>
      </w:r>
      <w:r>
        <w:rPr>
          <w:rFonts w:ascii="Arial" w:eastAsia="Times New Roman" w:hAnsi="Arial" w:cs="Arial"/>
        </w:rPr>
        <w:t>приходе</w:t>
      </w:r>
      <w:r w:rsidR="009564D6" w:rsidRPr="0032418E">
        <w:rPr>
          <w:rFonts w:ascii="Arial" w:eastAsia="Times New Roman" w:hAnsi="Arial" w:cs="Arial"/>
        </w:rPr>
        <w:t xml:space="preserve">, </w:t>
      </w:r>
      <w:r>
        <w:rPr>
          <w:rFonts w:ascii="Arial" w:eastAsia="Times New Roman" w:hAnsi="Arial" w:cs="Arial"/>
        </w:rPr>
        <w:t>остварене</w:t>
      </w:r>
      <w:r w:rsidR="00DF6729">
        <w:rPr>
          <w:rFonts w:ascii="Arial" w:eastAsia="Times New Roman" w:hAnsi="Arial" w:cs="Arial"/>
        </w:rPr>
        <w:t xml:space="preserve"> </w:t>
      </w:r>
      <w:r>
        <w:rPr>
          <w:rFonts w:ascii="Arial" w:eastAsia="Times New Roman" w:hAnsi="Arial" w:cs="Arial"/>
        </w:rPr>
        <w:t>из</w:t>
      </w:r>
      <w:r w:rsidR="00DF6729">
        <w:rPr>
          <w:rFonts w:ascii="Arial" w:eastAsia="Times New Roman" w:hAnsi="Arial" w:cs="Arial"/>
        </w:rPr>
        <w:t xml:space="preserve"> </w:t>
      </w:r>
      <w:r>
        <w:rPr>
          <w:rFonts w:ascii="Arial" w:eastAsia="Times New Roman" w:hAnsi="Arial" w:cs="Arial"/>
        </w:rPr>
        <w:t>односа</w:t>
      </w:r>
      <w:r w:rsidR="00DF6729">
        <w:rPr>
          <w:rFonts w:ascii="Arial" w:eastAsia="Times New Roman" w:hAnsi="Arial" w:cs="Arial"/>
        </w:rPr>
        <w:t xml:space="preserve"> </w:t>
      </w:r>
      <w:r>
        <w:rPr>
          <w:rFonts w:ascii="Arial" w:eastAsia="Times New Roman" w:hAnsi="Arial" w:cs="Arial"/>
        </w:rPr>
        <w:t>са</w:t>
      </w:r>
      <w:r w:rsidR="00DF6729">
        <w:rPr>
          <w:rFonts w:ascii="Arial" w:eastAsia="Times New Roman" w:hAnsi="Arial" w:cs="Arial"/>
        </w:rPr>
        <w:t xml:space="preserve"> </w:t>
      </w:r>
      <w:r>
        <w:rPr>
          <w:rFonts w:ascii="Arial" w:eastAsia="Times New Roman" w:hAnsi="Arial" w:cs="Arial"/>
        </w:rPr>
        <w:t>матичним</w:t>
      </w:r>
      <w:r w:rsidR="009564D6" w:rsidRPr="0032418E">
        <w:rPr>
          <w:rFonts w:ascii="Arial" w:eastAsia="Times New Roman" w:hAnsi="Arial" w:cs="Arial"/>
        </w:rPr>
        <w:t xml:space="preserve">, </w:t>
      </w:r>
      <w:r>
        <w:rPr>
          <w:rFonts w:ascii="Arial" w:eastAsia="Times New Roman" w:hAnsi="Arial" w:cs="Arial"/>
        </w:rPr>
        <w:t>зависним</w:t>
      </w:r>
      <w:r w:rsidR="00DF6729">
        <w:rPr>
          <w:rFonts w:ascii="Arial" w:eastAsia="Times New Roman" w:hAnsi="Arial" w:cs="Arial"/>
        </w:rPr>
        <w:t xml:space="preserve"> </w:t>
      </w:r>
      <w:r>
        <w:rPr>
          <w:rFonts w:ascii="Arial" w:eastAsia="Times New Roman" w:hAnsi="Arial" w:cs="Arial"/>
        </w:rPr>
        <w:t>и</w:t>
      </w:r>
      <w:r w:rsidR="00DF6729">
        <w:rPr>
          <w:rFonts w:ascii="Arial" w:eastAsia="Times New Roman" w:hAnsi="Arial" w:cs="Arial"/>
        </w:rPr>
        <w:t xml:space="preserve"> </w:t>
      </w:r>
      <w:r>
        <w:rPr>
          <w:rFonts w:ascii="Arial" w:eastAsia="Times New Roman" w:hAnsi="Arial" w:cs="Arial"/>
        </w:rPr>
        <w:t>осталим</w:t>
      </w:r>
      <w:r w:rsidR="00DF6729">
        <w:rPr>
          <w:rFonts w:ascii="Arial" w:eastAsia="Times New Roman" w:hAnsi="Arial" w:cs="Arial"/>
        </w:rPr>
        <w:t xml:space="preserve"> </w:t>
      </w:r>
      <w:r>
        <w:rPr>
          <w:rFonts w:ascii="Arial" w:eastAsia="Times New Roman" w:hAnsi="Arial" w:cs="Arial"/>
        </w:rPr>
        <w:t>повезаним</w:t>
      </w:r>
      <w:r w:rsidR="00DF6729">
        <w:rPr>
          <w:rFonts w:ascii="Arial" w:eastAsia="Times New Roman" w:hAnsi="Arial" w:cs="Arial"/>
        </w:rPr>
        <w:t xml:space="preserve"> </w:t>
      </w:r>
      <w:r>
        <w:rPr>
          <w:rFonts w:ascii="Arial" w:eastAsia="Times New Roman" w:hAnsi="Arial" w:cs="Arial"/>
        </w:rPr>
        <w:t>правним</w:t>
      </w:r>
      <w:r w:rsidR="00DF6729">
        <w:rPr>
          <w:rFonts w:ascii="Arial" w:eastAsia="Times New Roman" w:hAnsi="Arial" w:cs="Arial"/>
        </w:rPr>
        <w:t xml:space="preserve"> </w:t>
      </w:r>
      <w:r>
        <w:rPr>
          <w:rFonts w:ascii="Arial" w:eastAsia="Times New Roman" w:hAnsi="Arial" w:cs="Arial"/>
        </w:rPr>
        <w:t>лицима</w:t>
      </w:r>
      <w:r w:rsidR="00611BB4">
        <w:rPr>
          <w:rFonts w:ascii="Arial" w:eastAsia="Times New Roman" w:hAnsi="Arial" w:cs="Arial"/>
        </w:rPr>
        <w:t>.</w:t>
      </w:r>
    </w:p>
    <w:p w:rsidR="009564D6" w:rsidRDefault="002C3333" w:rsidP="0032418E">
      <w:pPr>
        <w:spacing w:after="0" w:line="240" w:lineRule="auto"/>
        <w:jc w:val="both"/>
        <w:rPr>
          <w:rFonts w:ascii="Arial" w:eastAsia="Times New Roman" w:hAnsi="Arial" w:cs="Arial"/>
        </w:rPr>
      </w:pPr>
      <w:r>
        <w:rPr>
          <w:rFonts w:ascii="Arial" w:eastAsia="Times New Roman" w:hAnsi="Arial" w:cs="Arial"/>
        </w:rPr>
        <w:t>Приходи</w:t>
      </w:r>
      <w:r w:rsidR="00DF6729">
        <w:rPr>
          <w:rFonts w:ascii="Arial" w:eastAsia="Times New Roman" w:hAnsi="Arial" w:cs="Arial"/>
        </w:rPr>
        <w:t xml:space="preserve"> </w:t>
      </w:r>
      <w:r>
        <w:rPr>
          <w:rFonts w:ascii="Arial" w:eastAsia="Times New Roman" w:hAnsi="Arial" w:cs="Arial"/>
        </w:rPr>
        <w:t>од</w:t>
      </w:r>
      <w:r w:rsidR="00DF6729">
        <w:rPr>
          <w:rFonts w:ascii="Arial" w:eastAsia="Times New Roman" w:hAnsi="Arial" w:cs="Arial"/>
        </w:rPr>
        <w:t xml:space="preserve"> </w:t>
      </w:r>
      <w:r>
        <w:rPr>
          <w:rFonts w:ascii="Arial" w:eastAsia="Times New Roman" w:hAnsi="Arial" w:cs="Arial"/>
        </w:rPr>
        <w:t>камата</w:t>
      </w:r>
      <w:r w:rsidR="00DF6729">
        <w:rPr>
          <w:rFonts w:ascii="Arial" w:eastAsia="Times New Roman" w:hAnsi="Arial" w:cs="Arial"/>
        </w:rPr>
        <w:t xml:space="preserve"> </w:t>
      </w:r>
      <w:r>
        <w:rPr>
          <w:rFonts w:ascii="Arial" w:eastAsia="Times New Roman" w:hAnsi="Arial" w:cs="Arial"/>
        </w:rPr>
        <w:t>се</w:t>
      </w:r>
      <w:r w:rsidR="009564D6" w:rsidRPr="0032418E">
        <w:rPr>
          <w:rFonts w:ascii="Arial" w:eastAsia="Times New Roman" w:hAnsi="Arial" w:cs="Arial"/>
        </w:rPr>
        <w:t xml:space="preserve">, </w:t>
      </w:r>
      <w:r>
        <w:rPr>
          <w:rFonts w:ascii="Arial" w:eastAsia="Times New Roman" w:hAnsi="Arial" w:cs="Arial"/>
        </w:rPr>
        <w:t>у</w:t>
      </w:r>
      <w:r w:rsidR="00DF6729">
        <w:rPr>
          <w:rFonts w:ascii="Arial" w:eastAsia="Times New Roman" w:hAnsi="Arial" w:cs="Arial"/>
        </w:rPr>
        <w:t xml:space="preserve"> </w:t>
      </w:r>
      <w:r>
        <w:rPr>
          <w:rFonts w:ascii="Arial" w:eastAsia="Times New Roman" w:hAnsi="Arial" w:cs="Arial"/>
        </w:rPr>
        <w:t>складу</w:t>
      </w:r>
      <w:r w:rsidR="00DF6729">
        <w:rPr>
          <w:rFonts w:ascii="Arial" w:eastAsia="Times New Roman" w:hAnsi="Arial" w:cs="Arial"/>
        </w:rPr>
        <w:t xml:space="preserve"> </w:t>
      </w:r>
      <w:r>
        <w:rPr>
          <w:rFonts w:ascii="Arial" w:eastAsia="Times New Roman" w:hAnsi="Arial" w:cs="Arial"/>
        </w:rPr>
        <w:t>са</w:t>
      </w:r>
      <w:r w:rsidR="00DF6729">
        <w:rPr>
          <w:rFonts w:ascii="Arial" w:eastAsia="Times New Roman" w:hAnsi="Arial" w:cs="Arial"/>
        </w:rPr>
        <w:t xml:space="preserve"> </w:t>
      </w:r>
      <w:r>
        <w:rPr>
          <w:rFonts w:ascii="Arial" w:eastAsia="Times New Roman" w:hAnsi="Arial" w:cs="Arial"/>
        </w:rPr>
        <w:t>начелом</w:t>
      </w:r>
      <w:r w:rsidR="00DF6729">
        <w:rPr>
          <w:rFonts w:ascii="Arial" w:eastAsia="Times New Roman" w:hAnsi="Arial" w:cs="Arial"/>
        </w:rPr>
        <w:t xml:space="preserve"> </w:t>
      </w:r>
      <w:r>
        <w:rPr>
          <w:rFonts w:ascii="Arial" w:eastAsia="Times New Roman" w:hAnsi="Arial" w:cs="Arial"/>
        </w:rPr>
        <w:t>узрочности</w:t>
      </w:r>
      <w:r w:rsidR="009564D6" w:rsidRPr="0032418E">
        <w:rPr>
          <w:rFonts w:ascii="Arial" w:eastAsia="Times New Roman" w:hAnsi="Arial" w:cs="Arial"/>
        </w:rPr>
        <w:t xml:space="preserve">, </w:t>
      </w:r>
      <w:r>
        <w:rPr>
          <w:rFonts w:ascii="Arial" w:eastAsia="Times New Roman" w:hAnsi="Arial" w:cs="Arial"/>
        </w:rPr>
        <w:t>признају</w:t>
      </w:r>
      <w:r w:rsidR="00DF6729">
        <w:rPr>
          <w:rFonts w:ascii="Arial" w:eastAsia="Times New Roman" w:hAnsi="Arial" w:cs="Arial"/>
        </w:rPr>
        <w:t xml:space="preserve"> </w:t>
      </w:r>
      <w:r>
        <w:rPr>
          <w:rFonts w:ascii="Arial" w:eastAsia="Times New Roman" w:hAnsi="Arial" w:cs="Arial"/>
        </w:rPr>
        <w:t>у</w:t>
      </w:r>
      <w:r w:rsidR="00DF6729">
        <w:rPr>
          <w:rFonts w:ascii="Arial" w:eastAsia="Times New Roman" w:hAnsi="Arial" w:cs="Arial"/>
        </w:rPr>
        <w:t xml:space="preserve"> </w:t>
      </w:r>
      <w:r>
        <w:rPr>
          <w:rFonts w:ascii="Arial" w:eastAsia="Times New Roman" w:hAnsi="Arial" w:cs="Arial"/>
        </w:rPr>
        <w:t>билансу</w:t>
      </w:r>
      <w:r w:rsidR="00DF6729">
        <w:rPr>
          <w:rFonts w:ascii="Arial" w:eastAsia="Times New Roman" w:hAnsi="Arial" w:cs="Arial"/>
        </w:rPr>
        <w:t xml:space="preserve"> </w:t>
      </w:r>
      <w:r>
        <w:rPr>
          <w:rFonts w:ascii="Arial" w:eastAsia="Times New Roman" w:hAnsi="Arial" w:cs="Arial"/>
        </w:rPr>
        <w:t>успеха</w:t>
      </w:r>
      <w:r w:rsidR="00DF6729">
        <w:rPr>
          <w:rFonts w:ascii="Arial" w:eastAsia="Times New Roman" w:hAnsi="Arial" w:cs="Arial"/>
        </w:rPr>
        <w:t xml:space="preserve"> </w:t>
      </w:r>
      <w:r>
        <w:rPr>
          <w:rFonts w:ascii="Arial" w:eastAsia="Times New Roman" w:hAnsi="Arial" w:cs="Arial"/>
        </w:rPr>
        <w:t>периода</w:t>
      </w:r>
      <w:r w:rsidR="00DF6729">
        <w:rPr>
          <w:rFonts w:ascii="Arial" w:eastAsia="Times New Roman" w:hAnsi="Arial" w:cs="Arial"/>
        </w:rPr>
        <w:t xml:space="preserve"> </w:t>
      </w:r>
      <w:r>
        <w:rPr>
          <w:rFonts w:ascii="Arial" w:eastAsia="Times New Roman" w:hAnsi="Arial" w:cs="Arial"/>
        </w:rPr>
        <w:t>на</w:t>
      </w:r>
      <w:r w:rsidR="00DF6729">
        <w:rPr>
          <w:rFonts w:ascii="Arial" w:eastAsia="Times New Roman" w:hAnsi="Arial" w:cs="Arial"/>
        </w:rPr>
        <w:t xml:space="preserve"> </w:t>
      </w:r>
      <w:r>
        <w:rPr>
          <w:rFonts w:ascii="Arial" w:eastAsia="Times New Roman" w:hAnsi="Arial" w:cs="Arial"/>
        </w:rPr>
        <w:t>који</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односе</w:t>
      </w:r>
      <w:r w:rsidR="009564D6" w:rsidRPr="0032418E">
        <w:rPr>
          <w:rFonts w:ascii="Arial" w:eastAsia="Times New Roman" w:hAnsi="Arial" w:cs="Arial"/>
        </w:rPr>
        <w:t xml:space="preserve">. </w:t>
      </w:r>
      <w:r>
        <w:rPr>
          <w:rFonts w:ascii="Arial" w:eastAsia="Times New Roman" w:hAnsi="Arial" w:cs="Arial"/>
        </w:rPr>
        <w:t>Приход</w:t>
      </w:r>
      <w:r w:rsidR="00DF6729">
        <w:rPr>
          <w:rFonts w:ascii="Arial" w:eastAsia="Times New Roman" w:hAnsi="Arial" w:cs="Arial"/>
        </w:rPr>
        <w:t xml:space="preserve"> </w:t>
      </w:r>
      <w:r>
        <w:rPr>
          <w:rFonts w:ascii="Arial" w:eastAsia="Times New Roman" w:hAnsi="Arial" w:cs="Arial"/>
        </w:rPr>
        <w:t>од</w:t>
      </w:r>
      <w:r w:rsidR="00DF6729">
        <w:rPr>
          <w:rFonts w:ascii="Arial" w:eastAsia="Times New Roman" w:hAnsi="Arial" w:cs="Arial"/>
        </w:rPr>
        <w:t xml:space="preserve"> </w:t>
      </w:r>
      <w:r>
        <w:rPr>
          <w:rFonts w:ascii="Arial" w:eastAsia="Times New Roman" w:hAnsi="Arial" w:cs="Arial"/>
        </w:rPr>
        <w:t>камата</w:t>
      </w:r>
      <w:r w:rsidR="00DF6729">
        <w:rPr>
          <w:rFonts w:ascii="Arial" w:eastAsia="Times New Roman" w:hAnsi="Arial" w:cs="Arial"/>
        </w:rPr>
        <w:t xml:space="preserve"> </w:t>
      </w:r>
      <w:r>
        <w:rPr>
          <w:rFonts w:ascii="Arial" w:eastAsia="Times New Roman" w:hAnsi="Arial" w:cs="Arial"/>
        </w:rPr>
        <w:t>потиче</w:t>
      </w:r>
      <w:r w:rsidR="00DF6729">
        <w:rPr>
          <w:rFonts w:ascii="Arial" w:eastAsia="Times New Roman" w:hAnsi="Arial" w:cs="Arial"/>
        </w:rPr>
        <w:t xml:space="preserve"> </w:t>
      </w:r>
      <w:r>
        <w:rPr>
          <w:rFonts w:ascii="Arial" w:eastAsia="Times New Roman" w:hAnsi="Arial" w:cs="Arial"/>
        </w:rPr>
        <w:t>од</w:t>
      </w:r>
      <w:r w:rsidR="00DF6729">
        <w:rPr>
          <w:rFonts w:ascii="Arial" w:eastAsia="Times New Roman" w:hAnsi="Arial" w:cs="Arial"/>
        </w:rPr>
        <w:t xml:space="preserve"> </w:t>
      </w:r>
      <w:r>
        <w:rPr>
          <w:rFonts w:ascii="Arial" w:eastAsia="Times New Roman" w:hAnsi="Arial" w:cs="Arial"/>
        </w:rPr>
        <w:t>камата</w:t>
      </w:r>
      <w:r w:rsidR="00DF6729">
        <w:rPr>
          <w:rFonts w:ascii="Arial" w:eastAsia="Times New Roman" w:hAnsi="Arial" w:cs="Arial"/>
        </w:rPr>
        <w:t xml:space="preserve"> </w:t>
      </w:r>
      <w:r>
        <w:rPr>
          <w:rFonts w:ascii="Arial" w:eastAsia="Times New Roman" w:hAnsi="Arial" w:cs="Arial"/>
        </w:rPr>
        <w:t>на</w:t>
      </w:r>
      <w:r w:rsidR="00DF6729">
        <w:rPr>
          <w:rFonts w:ascii="Arial" w:eastAsia="Times New Roman" w:hAnsi="Arial" w:cs="Arial"/>
        </w:rPr>
        <w:t xml:space="preserve"> </w:t>
      </w:r>
      <w:r>
        <w:rPr>
          <w:rFonts w:ascii="Arial" w:eastAsia="Times New Roman" w:hAnsi="Arial" w:cs="Arial"/>
        </w:rPr>
        <w:t>депонована</w:t>
      </w:r>
      <w:r w:rsidR="00DF6729">
        <w:rPr>
          <w:rFonts w:ascii="Arial" w:eastAsia="Times New Roman" w:hAnsi="Arial" w:cs="Arial"/>
        </w:rPr>
        <w:t xml:space="preserve"> </w:t>
      </w:r>
      <w:r>
        <w:rPr>
          <w:rFonts w:ascii="Arial" w:eastAsia="Times New Roman" w:hAnsi="Arial" w:cs="Arial"/>
        </w:rPr>
        <w:t>средства</w:t>
      </w:r>
      <w:r w:rsidR="00DF6729">
        <w:rPr>
          <w:rFonts w:ascii="Arial" w:eastAsia="Times New Roman" w:hAnsi="Arial" w:cs="Arial"/>
        </w:rPr>
        <w:t xml:space="preserve"> </w:t>
      </w:r>
      <w:r>
        <w:rPr>
          <w:rFonts w:ascii="Arial" w:eastAsia="Times New Roman" w:hAnsi="Arial" w:cs="Arial"/>
        </w:rPr>
        <w:t>код</w:t>
      </w:r>
      <w:r w:rsidR="00DF6729">
        <w:rPr>
          <w:rFonts w:ascii="Arial" w:eastAsia="Times New Roman" w:hAnsi="Arial" w:cs="Arial"/>
        </w:rPr>
        <w:t xml:space="preserve"> </w:t>
      </w:r>
      <w:r>
        <w:rPr>
          <w:rFonts w:ascii="Arial" w:eastAsia="Times New Roman" w:hAnsi="Arial" w:cs="Arial"/>
        </w:rPr>
        <w:t>банака</w:t>
      </w:r>
      <w:r w:rsidR="009564D6" w:rsidRPr="0032418E">
        <w:rPr>
          <w:rFonts w:ascii="Arial" w:eastAsia="Times New Roman" w:hAnsi="Arial" w:cs="Arial"/>
        </w:rPr>
        <w:t xml:space="preserve">, </w:t>
      </w:r>
      <w:r>
        <w:rPr>
          <w:rFonts w:ascii="Arial" w:eastAsia="Times New Roman" w:hAnsi="Arial" w:cs="Arial"/>
        </w:rPr>
        <w:t>као</w:t>
      </w:r>
      <w:r w:rsidR="00DF6729">
        <w:rPr>
          <w:rFonts w:ascii="Arial" w:eastAsia="Times New Roman" w:hAnsi="Arial" w:cs="Arial"/>
        </w:rPr>
        <w:t xml:space="preserve"> </w:t>
      </w:r>
      <w:r>
        <w:rPr>
          <w:rFonts w:ascii="Arial" w:eastAsia="Times New Roman" w:hAnsi="Arial" w:cs="Arial"/>
        </w:rPr>
        <w:t>и</w:t>
      </w:r>
      <w:r w:rsidR="00DF6729">
        <w:rPr>
          <w:rFonts w:ascii="Arial" w:eastAsia="Times New Roman" w:hAnsi="Arial" w:cs="Arial"/>
        </w:rPr>
        <w:t xml:space="preserve"> </w:t>
      </w:r>
      <w:r>
        <w:rPr>
          <w:rFonts w:ascii="Arial" w:eastAsia="Times New Roman" w:hAnsi="Arial" w:cs="Arial"/>
        </w:rPr>
        <w:t>на</w:t>
      </w:r>
      <w:r w:rsidR="00DF6729">
        <w:rPr>
          <w:rFonts w:ascii="Arial" w:eastAsia="Times New Roman" w:hAnsi="Arial" w:cs="Arial"/>
        </w:rPr>
        <w:t xml:space="preserve"> </w:t>
      </w:r>
      <w:r>
        <w:rPr>
          <w:rFonts w:ascii="Arial" w:eastAsia="Times New Roman" w:hAnsi="Arial" w:cs="Arial"/>
        </w:rPr>
        <w:t>затезне</w:t>
      </w:r>
      <w:r w:rsidR="00DF6729">
        <w:rPr>
          <w:rFonts w:ascii="Arial" w:eastAsia="Times New Roman" w:hAnsi="Arial" w:cs="Arial"/>
        </w:rPr>
        <w:t xml:space="preserve"> </w:t>
      </w:r>
      <w:r>
        <w:rPr>
          <w:rFonts w:ascii="Arial" w:eastAsia="Times New Roman" w:hAnsi="Arial" w:cs="Arial"/>
        </w:rPr>
        <w:t>камате</w:t>
      </w:r>
      <w:r w:rsidR="00DF6729">
        <w:rPr>
          <w:rFonts w:ascii="Arial" w:eastAsia="Times New Roman" w:hAnsi="Arial" w:cs="Arial"/>
        </w:rPr>
        <w:t xml:space="preserve"> </w:t>
      </w:r>
      <w:r>
        <w:rPr>
          <w:rFonts w:ascii="Arial" w:eastAsia="Times New Roman" w:hAnsi="Arial" w:cs="Arial"/>
        </w:rPr>
        <w:t>које</w:t>
      </w:r>
      <w:r w:rsidR="00DF6729">
        <w:rPr>
          <w:rFonts w:ascii="Arial" w:eastAsia="Times New Roman" w:hAnsi="Arial" w:cs="Arial"/>
        </w:rPr>
        <w:t xml:space="preserve"> </w:t>
      </w:r>
      <w:r>
        <w:rPr>
          <w:rFonts w:ascii="Arial" w:eastAsia="Times New Roman" w:hAnsi="Arial" w:cs="Arial"/>
        </w:rPr>
        <w:t>се</w:t>
      </w:r>
      <w:r w:rsidR="00DF6729">
        <w:rPr>
          <w:rFonts w:ascii="Arial" w:eastAsia="Times New Roman" w:hAnsi="Arial" w:cs="Arial"/>
        </w:rPr>
        <w:t xml:space="preserve"> </w:t>
      </w:r>
      <w:r>
        <w:rPr>
          <w:rFonts w:ascii="Arial" w:eastAsia="Times New Roman" w:hAnsi="Arial" w:cs="Arial"/>
        </w:rPr>
        <w:t>обрачунавају</w:t>
      </w:r>
      <w:r w:rsidR="00DF6729">
        <w:rPr>
          <w:rFonts w:ascii="Arial" w:eastAsia="Times New Roman" w:hAnsi="Arial" w:cs="Arial"/>
        </w:rPr>
        <w:t xml:space="preserve"> </w:t>
      </w:r>
      <w:r>
        <w:rPr>
          <w:rFonts w:ascii="Arial" w:eastAsia="Times New Roman" w:hAnsi="Arial" w:cs="Arial"/>
        </w:rPr>
        <w:t>купцима</w:t>
      </w:r>
      <w:r w:rsidR="00DF6729">
        <w:rPr>
          <w:rFonts w:ascii="Arial" w:eastAsia="Times New Roman" w:hAnsi="Arial" w:cs="Arial"/>
        </w:rPr>
        <w:t xml:space="preserve"> </w:t>
      </w:r>
      <w:r>
        <w:rPr>
          <w:rFonts w:ascii="Arial" w:eastAsia="Times New Roman" w:hAnsi="Arial" w:cs="Arial"/>
        </w:rPr>
        <w:t>који</w:t>
      </w:r>
      <w:r w:rsidR="00DF6729">
        <w:rPr>
          <w:rFonts w:ascii="Arial" w:eastAsia="Times New Roman" w:hAnsi="Arial" w:cs="Arial"/>
        </w:rPr>
        <w:t xml:space="preserve"> </w:t>
      </w:r>
      <w:r>
        <w:rPr>
          <w:rFonts w:ascii="Arial" w:eastAsia="Times New Roman" w:hAnsi="Arial" w:cs="Arial"/>
        </w:rPr>
        <w:t>касне</w:t>
      </w:r>
      <w:r w:rsidR="00DF6729">
        <w:rPr>
          <w:rFonts w:ascii="Arial" w:eastAsia="Times New Roman" w:hAnsi="Arial" w:cs="Arial"/>
        </w:rPr>
        <w:t xml:space="preserve"> </w:t>
      </w:r>
      <w:r>
        <w:rPr>
          <w:rFonts w:ascii="Arial" w:eastAsia="Times New Roman" w:hAnsi="Arial" w:cs="Arial"/>
        </w:rPr>
        <w:t>у</w:t>
      </w:r>
      <w:r w:rsidR="00DF6729">
        <w:rPr>
          <w:rFonts w:ascii="Arial" w:eastAsia="Times New Roman" w:hAnsi="Arial" w:cs="Arial"/>
        </w:rPr>
        <w:t xml:space="preserve"> </w:t>
      </w:r>
      <w:r>
        <w:rPr>
          <w:rFonts w:ascii="Arial" w:eastAsia="Times New Roman" w:hAnsi="Arial" w:cs="Arial"/>
        </w:rPr>
        <w:t>извршавању</w:t>
      </w:r>
      <w:r w:rsidR="00DF6729">
        <w:rPr>
          <w:rFonts w:ascii="Arial" w:eastAsia="Times New Roman" w:hAnsi="Arial" w:cs="Arial"/>
        </w:rPr>
        <w:t xml:space="preserve"> </w:t>
      </w:r>
      <w:r>
        <w:rPr>
          <w:rFonts w:ascii="Arial" w:eastAsia="Times New Roman" w:hAnsi="Arial" w:cs="Arial"/>
        </w:rPr>
        <w:t>својих</w:t>
      </w:r>
      <w:r w:rsidR="00DF6729">
        <w:rPr>
          <w:rFonts w:ascii="Arial" w:eastAsia="Times New Roman" w:hAnsi="Arial" w:cs="Arial"/>
        </w:rPr>
        <w:t xml:space="preserve"> </w:t>
      </w:r>
      <w:r>
        <w:rPr>
          <w:rFonts w:ascii="Arial" w:eastAsia="Times New Roman" w:hAnsi="Arial" w:cs="Arial"/>
        </w:rPr>
        <w:t>обавеза</w:t>
      </w:r>
      <w:r w:rsidR="009564D6" w:rsidRPr="0032418E">
        <w:rPr>
          <w:rFonts w:ascii="Arial" w:eastAsia="Times New Roman" w:hAnsi="Arial" w:cs="Arial"/>
        </w:rPr>
        <w:t xml:space="preserve">, </w:t>
      </w:r>
      <w:r>
        <w:rPr>
          <w:rFonts w:ascii="Arial" w:eastAsia="Times New Roman" w:hAnsi="Arial" w:cs="Arial"/>
        </w:rPr>
        <w:t>у</w:t>
      </w:r>
      <w:r w:rsidR="00DF6729">
        <w:rPr>
          <w:rFonts w:ascii="Arial" w:eastAsia="Times New Roman" w:hAnsi="Arial" w:cs="Arial"/>
        </w:rPr>
        <w:t xml:space="preserve"> </w:t>
      </w:r>
      <w:r>
        <w:rPr>
          <w:rFonts w:ascii="Arial" w:eastAsia="Times New Roman" w:hAnsi="Arial" w:cs="Arial"/>
        </w:rPr>
        <w:t>складу</w:t>
      </w:r>
      <w:r w:rsidR="00DF6729">
        <w:rPr>
          <w:rFonts w:ascii="Arial" w:eastAsia="Times New Roman" w:hAnsi="Arial" w:cs="Arial"/>
        </w:rPr>
        <w:t xml:space="preserve"> </w:t>
      </w:r>
      <w:r>
        <w:rPr>
          <w:rFonts w:ascii="Arial" w:eastAsia="Times New Roman" w:hAnsi="Arial" w:cs="Arial"/>
        </w:rPr>
        <w:t>са</w:t>
      </w:r>
      <w:r w:rsidR="00DF6729">
        <w:rPr>
          <w:rFonts w:ascii="Arial" w:eastAsia="Times New Roman" w:hAnsi="Arial" w:cs="Arial"/>
        </w:rPr>
        <w:t xml:space="preserve"> </w:t>
      </w:r>
      <w:r>
        <w:rPr>
          <w:rFonts w:ascii="Arial" w:eastAsia="Times New Roman" w:hAnsi="Arial" w:cs="Arial"/>
        </w:rPr>
        <w:t>уговорним</w:t>
      </w:r>
      <w:r w:rsidR="00DF6729">
        <w:rPr>
          <w:rFonts w:ascii="Arial" w:eastAsia="Times New Roman" w:hAnsi="Arial" w:cs="Arial"/>
        </w:rPr>
        <w:t xml:space="preserve"> </w:t>
      </w:r>
      <w:r>
        <w:rPr>
          <w:rFonts w:ascii="Arial" w:eastAsia="Times New Roman" w:hAnsi="Arial" w:cs="Arial"/>
        </w:rPr>
        <w:t>одредбама</w:t>
      </w:r>
      <w:r w:rsidR="009C793B">
        <w:rPr>
          <w:rFonts w:ascii="Arial" w:eastAsia="Times New Roman" w:hAnsi="Arial" w:cs="Arial"/>
        </w:rPr>
        <w:t>.</w:t>
      </w:r>
    </w:p>
    <w:p w:rsidR="009C793B" w:rsidRPr="0032418E" w:rsidRDefault="009C793B" w:rsidP="0032418E">
      <w:pPr>
        <w:spacing w:after="0" w:line="240" w:lineRule="auto"/>
        <w:jc w:val="both"/>
        <w:rPr>
          <w:rFonts w:ascii="Arial" w:eastAsia="Times New Roman" w:hAnsi="Arial" w:cs="Arial"/>
        </w:rPr>
      </w:pPr>
    </w:p>
    <w:p w:rsidR="009564D6" w:rsidRPr="0032418E" w:rsidRDefault="009564D6" w:rsidP="0032418E">
      <w:pPr>
        <w:spacing w:after="0" w:line="240" w:lineRule="auto"/>
        <w:jc w:val="both"/>
        <w:rPr>
          <w:rFonts w:ascii="Arial" w:eastAsia="Times New Roman" w:hAnsi="Arial" w:cs="Arial"/>
          <w:i/>
          <w:iCs/>
        </w:rPr>
      </w:pPr>
      <w:r w:rsidRPr="0032418E">
        <w:rPr>
          <w:rFonts w:ascii="Arial" w:eastAsia="Times New Roman" w:hAnsi="Arial" w:cs="Arial"/>
          <w:i/>
          <w:iCs/>
        </w:rPr>
        <w:t>(</w:t>
      </w:r>
      <w:r w:rsidR="002C3333">
        <w:rPr>
          <w:rFonts w:ascii="Arial" w:eastAsia="Times New Roman" w:hAnsi="Arial" w:cs="Arial"/>
          <w:i/>
          <w:iCs/>
        </w:rPr>
        <w:t>д</w:t>
      </w:r>
      <w:r w:rsidR="009C793B">
        <w:rPr>
          <w:rFonts w:ascii="Arial" w:eastAsia="Times New Roman" w:hAnsi="Arial" w:cs="Arial"/>
          <w:i/>
          <w:iCs/>
        </w:rPr>
        <w:t xml:space="preserve">) </w:t>
      </w:r>
      <w:r w:rsidR="002C3333">
        <w:rPr>
          <w:rFonts w:ascii="Arial" w:eastAsia="Times New Roman" w:hAnsi="Arial" w:cs="Arial"/>
          <w:i/>
          <w:iCs/>
        </w:rPr>
        <w:t>Приход</w:t>
      </w:r>
      <w:r w:rsidR="00DF6729">
        <w:rPr>
          <w:rFonts w:ascii="Arial" w:eastAsia="Times New Roman" w:hAnsi="Arial" w:cs="Arial"/>
          <w:i/>
          <w:iCs/>
        </w:rPr>
        <w:t xml:space="preserve"> </w:t>
      </w:r>
      <w:r w:rsidR="002C3333">
        <w:rPr>
          <w:rFonts w:ascii="Arial" w:eastAsia="Times New Roman" w:hAnsi="Arial" w:cs="Arial"/>
          <w:i/>
          <w:iCs/>
        </w:rPr>
        <w:t>од</w:t>
      </w:r>
      <w:r w:rsidR="00DF6729">
        <w:rPr>
          <w:rFonts w:ascii="Arial" w:eastAsia="Times New Roman" w:hAnsi="Arial" w:cs="Arial"/>
          <w:i/>
          <w:iCs/>
        </w:rPr>
        <w:t xml:space="preserve"> </w:t>
      </w:r>
      <w:r w:rsidR="002C3333">
        <w:rPr>
          <w:rFonts w:ascii="Arial" w:eastAsia="Times New Roman" w:hAnsi="Arial" w:cs="Arial"/>
          <w:i/>
          <w:iCs/>
        </w:rPr>
        <w:t>закупнина</w:t>
      </w:r>
    </w:p>
    <w:p w:rsidR="009C793B" w:rsidRDefault="009C793B" w:rsidP="0032418E">
      <w:pPr>
        <w:spacing w:after="0" w:line="240" w:lineRule="auto"/>
        <w:jc w:val="both"/>
        <w:rPr>
          <w:rFonts w:ascii="Arial" w:eastAsia="Times New Roman" w:hAnsi="Arial" w:cs="Arial"/>
        </w:rPr>
      </w:pPr>
    </w:p>
    <w:p w:rsidR="009564D6" w:rsidRDefault="002C3333" w:rsidP="0032418E">
      <w:pPr>
        <w:spacing w:after="0" w:line="240" w:lineRule="auto"/>
        <w:jc w:val="both"/>
        <w:rPr>
          <w:rFonts w:ascii="Arial" w:eastAsia="Times New Roman" w:hAnsi="Arial" w:cs="Arial"/>
        </w:rPr>
      </w:pPr>
      <w:r>
        <w:rPr>
          <w:rFonts w:ascii="Arial" w:eastAsia="Times New Roman" w:hAnsi="Arial" w:cs="Arial"/>
        </w:rPr>
        <w:t>Приход</w:t>
      </w:r>
      <w:r w:rsidR="000B5CCD">
        <w:rPr>
          <w:rFonts w:ascii="Arial" w:eastAsia="Times New Roman" w:hAnsi="Arial" w:cs="Arial"/>
        </w:rPr>
        <w:t xml:space="preserve"> </w:t>
      </w:r>
      <w:r>
        <w:rPr>
          <w:rFonts w:ascii="Arial" w:eastAsia="Times New Roman" w:hAnsi="Arial" w:cs="Arial"/>
        </w:rPr>
        <w:t>од</w:t>
      </w:r>
      <w:r w:rsidR="000B5CCD">
        <w:rPr>
          <w:rFonts w:ascii="Arial" w:eastAsia="Times New Roman" w:hAnsi="Arial" w:cs="Arial"/>
        </w:rPr>
        <w:t xml:space="preserve"> </w:t>
      </w:r>
      <w:r>
        <w:rPr>
          <w:rFonts w:ascii="Arial" w:eastAsia="Times New Roman" w:hAnsi="Arial" w:cs="Arial"/>
        </w:rPr>
        <w:t>закупнина</w:t>
      </w:r>
      <w:r w:rsidR="000B5CCD">
        <w:rPr>
          <w:rFonts w:ascii="Arial" w:eastAsia="Times New Roman" w:hAnsi="Arial" w:cs="Arial"/>
        </w:rPr>
        <w:t xml:space="preserve"> </w:t>
      </w:r>
      <w:r>
        <w:rPr>
          <w:rFonts w:ascii="Arial" w:eastAsia="Times New Roman" w:hAnsi="Arial" w:cs="Arial"/>
        </w:rPr>
        <w:t>потиче</w:t>
      </w:r>
      <w:r w:rsidR="000B5CCD">
        <w:rPr>
          <w:rFonts w:ascii="Arial" w:eastAsia="Times New Roman" w:hAnsi="Arial" w:cs="Arial"/>
        </w:rPr>
        <w:t xml:space="preserve"> </w:t>
      </w:r>
      <w:r>
        <w:rPr>
          <w:rFonts w:ascii="Arial" w:eastAsia="Times New Roman" w:hAnsi="Arial" w:cs="Arial"/>
        </w:rPr>
        <w:t>од</w:t>
      </w:r>
      <w:r w:rsidR="000B5CCD">
        <w:rPr>
          <w:rFonts w:ascii="Arial" w:eastAsia="Times New Roman" w:hAnsi="Arial" w:cs="Arial"/>
        </w:rPr>
        <w:t xml:space="preserve"> </w:t>
      </w:r>
      <w:r>
        <w:rPr>
          <w:rFonts w:ascii="Arial" w:eastAsia="Times New Roman" w:hAnsi="Arial" w:cs="Arial"/>
        </w:rPr>
        <w:t>давања</w:t>
      </w:r>
      <w:r w:rsidR="000B5CCD">
        <w:rPr>
          <w:rFonts w:ascii="Arial" w:eastAsia="Times New Roman" w:hAnsi="Arial" w:cs="Arial"/>
        </w:rPr>
        <w:t xml:space="preserve"> </w:t>
      </w:r>
      <w:r>
        <w:rPr>
          <w:rFonts w:ascii="Arial" w:eastAsia="Times New Roman" w:hAnsi="Arial" w:cs="Arial"/>
        </w:rPr>
        <w:t>инвестиционих</w:t>
      </w:r>
      <w:r w:rsidR="000B5CCD">
        <w:rPr>
          <w:rFonts w:ascii="Arial" w:eastAsia="Times New Roman" w:hAnsi="Arial" w:cs="Arial"/>
        </w:rPr>
        <w:t xml:space="preserve"> </w:t>
      </w:r>
      <w:r>
        <w:rPr>
          <w:rFonts w:ascii="Arial" w:eastAsia="Times New Roman" w:hAnsi="Arial" w:cs="Arial"/>
        </w:rPr>
        <w:t>некретнина</w:t>
      </w:r>
      <w:r w:rsidR="000B5CCD">
        <w:rPr>
          <w:rFonts w:ascii="Arial" w:eastAsia="Times New Roman" w:hAnsi="Arial" w:cs="Arial"/>
        </w:rPr>
        <w:t xml:space="preserve"> </w:t>
      </w:r>
      <w:r>
        <w:rPr>
          <w:rFonts w:ascii="Arial" w:eastAsia="Times New Roman" w:hAnsi="Arial" w:cs="Arial"/>
        </w:rPr>
        <w:t>у</w:t>
      </w:r>
      <w:r w:rsidR="000B5CCD">
        <w:rPr>
          <w:rFonts w:ascii="Arial" w:eastAsia="Times New Roman" w:hAnsi="Arial" w:cs="Arial"/>
        </w:rPr>
        <w:t xml:space="preserve"> </w:t>
      </w:r>
      <w:r>
        <w:rPr>
          <w:rFonts w:ascii="Arial" w:eastAsia="Times New Roman" w:hAnsi="Arial" w:cs="Arial"/>
        </w:rPr>
        <w:t>оперативни</w:t>
      </w:r>
      <w:r w:rsidR="000B5CCD">
        <w:rPr>
          <w:rFonts w:ascii="Arial" w:eastAsia="Times New Roman" w:hAnsi="Arial" w:cs="Arial"/>
        </w:rPr>
        <w:t xml:space="preserve"> </w:t>
      </w:r>
      <w:r>
        <w:rPr>
          <w:rFonts w:ascii="Arial" w:eastAsia="Times New Roman" w:hAnsi="Arial" w:cs="Arial"/>
        </w:rPr>
        <w:t>закуп</w:t>
      </w:r>
      <w:r w:rsidR="000B5CCD">
        <w:rPr>
          <w:rFonts w:ascii="Arial" w:eastAsia="Times New Roman" w:hAnsi="Arial" w:cs="Arial"/>
        </w:rPr>
        <w:t xml:space="preserve"> </w:t>
      </w:r>
      <w:r>
        <w:rPr>
          <w:rFonts w:ascii="Arial" w:eastAsia="Times New Roman" w:hAnsi="Arial" w:cs="Arial"/>
        </w:rPr>
        <w:t>и</w:t>
      </w:r>
      <w:r w:rsidR="000B5CCD">
        <w:rPr>
          <w:rFonts w:ascii="Arial" w:eastAsia="Times New Roman" w:hAnsi="Arial" w:cs="Arial"/>
        </w:rPr>
        <w:t xml:space="preserve"> </w:t>
      </w:r>
      <w:r>
        <w:rPr>
          <w:rFonts w:ascii="Arial" w:eastAsia="Times New Roman" w:hAnsi="Arial" w:cs="Arial"/>
        </w:rPr>
        <w:t>обрачунава</w:t>
      </w:r>
      <w:r w:rsidR="000B5CCD">
        <w:rPr>
          <w:rFonts w:ascii="Arial" w:eastAsia="Times New Roman" w:hAnsi="Arial" w:cs="Arial"/>
        </w:rPr>
        <w:t xml:space="preserve"> </w:t>
      </w:r>
      <w:r>
        <w:rPr>
          <w:rFonts w:ascii="Arial" w:eastAsia="Times New Roman" w:hAnsi="Arial" w:cs="Arial"/>
        </w:rPr>
        <w:t>се</w:t>
      </w:r>
      <w:r w:rsidR="000B5CCD">
        <w:rPr>
          <w:rFonts w:ascii="Arial" w:eastAsia="Times New Roman" w:hAnsi="Arial" w:cs="Arial"/>
        </w:rPr>
        <w:t xml:space="preserve"> </w:t>
      </w:r>
      <w:r>
        <w:rPr>
          <w:rFonts w:ascii="Arial" w:eastAsia="Times New Roman" w:hAnsi="Arial" w:cs="Arial"/>
        </w:rPr>
        <w:t>на</w:t>
      </w:r>
      <w:r w:rsidR="000B5CCD">
        <w:rPr>
          <w:rFonts w:ascii="Arial" w:eastAsia="Times New Roman" w:hAnsi="Arial" w:cs="Arial"/>
        </w:rPr>
        <w:t xml:space="preserve"> </w:t>
      </w:r>
      <w:r>
        <w:rPr>
          <w:rFonts w:ascii="Arial" w:eastAsia="Times New Roman" w:hAnsi="Arial" w:cs="Arial"/>
        </w:rPr>
        <w:t>пропорционалној</w:t>
      </w:r>
      <w:r w:rsidR="000B5CCD">
        <w:rPr>
          <w:rFonts w:ascii="Arial" w:eastAsia="Times New Roman" w:hAnsi="Arial" w:cs="Arial"/>
        </w:rPr>
        <w:t xml:space="preserve"> </w:t>
      </w:r>
      <w:r>
        <w:rPr>
          <w:rFonts w:ascii="Arial" w:eastAsia="Times New Roman" w:hAnsi="Arial" w:cs="Arial"/>
        </w:rPr>
        <w:t>основи</w:t>
      </w:r>
      <w:r w:rsidR="000B5CCD">
        <w:rPr>
          <w:rFonts w:ascii="Arial" w:eastAsia="Times New Roman" w:hAnsi="Arial" w:cs="Arial"/>
        </w:rPr>
        <w:t xml:space="preserve"> </w:t>
      </w:r>
      <w:r>
        <w:rPr>
          <w:rFonts w:ascii="Arial" w:eastAsia="Times New Roman" w:hAnsi="Arial" w:cs="Arial"/>
        </w:rPr>
        <w:t>током</w:t>
      </w:r>
      <w:r w:rsidR="000B5CCD">
        <w:rPr>
          <w:rFonts w:ascii="Arial" w:eastAsia="Times New Roman" w:hAnsi="Arial" w:cs="Arial"/>
        </w:rPr>
        <w:t xml:space="preserve"> </w:t>
      </w:r>
      <w:r>
        <w:rPr>
          <w:rFonts w:ascii="Arial" w:eastAsia="Times New Roman" w:hAnsi="Arial" w:cs="Arial"/>
        </w:rPr>
        <w:t>периода</w:t>
      </w:r>
      <w:r w:rsidR="000B5CCD">
        <w:rPr>
          <w:rFonts w:ascii="Arial" w:eastAsia="Times New Roman" w:hAnsi="Arial" w:cs="Arial"/>
        </w:rPr>
        <w:t xml:space="preserve"> </w:t>
      </w:r>
      <w:r>
        <w:rPr>
          <w:rFonts w:ascii="Arial" w:eastAsia="Times New Roman" w:hAnsi="Arial" w:cs="Arial"/>
        </w:rPr>
        <w:t>трајања</w:t>
      </w:r>
      <w:r w:rsidR="000B5CCD">
        <w:rPr>
          <w:rFonts w:ascii="Arial" w:eastAsia="Times New Roman" w:hAnsi="Arial" w:cs="Arial"/>
        </w:rPr>
        <w:t xml:space="preserve"> </w:t>
      </w:r>
      <w:r>
        <w:rPr>
          <w:rFonts w:ascii="Arial" w:eastAsia="Times New Roman" w:hAnsi="Arial" w:cs="Arial"/>
        </w:rPr>
        <w:t>закупа</w:t>
      </w:r>
      <w:r w:rsidR="009C793B">
        <w:rPr>
          <w:rFonts w:ascii="Arial" w:eastAsia="Times New Roman" w:hAnsi="Arial" w:cs="Arial"/>
        </w:rPr>
        <w:t>.</w:t>
      </w:r>
    </w:p>
    <w:p w:rsidR="009C793B" w:rsidRPr="0032418E" w:rsidRDefault="009C793B" w:rsidP="0032418E">
      <w:pPr>
        <w:spacing w:after="0" w:line="240" w:lineRule="auto"/>
        <w:jc w:val="both"/>
        <w:rPr>
          <w:rFonts w:ascii="Arial" w:eastAsia="Times New Roman" w:hAnsi="Arial" w:cs="Arial"/>
        </w:rPr>
      </w:pPr>
    </w:p>
    <w:p w:rsidR="009564D6" w:rsidRPr="0032418E" w:rsidRDefault="009C793B" w:rsidP="0032418E">
      <w:pPr>
        <w:spacing w:after="0" w:line="240" w:lineRule="auto"/>
        <w:jc w:val="both"/>
        <w:rPr>
          <w:rFonts w:ascii="Arial" w:eastAsia="Times New Roman" w:hAnsi="Arial" w:cs="Arial"/>
          <w:i/>
          <w:iCs/>
        </w:rPr>
      </w:pPr>
      <w:r>
        <w:rPr>
          <w:rFonts w:ascii="Arial" w:eastAsia="Times New Roman" w:hAnsi="Arial" w:cs="Arial"/>
          <w:i/>
          <w:iCs/>
        </w:rPr>
        <w:t>(</w:t>
      </w:r>
      <w:r w:rsidR="002C3333">
        <w:rPr>
          <w:rFonts w:ascii="Arial" w:eastAsia="Times New Roman" w:hAnsi="Arial" w:cs="Arial"/>
          <w:i/>
          <w:iCs/>
        </w:rPr>
        <w:t>е</w:t>
      </w:r>
      <w:r>
        <w:rPr>
          <w:rFonts w:ascii="Arial" w:eastAsia="Times New Roman" w:hAnsi="Arial" w:cs="Arial"/>
          <w:i/>
          <w:iCs/>
        </w:rPr>
        <w:t xml:space="preserve">) </w:t>
      </w:r>
      <w:r w:rsidR="002C3333">
        <w:rPr>
          <w:rFonts w:ascii="Arial" w:eastAsia="Times New Roman" w:hAnsi="Arial" w:cs="Arial"/>
          <w:i/>
          <w:iCs/>
        </w:rPr>
        <w:t>Приход</w:t>
      </w:r>
      <w:r w:rsidR="0074596D">
        <w:rPr>
          <w:rFonts w:ascii="Arial" w:eastAsia="Times New Roman" w:hAnsi="Arial" w:cs="Arial"/>
          <w:i/>
          <w:iCs/>
        </w:rPr>
        <w:t xml:space="preserve"> </w:t>
      </w:r>
      <w:r w:rsidR="002C3333">
        <w:rPr>
          <w:rFonts w:ascii="Arial" w:eastAsia="Times New Roman" w:hAnsi="Arial" w:cs="Arial"/>
          <w:i/>
          <w:iCs/>
        </w:rPr>
        <w:t>од</w:t>
      </w:r>
      <w:r w:rsidR="0074596D">
        <w:rPr>
          <w:rFonts w:ascii="Arial" w:eastAsia="Times New Roman" w:hAnsi="Arial" w:cs="Arial"/>
          <w:i/>
          <w:iCs/>
        </w:rPr>
        <w:t xml:space="preserve"> </w:t>
      </w:r>
      <w:r w:rsidR="002C3333">
        <w:rPr>
          <w:rFonts w:ascii="Arial" w:eastAsia="Times New Roman" w:hAnsi="Arial" w:cs="Arial"/>
          <w:i/>
          <w:iCs/>
        </w:rPr>
        <w:t>дивиденди</w:t>
      </w:r>
    </w:p>
    <w:p w:rsidR="009C793B" w:rsidRDefault="009C793B" w:rsidP="0032418E">
      <w:pPr>
        <w:spacing w:after="0" w:line="240" w:lineRule="auto"/>
        <w:jc w:val="both"/>
        <w:rPr>
          <w:rFonts w:ascii="Arial" w:eastAsia="Times New Roman" w:hAnsi="Arial" w:cs="Arial"/>
        </w:rPr>
      </w:pPr>
    </w:p>
    <w:p w:rsidR="009564D6" w:rsidRDefault="002C3333" w:rsidP="0032418E">
      <w:pPr>
        <w:spacing w:after="0" w:line="240" w:lineRule="auto"/>
        <w:jc w:val="both"/>
        <w:rPr>
          <w:rFonts w:ascii="Arial" w:eastAsia="Times New Roman" w:hAnsi="Arial" w:cs="Arial"/>
        </w:rPr>
      </w:pPr>
      <w:r>
        <w:rPr>
          <w:rFonts w:ascii="Arial" w:eastAsia="Times New Roman" w:hAnsi="Arial" w:cs="Arial"/>
        </w:rPr>
        <w:t>Приход</w:t>
      </w:r>
      <w:r w:rsidR="0074596D">
        <w:rPr>
          <w:rFonts w:ascii="Arial" w:eastAsia="Times New Roman" w:hAnsi="Arial" w:cs="Arial"/>
        </w:rPr>
        <w:t xml:space="preserve"> </w:t>
      </w:r>
      <w:r>
        <w:rPr>
          <w:rFonts w:ascii="Arial" w:eastAsia="Times New Roman" w:hAnsi="Arial" w:cs="Arial"/>
        </w:rPr>
        <w:t>од</w:t>
      </w:r>
      <w:r w:rsidR="0074596D">
        <w:rPr>
          <w:rFonts w:ascii="Arial" w:eastAsia="Times New Roman" w:hAnsi="Arial" w:cs="Arial"/>
        </w:rPr>
        <w:t xml:space="preserve"> </w:t>
      </w:r>
      <w:r>
        <w:rPr>
          <w:rFonts w:ascii="Arial" w:eastAsia="Times New Roman" w:hAnsi="Arial" w:cs="Arial"/>
        </w:rPr>
        <w:t>дивиденди</w:t>
      </w:r>
      <w:r w:rsidR="0074596D">
        <w:rPr>
          <w:rFonts w:ascii="Arial" w:eastAsia="Times New Roman" w:hAnsi="Arial" w:cs="Arial"/>
        </w:rPr>
        <w:t xml:space="preserve"> </w:t>
      </w:r>
      <w:r>
        <w:rPr>
          <w:rFonts w:ascii="Arial" w:eastAsia="Times New Roman" w:hAnsi="Arial" w:cs="Arial"/>
        </w:rPr>
        <w:t>се</w:t>
      </w:r>
      <w:r w:rsidR="0074596D">
        <w:rPr>
          <w:rFonts w:ascii="Arial" w:eastAsia="Times New Roman" w:hAnsi="Arial" w:cs="Arial"/>
        </w:rPr>
        <w:t xml:space="preserve"> </w:t>
      </w:r>
      <w:r>
        <w:rPr>
          <w:rFonts w:ascii="Arial" w:eastAsia="Times New Roman" w:hAnsi="Arial" w:cs="Arial"/>
        </w:rPr>
        <w:t>признаје</w:t>
      </w:r>
      <w:r w:rsidR="0074596D">
        <w:rPr>
          <w:rFonts w:ascii="Arial" w:eastAsia="Times New Roman" w:hAnsi="Arial" w:cs="Arial"/>
        </w:rPr>
        <w:t xml:space="preserve"> </w:t>
      </w:r>
      <w:r>
        <w:rPr>
          <w:rFonts w:ascii="Arial" w:eastAsia="Times New Roman" w:hAnsi="Arial" w:cs="Arial"/>
        </w:rPr>
        <w:t>када</w:t>
      </w:r>
      <w:r w:rsidR="0074596D">
        <w:rPr>
          <w:rFonts w:ascii="Arial" w:eastAsia="Times New Roman" w:hAnsi="Arial" w:cs="Arial"/>
        </w:rPr>
        <w:t xml:space="preserve"> </w:t>
      </w:r>
      <w:r>
        <w:rPr>
          <w:rFonts w:ascii="Arial" w:eastAsia="Times New Roman" w:hAnsi="Arial" w:cs="Arial"/>
        </w:rPr>
        <w:t>се</w:t>
      </w:r>
      <w:r w:rsidR="0074596D">
        <w:rPr>
          <w:rFonts w:ascii="Arial" w:eastAsia="Times New Roman" w:hAnsi="Arial" w:cs="Arial"/>
        </w:rPr>
        <w:t xml:space="preserve"> </w:t>
      </w:r>
      <w:r>
        <w:rPr>
          <w:rFonts w:ascii="Arial" w:eastAsia="Times New Roman" w:hAnsi="Arial" w:cs="Arial"/>
        </w:rPr>
        <w:t>установи</w:t>
      </w:r>
      <w:r w:rsidR="0074596D">
        <w:rPr>
          <w:rFonts w:ascii="Arial" w:eastAsia="Times New Roman" w:hAnsi="Arial" w:cs="Arial"/>
        </w:rPr>
        <w:t xml:space="preserve"> </w:t>
      </w:r>
      <w:r>
        <w:rPr>
          <w:rFonts w:ascii="Arial" w:eastAsia="Times New Roman" w:hAnsi="Arial" w:cs="Arial"/>
        </w:rPr>
        <w:t>право</w:t>
      </w:r>
      <w:r w:rsidR="0074596D">
        <w:rPr>
          <w:rFonts w:ascii="Arial" w:eastAsia="Times New Roman" w:hAnsi="Arial" w:cs="Arial"/>
        </w:rPr>
        <w:t xml:space="preserve"> </w:t>
      </w:r>
      <w:r>
        <w:rPr>
          <w:rFonts w:ascii="Arial" w:eastAsia="Times New Roman" w:hAnsi="Arial" w:cs="Arial"/>
        </w:rPr>
        <w:t>да</w:t>
      </w:r>
      <w:r w:rsidR="0074596D">
        <w:rPr>
          <w:rFonts w:ascii="Arial" w:eastAsia="Times New Roman" w:hAnsi="Arial" w:cs="Arial"/>
        </w:rPr>
        <w:t xml:space="preserve"> </w:t>
      </w:r>
      <w:r>
        <w:rPr>
          <w:rFonts w:ascii="Arial" w:eastAsia="Times New Roman" w:hAnsi="Arial" w:cs="Arial"/>
        </w:rPr>
        <w:t>се</w:t>
      </w:r>
      <w:r w:rsidR="0074596D">
        <w:rPr>
          <w:rFonts w:ascii="Arial" w:eastAsia="Times New Roman" w:hAnsi="Arial" w:cs="Arial"/>
        </w:rPr>
        <w:t xml:space="preserve"> </w:t>
      </w:r>
      <w:r>
        <w:rPr>
          <w:rFonts w:ascii="Arial" w:eastAsia="Times New Roman" w:hAnsi="Arial" w:cs="Arial"/>
        </w:rPr>
        <w:t>дивиденда</w:t>
      </w:r>
      <w:r w:rsidR="0074596D">
        <w:rPr>
          <w:rFonts w:ascii="Arial" w:eastAsia="Times New Roman" w:hAnsi="Arial" w:cs="Arial"/>
        </w:rPr>
        <w:t xml:space="preserve"> </w:t>
      </w:r>
      <w:r>
        <w:rPr>
          <w:rFonts w:ascii="Arial" w:eastAsia="Times New Roman" w:hAnsi="Arial" w:cs="Arial"/>
        </w:rPr>
        <w:t>прими</w:t>
      </w:r>
      <w:r w:rsidR="009C793B">
        <w:rPr>
          <w:rFonts w:ascii="Arial" w:eastAsia="Times New Roman" w:hAnsi="Arial" w:cs="Arial"/>
        </w:rPr>
        <w:t>.</w:t>
      </w:r>
    </w:p>
    <w:p w:rsidR="00411EE1" w:rsidRDefault="00411EE1" w:rsidP="0032418E">
      <w:pPr>
        <w:spacing w:after="0" w:line="240" w:lineRule="auto"/>
        <w:jc w:val="both"/>
        <w:rPr>
          <w:rFonts w:ascii="Arial" w:eastAsia="Times New Roman" w:hAnsi="Arial" w:cs="Arial"/>
        </w:rPr>
      </w:pPr>
    </w:p>
    <w:p w:rsidR="009564D6" w:rsidRPr="009C793B"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29" w:name="str_33"/>
      <w:bookmarkEnd w:id="29"/>
      <w:r>
        <w:rPr>
          <w:rFonts w:ascii="Arial" w:eastAsia="Times New Roman" w:hAnsi="Arial" w:cs="Arial"/>
          <w:b/>
          <w:bCs/>
          <w:iCs/>
        </w:rPr>
        <w:t>Расходи</w:t>
      </w:r>
    </w:p>
    <w:p w:rsidR="009C793B" w:rsidRDefault="009C793B" w:rsidP="0032418E">
      <w:pPr>
        <w:spacing w:after="0" w:line="240" w:lineRule="auto"/>
        <w:jc w:val="both"/>
        <w:rPr>
          <w:rFonts w:ascii="Arial" w:eastAsia="Times New Roman" w:hAnsi="Arial" w:cs="Arial"/>
        </w:rPr>
      </w:pPr>
    </w:p>
    <w:p w:rsidR="009564D6" w:rsidRDefault="002C3333" w:rsidP="0032418E">
      <w:pPr>
        <w:spacing w:after="0" w:line="240" w:lineRule="auto"/>
        <w:jc w:val="both"/>
        <w:rPr>
          <w:rFonts w:ascii="Arial" w:eastAsia="Times New Roman" w:hAnsi="Arial" w:cs="Arial"/>
        </w:rPr>
      </w:pPr>
      <w:r>
        <w:rPr>
          <w:rFonts w:ascii="Arial" w:eastAsia="Times New Roman" w:hAnsi="Arial" w:cs="Arial"/>
        </w:rPr>
        <w:t>Расходи</w:t>
      </w:r>
      <w:r w:rsidR="0074596D">
        <w:rPr>
          <w:rFonts w:ascii="Arial" w:eastAsia="Times New Roman" w:hAnsi="Arial" w:cs="Arial"/>
        </w:rPr>
        <w:t xml:space="preserve"> </w:t>
      </w:r>
      <w:r>
        <w:rPr>
          <w:rFonts w:ascii="Arial" w:eastAsia="Times New Roman" w:hAnsi="Arial" w:cs="Arial"/>
        </w:rPr>
        <w:t>се</w:t>
      </w:r>
      <w:r w:rsidR="0074596D">
        <w:rPr>
          <w:rFonts w:ascii="Arial" w:eastAsia="Times New Roman" w:hAnsi="Arial" w:cs="Arial"/>
        </w:rPr>
        <w:t xml:space="preserve"> </w:t>
      </w:r>
      <w:r>
        <w:rPr>
          <w:rFonts w:ascii="Arial" w:eastAsia="Times New Roman" w:hAnsi="Arial" w:cs="Arial"/>
        </w:rPr>
        <w:t>признају</w:t>
      </w:r>
      <w:r w:rsidR="0074596D">
        <w:rPr>
          <w:rFonts w:ascii="Arial" w:eastAsia="Times New Roman" w:hAnsi="Arial" w:cs="Arial"/>
        </w:rPr>
        <w:t xml:space="preserve"> </w:t>
      </w:r>
      <w:r>
        <w:rPr>
          <w:rFonts w:ascii="Arial" w:eastAsia="Times New Roman" w:hAnsi="Arial" w:cs="Arial"/>
        </w:rPr>
        <w:t>у</w:t>
      </w:r>
      <w:r w:rsidR="0074596D">
        <w:rPr>
          <w:rFonts w:ascii="Arial" w:eastAsia="Times New Roman" w:hAnsi="Arial" w:cs="Arial"/>
        </w:rPr>
        <w:t xml:space="preserve"> </w:t>
      </w:r>
      <w:r>
        <w:rPr>
          <w:rFonts w:ascii="Arial" w:eastAsia="Times New Roman" w:hAnsi="Arial" w:cs="Arial"/>
        </w:rPr>
        <w:t>билансу</w:t>
      </w:r>
      <w:r w:rsidR="0074596D">
        <w:rPr>
          <w:rFonts w:ascii="Arial" w:eastAsia="Times New Roman" w:hAnsi="Arial" w:cs="Arial"/>
        </w:rPr>
        <w:t xml:space="preserve"> </w:t>
      </w:r>
      <w:r>
        <w:rPr>
          <w:rFonts w:ascii="Arial" w:eastAsia="Times New Roman" w:hAnsi="Arial" w:cs="Arial"/>
        </w:rPr>
        <w:t>успеха</w:t>
      </w:r>
      <w:r w:rsidR="0074596D">
        <w:rPr>
          <w:rFonts w:ascii="Arial" w:eastAsia="Times New Roman" w:hAnsi="Arial" w:cs="Arial"/>
        </w:rPr>
        <w:t xml:space="preserve"> </w:t>
      </w:r>
      <w:r>
        <w:rPr>
          <w:rFonts w:ascii="Arial" w:eastAsia="Times New Roman" w:hAnsi="Arial" w:cs="Arial"/>
        </w:rPr>
        <w:t>по</w:t>
      </w:r>
      <w:r w:rsidR="0074596D">
        <w:rPr>
          <w:rFonts w:ascii="Arial" w:eastAsia="Times New Roman" w:hAnsi="Arial" w:cs="Arial"/>
        </w:rPr>
        <w:t xml:space="preserve"> </w:t>
      </w:r>
      <w:r>
        <w:rPr>
          <w:rFonts w:ascii="Arial" w:eastAsia="Times New Roman" w:hAnsi="Arial" w:cs="Arial"/>
        </w:rPr>
        <w:t>начелу</w:t>
      </w:r>
      <w:r w:rsidR="0074596D">
        <w:rPr>
          <w:rFonts w:ascii="Arial" w:eastAsia="Times New Roman" w:hAnsi="Arial" w:cs="Arial"/>
        </w:rPr>
        <w:t xml:space="preserve"> </w:t>
      </w:r>
      <w:r>
        <w:rPr>
          <w:rFonts w:ascii="Arial" w:eastAsia="Times New Roman" w:hAnsi="Arial" w:cs="Arial"/>
        </w:rPr>
        <w:t>узрочности</w:t>
      </w:r>
      <w:r w:rsidR="0074596D">
        <w:rPr>
          <w:rFonts w:ascii="Arial" w:eastAsia="Times New Roman" w:hAnsi="Arial" w:cs="Arial"/>
        </w:rPr>
        <w:t xml:space="preserve"> </w:t>
      </w:r>
      <w:r>
        <w:rPr>
          <w:rFonts w:ascii="Arial" w:eastAsia="Times New Roman" w:hAnsi="Arial" w:cs="Arial"/>
        </w:rPr>
        <w:t>прихода</w:t>
      </w:r>
      <w:r w:rsidR="0074596D">
        <w:rPr>
          <w:rFonts w:ascii="Arial" w:eastAsia="Times New Roman" w:hAnsi="Arial" w:cs="Arial"/>
        </w:rPr>
        <w:t xml:space="preserve"> </w:t>
      </w:r>
      <w:r>
        <w:rPr>
          <w:rFonts w:ascii="Arial" w:eastAsia="Times New Roman" w:hAnsi="Arial" w:cs="Arial"/>
        </w:rPr>
        <w:t>и</w:t>
      </w:r>
      <w:r w:rsidR="0074596D">
        <w:rPr>
          <w:rFonts w:ascii="Arial" w:eastAsia="Times New Roman" w:hAnsi="Arial" w:cs="Arial"/>
        </w:rPr>
        <w:t xml:space="preserve"> </w:t>
      </w:r>
      <w:r>
        <w:rPr>
          <w:rFonts w:ascii="Arial" w:eastAsia="Times New Roman" w:hAnsi="Arial" w:cs="Arial"/>
        </w:rPr>
        <w:t>расхода</w:t>
      </w:r>
      <w:r w:rsidR="009564D6" w:rsidRPr="0032418E">
        <w:rPr>
          <w:rFonts w:ascii="Arial" w:eastAsia="Times New Roman" w:hAnsi="Arial" w:cs="Arial"/>
        </w:rPr>
        <w:t xml:space="preserve">, </w:t>
      </w:r>
      <w:r>
        <w:rPr>
          <w:rFonts w:ascii="Arial" w:eastAsia="Times New Roman" w:hAnsi="Arial" w:cs="Arial"/>
        </w:rPr>
        <w:t>односно</w:t>
      </w:r>
      <w:r w:rsidR="0074596D">
        <w:rPr>
          <w:rFonts w:ascii="Arial" w:eastAsia="Times New Roman" w:hAnsi="Arial" w:cs="Arial"/>
        </w:rPr>
        <w:t xml:space="preserve"> </w:t>
      </w:r>
      <w:r>
        <w:rPr>
          <w:rFonts w:ascii="Arial" w:eastAsia="Times New Roman" w:hAnsi="Arial" w:cs="Arial"/>
        </w:rPr>
        <w:t>на</w:t>
      </w:r>
      <w:r w:rsidR="0074596D">
        <w:rPr>
          <w:rFonts w:ascii="Arial" w:eastAsia="Times New Roman" w:hAnsi="Arial" w:cs="Arial"/>
        </w:rPr>
        <w:t xml:space="preserve"> </w:t>
      </w:r>
      <w:r>
        <w:rPr>
          <w:rFonts w:ascii="Arial" w:eastAsia="Times New Roman" w:hAnsi="Arial" w:cs="Arial"/>
        </w:rPr>
        <w:t>обрачунској</w:t>
      </w:r>
      <w:r w:rsidR="0074596D">
        <w:rPr>
          <w:rFonts w:ascii="Arial" w:eastAsia="Times New Roman" w:hAnsi="Arial" w:cs="Arial"/>
        </w:rPr>
        <w:t xml:space="preserve"> </w:t>
      </w:r>
      <w:r>
        <w:rPr>
          <w:rFonts w:ascii="Arial" w:eastAsia="Times New Roman" w:hAnsi="Arial" w:cs="Arial"/>
        </w:rPr>
        <w:t>основи</w:t>
      </w:r>
      <w:r w:rsidR="0074596D">
        <w:rPr>
          <w:rFonts w:ascii="Arial" w:eastAsia="Times New Roman" w:hAnsi="Arial" w:cs="Arial"/>
        </w:rPr>
        <w:t xml:space="preserve"> </w:t>
      </w:r>
      <w:r>
        <w:rPr>
          <w:rFonts w:ascii="Arial" w:eastAsia="Times New Roman" w:hAnsi="Arial" w:cs="Arial"/>
        </w:rPr>
        <w:t>иутврђују</w:t>
      </w:r>
      <w:r w:rsidR="0074596D">
        <w:rPr>
          <w:rFonts w:ascii="Arial" w:eastAsia="Times New Roman" w:hAnsi="Arial" w:cs="Arial"/>
        </w:rPr>
        <w:t xml:space="preserve"> </w:t>
      </w:r>
      <w:r>
        <w:rPr>
          <w:rFonts w:ascii="Arial" w:eastAsia="Times New Roman" w:hAnsi="Arial" w:cs="Arial"/>
        </w:rPr>
        <w:t>се</w:t>
      </w:r>
      <w:r w:rsidR="0074596D">
        <w:rPr>
          <w:rFonts w:ascii="Arial" w:eastAsia="Times New Roman" w:hAnsi="Arial" w:cs="Arial"/>
        </w:rPr>
        <w:t xml:space="preserve"> </w:t>
      </w:r>
      <w:r>
        <w:rPr>
          <w:rFonts w:ascii="Arial" w:eastAsia="Times New Roman" w:hAnsi="Arial" w:cs="Arial"/>
        </w:rPr>
        <w:t>за</w:t>
      </w:r>
      <w:r w:rsidR="0074596D">
        <w:rPr>
          <w:rFonts w:ascii="Arial" w:eastAsia="Times New Roman" w:hAnsi="Arial" w:cs="Arial"/>
        </w:rPr>
        <w:t xml:space="preserve"> </w:t>
      </w:r>
      <w:r>
        <w:rPr>
          <w:rFonts w:ascii="Arial" w:eastAsia="Times New Roman" w:hAnsi="Arial" w:cs="Arial"/>
        </w:rPr>
        <w:t>период</w:t>
      </w:r>
      <w:r w:rsidR="0074596D">
        <w:rPr>
          <w:rFonts w:ascii="Arial" w:eastAsia="Times New Roman" w:hAnsi="Arial" w:cs="Arial"/>
        </w:rPr>
        <w:t xml:space="preserve"> </w:t>
      </w:r>
      <w:r>
        <w:rPr>
          <w:rFonts w:ascii="Arial" w:eastAsia="Times New Roman" w:hAnsi="Arial" w:cs="Arial"/>
        </w:rPr>
        <w:t>када</w:t>
      </w:r>
      <w:r w:rsidR="0074596D">
        <w:rPr>
          <w:rFonts w:ascii="Arial" w:eastAsia="Times New Roman" w:hAnsi="Arial" w:cs="Arial"/>
        </w:rPr>
        <w:t xml:space="preserve"> </w:t>
      </w:r>
      <w:r>
        <w:rPr>
          <w:rFonts w:ascii="Arial" w:eastAsia="Times New Roman" w:hAnsi="Arial" w:cs="Arial"/>
        </w:rPr>
        <w:t>су</w:t>
      </w:r>
      <w:r w:rsidR="0074596D">
        <w:rPr>
          <w:rFonts w:ascii="Arial" w:eastAsia="Times New Roman" w:hAnsi="Arial" w:cs="Arial"/>
        </w:rPr>
        <w:t xml:space="preserve"> </w:t>
      </w:r>
      <w:r>
        <w:rPr>
          <w:rFonts w:ascii="Arial" w:eastAsia="Times New Roman" w:hAnsi="Arial" w:cs="Arial"/>
        </w:rPr>
        <w:t>настали</w:t>
      </w:r>
      <w:r w:rsidR="009C793B">
        <w:rPr>
          <w:rFonts w:ascii="Arial" w:eastAsia="Times New Roman" w:hAnsi="Arial" w:cs="Arial"/>
        </w:rPr>
        <w:t>.</w:t>
      </w:r>
    </w:p>
    <w:p w:rsidR="009C793B" w:rsidRDefault="009C793B" w:rsidP="0032418E">
      <w:pPr>
        <w:spacing w:after="0" w:line="240" w:lineRule="auto"/>
        <w:jc w:val="both"/>
        <w:rPr>
          <w:rFonts w:ascii="Arial" w:eastAsia="Times New Roman" w:hAnsi="Arial" w:cs="Arial"/>
        </w:rPr>
      </w:pPr>
    </w:p>
    <w:p w:rsidR="009564D6" w:rsidRPr="0032418E" w:rsidRDefault="009C793B" w:rsidP="0032418E">
      <w:pPr>
        <w:spacing w:after="0" w:line="240" w:lineRule="auto"/>
        <w:jc w:val="both"/>
        <w:rPr>
          <w:rFonts w:ascii="Arial" w:eastAsia="Times New Roman" w:hAnsi="Arial" w:cs="Arial"/>
          <w:i/>
          <w:iCs/>
        </w:rPr>
      </w:pPr>
      <w:r>
        <w:rPr>
          <w:rFonts w:ascii="Arial" w:eastAsia="Times New Roman" w:hAnsi="Arial" w:cs="Arial"/>
          <w:i/>
          <w:iCs/>
        </w:rPr>
        <w:t>(</w:t>
      </w:r>
      <w:r w:rsidR="002C3333">
        <w:rPr>
          <w:rFonts w:ascii="Arial" w:eastAsia="Times New Roman" w:hAnsi="Arial" w:cs="Arial"/>
          <w:i/>
          <w:iCs/>
        </w:rPr>
        <w:t>а</w:t>
      </w:r>
      <w:r>
        <w:rPr>
          <w:rFonts w:ascii="Arial" w:eastAsia="Times New Roman" w:hAnsi="Arial" w:cs="Arial"/>
          <w:i/>
          <w:iCs/>
        </w:rPr>
        <w:t xml:space="preserve">) </w:t>
      </w:r>
      <w:r w:rsidR="002C3333">
        <w:rPr>
          <w:rFonts w:ascii="Arial" w:eastAsia="Times New Roman" w:hAnsi="Arial" w:cs="Arial"/>
          <w:i/>
          <w:iCs/>
        </w:rPr>
        <w:t>Пословни</w:t>
      </w:r>
      <w:r w:rsidR="0074596D">
        <w:rPr>
          <w:rFonts w:ascii="Arial" w:eastAsia="Times New Roman" w:hAnsi="Arial" w:cs="Arial"/>
          <w:i/>
          <w:iCs/>
        </w:rPr>
        <w:t xml:space="preserve"> </w:t>
      </w:r>
      <w:r w:rsidR="002C3333">
        <w:rPr>
          <w:rFonts w:ascii="Arial" w:eastAsia="Times New Roman" w:hAnsi="Arial" w:cs="Arial"/>
          <w:i/>
          <w:iCs/>
        </w:rPr>
        <w:t>расходи</w:t>
      </w:r>
    </w:p>
    <w:p w:rsidR="009C793B" w:rsidRDefault="009C793B" w:rsidP="0032418E">
      <w:pPr>
        <w:spacing w:after="0" w:line="240" w:lineRule="auto"/>
        <w:jc w:val="both"/>
        <w:rPr>
          <w:rFonts w:ascii="Arial" w:eastAsia="Times New Roman" w:hAnsi="Arial" w:cs="Arial"/>
        </w:rPr>
      </w:pPr>
    </w:p>
    <w:p w:rsidR="009564D6" w:rsidRDefault="002C3333" w:rsidP="0032418E">
      <w:pPr>
        <w:spacing w:after="0" w:line="240" w:lineRule="auto"/>
        <w:jc w:val="both"/>
        <w:rPr>
          <w:rFonts w:ascii="Arial" w:eastAsia="Times New Roman" w:hAnsi="Arial" w:cs="Arial"/>
        </w:rPr>
      </w:pPr>
      <w:r>
        <w:rPr>
          <w:rFonts w:ascii="Arial" w:eastAsia="Times New Roman" w:hAnsi="Arial" w:cs="Arial"/>
        </w:rPr>
        <w:t>Пословни</w:t>
      </w:r>
      <w:r w:rsidR="0074596D">
        <w:rPr>
          <w:rFonts w:ascii="Arial" w:eastAsia="Times New Roman" w:hAnsi="Arial" w:cs="Arial"/>
        </w:rPr>
        <w:t xml:space="preserve"> </w:t>
      </w:r>
      <w:r>
        <w:rPr>
          <w:rFonts w:ascii="Arial" w:eastAsia="Times New Roman" w:hAnsi="Arial" w:cs="Arial"/>
        </w:rPr>
        <w:t>расходи</w:t>
      </w:r>
      <w:r w:rsidR="0074596D">
        <w:rPr>
          <w:rFonts w:ascii="Arial" w:eastAsia="Times New Roman" w:hAnsi="Arial" w:cs="Arial"/>
        </w:rPr>
        <w:t xml:space="preserve"> </w:t>
      </w:r>
      <w:r>
        <w:rPr>
          <w:rFonts w:ascii="Arial" w:eastAsia="Times New Roman" w:hAnsi="Arial" w:cs="Arial"/>
        </w:rPr>
        <w:t>обухватају</w:t>
      </w:r>
      <w:r w:rsidR="0074596D">
        <w:rPr>
          <w:rFonts w:ascii="Arial" w:eastAsia="Times New Roman" w:hAnsi="Arial" w:cs="Arial"/>
        </w:rPr>
        <w:t xml:space="preserve"> </w:t>
      </w:r>
      <w:r>
        <w:rPr>
          <w:rFonts w:ascii="Arial" w:eastAsia="Times New Roman" w:hAnsi="Arial" w:cs="Arial"/>
        </w:rPr>
        <w:t>трошкове</w:t>
      </w:r>
      <w:r w:rsidR="0074596D">
        <w:rPr>
          <w:rFonts w:ascii="Arial" w:eastAsia="Times New Roman" w:hAnsi="Arial" w:cs="Arial"/>
        </w:rPr>
        <w:t xml:space="preserve"> </w:t>
      </w:r>
      <w:r>
        <w:rPr>
          <w:rFonts w:ascii="Arial" w:eastAsia="Times New Roman" w:hAnsi="Arial" w:cs="Arial"/>
        </w:rPr>
        <w:t>условљене</w:t>
      </w:r>
      <w:r w:rsidR="0074596D">
        <w:rPr>
          <w:rFonts w:ascii="Arial" w:eastAsia="Times New Roman" w:hAnsi="Arial" w:cs="Arial"/>
        </w:rPr>
        <w:t xml:space="preserve"> </w:t>
      </w:r>
      <w:r>
        <w:rPr>
          <w:rFonts w:ascii="Arial" w:eastAsia="Times New Roman" w:hAnsi="Arial" w:cs="Arial"/>
        </w:rPr>
        <w:t>стварањем</w:t>
      </w:r>
      <w:r w:rsidR="0074596D">
        <w:rPr>
          <w:rFonts w:ascii="Arial" w:eastAsia="Times New Roman" w:hAnsi="Arial" w:cs="Arial"/>
        </w:rPr>
        <w:t xml:space="preserve"> </w:t>
      </w:r>
      <w:r>
        <w:rPr>
          <w:rFonts w:ascii="Arial" w:eastAsia="Times New Roman" w:hAnsi="Arial" w:cs="Arial"/>
        </w:rPr>
        <w:t>прихода</w:t>
      </w:r>
      <w:r w:rsidR="0074596D">
        <w:rPr>
          <w:rFonts w:ascii="Arial" w:eastAsia="Times New Roman" w:hAnsi="Arial" w:cs="Arial"/>
        </w:rPr>
        <w:t xml:space="preserve"> </w:t>
      </w:r>
      <w:r>
        <w:rPr>
          <w:rFonts w:ascii="Arial" w:eastAsia="Times New Roman" w:hAnsi="Arial" w:cs="Arial"/>
        </w:rPr>
        <w:t>од</w:t>
      </w:r>
      <w:r w:rsidR="0074596D">
        <w:rPr>
          <w:rFonts w:ascii="Arial" w:eastAsia="Times New Roman" w:hAnsi="Arial" w:cs="Arial"/>
        </w:rPr>
        <w:t xml:space="preserve"> </w:t>
      </w:r>
      <w:r>
        <w:rPr>
          <w:rFonts w:ascii="Arial" w:eastAsia="Times New Roman" w:hAnsi="Arial" w:cs="Arial"/>
        </w:rPr>
        <w:t>продаје</w:t>
      </w:r>
      <w:r w:rsidR="0074596D">
        <w:rPr>
          <w:rFonts w:ascii="Arial" w:eastAsia="Times New Roman" w:hAnsi="Arial" w:cs="Arial"/>
        </w:rPr>
        <w:t xml:space="preserve"> </w:t>
      </w:r>
      <w:r>
        <w:rPr>
          <w:rFonts w:ascii="Arial" w:eastAsia="Times New Roman" w:hAnsi="Arial" w:cs="Arial"/>
        </w:rPr>
        <w:t>и</w:t>
      </w:r>
      <w:r w:rsidR="0074596D">
        <w:rPr>
          <w:rFonts w:ascii="Arial" w:eastAsia="Times New Roman" w:hAnsi="Arial" w:cs="Arial"/>
        </w:rPr>
        <w:t xml:space="preserve"> </w:t>
      </w:r>
      <w:r>
        <w:rPr>
          <w:rFonts w:ascii="Arial" w:eastAsia="Times New Roman" w:hAnsi="Arial" w:cs="Arial"/>
        </w:rPr>
        <w:t>укључују</w:t>
      </w:r>
      <w:r w:rsidR="0074596D">
        <w:rPr>
          <w:rFonts w:ascii="Arial" w:eastAsia="Times New Roman" w:hAnsi="Arial" w:cs="Arial"/>
        </w:rPr>
        <w:t xml:space="preserve"> </w:t>
      </w:r>
      <w:r>
        <w:rPr>
          <w:rFonts w:ascii="Arial" w:eastAsia="Times New Roman" w:hAnsi="Arial" w:cs="Arial"/>
        </w:rPr>
        <w:t>набавну</w:t>
      </w:r>
      <w:r w:rsidR="0074596D">
        <w:rPr>
          <w:rFonts w:ascii="Arial" w:eastAsia="Times New Roman" w:hAnsi="Arial" w:cs="Arial"/>
        </w:rPr>
        <w:t xml:space="preserve"> </w:t>
      </w:r>
      <w:r>
        <w:rPr>
          <w:rFonts w:ascii="Arial" w:eastAsia="Times New Roman" w:hAnsi="Arial" w:cs="Arial"/>
        </w:rPr>
        <w:t>вредност</w:t>
      </w:r>
      <w:r w:rsidR="0074596D">
        <w:rPr>
          <w:rFonts w:ascii="Arial" w:eastAsia="Times New Roman" w:hAnsi="Arial" w:cs="Arial"/>
        </w:rPr>
        <w:t xml:space="preserve"> </w:t>
      </w:r>
      <w:r>
        <w:rPr>
          <w:rFonts w:ascii="Arial" w:eastAsia="Times New Roman" w:hAnsi="Arial" w:cs="Arial"/>
        </w:rPr>
        <w:t>продате</w:t>
      </w:r>
      <w:r w:rsidR="0074596D">
        <w:rPr>
          <w:rFonts w:ascii="Arial" w:eastAsia="Times New Roman" w:hAnsi="Arial" w:cs="Arial"/>
        </w:rPr>
        <w:t xml:space="preserve"> </w:t>
      </w:r>
      <w:r>
        <w:rPr>
          <w:rFonts w:ascii="Arial" w:eastAsia="Times New Roman" w:hAnsi="Arial" w:cs="Arial"/>
        </w:rPr>
        <w:t>робе</w:t>
      </w:r>
      <w:r w:rsidR="009564D6" w:rsidRPr="0032418E">
        <w:rPr>
          <w:rFonts w:ascii="Arial" w:eastAsia="Times New Roman" w:hAnsi="Arial" w:cs="Arial"/>
        </w:rPr>
        <w:t xml:space="preserve">, </w:t>
      </w:r>
      <w:r>
        <w:rPr>
          <w:rFonts w:ascii="Arial" w:eastAsia="Times New Roman" w:hAnsi="Arial" w:cs="Arial"/>
        </w:rPr>
        <w:t>трошкове</w:t>
      </w:r>
      <w:r w:rsidR="0074596D">
        <w:rPr>
          <w:rFonts w:ascii="Arial" w:eastAsia="Times New Roman" w:hAnsi="Arial" w:cs="Arial"/>
        </w:rPr>
        <w:t xml:space="preserve"> </w:t>
      </w:r>
      <w:r>
        <w:rPr>
          <w:rFonts w:ascii="Arial" w:eastAsia="Times New Roman" w:hAnsi="Arial" w:cs="Arial"/>
        </w:rPr>
        <w:t>материјала</w:t>
      </w:r>
      <w:r w:rsidR="009564D6" w:rsidRPr="0032418E">
        <w:rPr>
          <w:rFonts w:ascii="Arial" w:eastAsia="Times New Roman" w:hAnsi="Arial" w:cs="Arial"/>
        </w:rPr>
        <w:t xml:space="preserve">, </w:t>
      </w:r>
      <w:r>
        <w:rPr>
          <w:rFonts w:ascii="Arial" w:eastAsia="Times New Roman" w:hAnsi="Arial" w:cs="Arial"/>
        </w:rPr>
        <w:t>горива</w:t>
      </w:r>
      <w:r w:rsidR="0074596D">
        <w:rPr>
          <w:rFonts w:ascii="Arial" w:eastAsia="Times New Roman" w:hAnsi="Arial" w:cs="Arial"/>
        </w:rPr>
        <w:t xml:space="preserve"> </w:t>
      </w:r>
      <w:r>
        <w:rPr>
          <w:rFonts w:ascii="Arial" w:eastAsia="Times New Roman" w:hAnsi="Arial" w:cs="Arial"/>
        </w:rPr>
        <w:t>и</w:t>
      </w:r>
      <w:r w:rsidR="0074596D">
        <w:rPr>
          <w:rFonts w:ascii="Arial" w:eastAsia="Times New Roman" w:hAnsi="Arial" w:cs="Arial"/>
        </w:rPr>
        <w:t xml:space="preserve"> </w:t>
      </w:r>
      <w:r>
        <w:rPr>
          <w:rFonts w:ascii="Arial" w:eastAsia="Times New Roman" w:hAnsi="Arial" w:cs="Arial"/>
        </w:rPr>
        <w:t>енергије</w:t>
      </w:r>
      <w:r w:rsidR="009564D6" w:rsidRPr="0032418E">
        <w:rPr>
          <w:rFonts w:ascii="Arial" w:eastAsia="Times New Roman" w:hAnsi="Arial" w:cs="Arial"/>
        </w:rPr>
        <w:t xml:space="preserve">, </w:t>
      </w:r>
      <w:r>
        <w:rPr>
          <w:rFonts w:ascii="Arial" w:eastAsia="Times New Roman" w:hAnsi="Arial" w:cs="Arial"/>
        </w:rPr>
        <w:t>бруто</w:t>
      </w:r>
      <w:r w:rsidR="0074596D">
        <w:rPr>
          <w:rFonts w:ascii="Arial" w:eastAsia="Times New Roman" w:hAnsi="Arial" w:cs="Arial"/>
        </w:rPr>
        <w:t xml:space="preserve"> </w:t>
      </w:r>
      <w:r>
        <w:rPr>
          <w:rFonts w:ascii="Arial" w:eastAsia="Times New Roman" w:hAnsi="Arial" w:cs="Arial"/>
        </w:rPr>
        <w:t>зараде</w:t>
      </w:r>
      <w:r w:rsidR="009564D6" w:rsidRPr="0032418E">
        <w:rPr>
          <w:rFonts w:ascii="Arial" w:eastAsia="Times New Roman" w:hAnsi="Arial" w:cs="Arial"/>
        </w:rPr>
        <w:t xml:space="preserve">, </w:t>
      </w:r>
      <w:r>
        <w:rPr>
          <w:rFonts w:ascii="Arial" w:eastAsia="Times New Roman" w:hAnsi="Arial" w:cs="Arial"/>
        </w:rPr>
        <w:t>трошкове</w:t>
      </w:r>
      <w:r w:rsidR="0074596D">
        <w:rPr>
          <w:rFonts w:ascii="Arial" w:eastAsia="Times New Roman" w:hAnsi="Arial" w:cs="Arial"/>
        </w:rPr>
        <w:t xml:space="preserve"> </w:t>
      </w:r>
      <w:r>
        <w:rPr>
          <w:rFonts w:ascii="Arial" w:eastAsia="Times New Roman" w:hAnsi="Arial" w:cs="Arial"/>
        </w:rPr>
        <w:t>амортизације</w:t>
      </w:r>
      <w:r w:rsidR="0074596D">
        <w:rPr>
          <w:rFonts w:ascii="Arial" w:eastAsia="Times New Roman" w:hAnsi="Arial" w:cs="Arial"/>
        </w:rPr>
        <w:t xml:space="preserve"> </w:t>
      </w:r>
      <w:r>
        <w:rPr>
          <w:rFonts w:ascii="Arial" w:eastAsia="Times New Roman" w:hAnsi="Arial" w:cs="Arial"/>
        </w:rPr>
        <w:t>и</w:t>
      </w:r>
      <w:r w:rsidR="0074596D">
        <w:rPr>
          <w:rFonts w:ascii="Arial" w:eastAsia="Times New Roman" w:hAnsi="Arial" w:cs="Arial"/>
        </w:rPr>
        <w:t xml:space="preserve"> </w:t>
      </w:r>
      <w:r>
        <w:rPr>
          <w:rFonts w:ascii="Arial" w:eastAsia="Times New Roman" w:hAnsi="Arial" w:cs="Arial"/>
        </w:rPr>
        <w:t>услуге</w:t>
      </w:r>
      <w:r w:rsidR="0074596D">
        <w:rPr>
          <w:rFonts w:ascii="Arial" w:eastAsia="Times New Roman" w:hAnsi="Arial" w:cs="Arial"/>
        </w:rPr>
        <w:t xml:space="preserve"> </w:t>
      </w:r>
      <w:r>
        <w:rPr>
          <w:rFonts w:ascii="Arial" w:eastAsia="Times New Roman" w:hAnsi="Arial" w:cs="Arial"/>
        </w:rPr>
        <w:t>пружене</w:t>
      </w:r>
      <w:r w:rsidR="0074596D">
        <w:rPr>
          <w:rFonts w:ascii="Arial" w:eastAsia="Times New Roman" w:hAnsi="Arial" w:cs="Arial"/>
        </w:rPr>
        <w:t xml:space="preserve"> </w:t>
      </w:r>
      <w:r>
        <w:rPr>
          <w:rFonts w:ascii="Arial" w:eastAsia="Times New Roman" w:hAnsi="Arial" w:cs="Arial"/>
        </w:rPr>
        <w:t>од</w:t>
      </w:r>
      <w:r w:rsidR="0074596D">
        <w:rPr>
          <w:rFonts w:ascii="Arial" w:eastAsia="Times New Roman" w:hAnsi="Arial" w:cs="Arial"/>
        </w:rPr>
        <w:t xml:space="preserve"> </w:t>
      </w:r>
      <w:r>
        <w:rPr>
          <w:rFonts w:ascii="Arial" w:eastAsia="Times New Roman" w:hAnsi="Arial" w:cs="Arial"/>
        </w:rPr>
        <w:t>стране</w:t>
      </w:r>
      <w:r w:rsidR="0074596D">
        <w:rPr>
          <w:rFonts w:ascii="Arial" w:eastAsia="Times New Roman" w:hAnsi="Arial" w:cs="Arial"/>
        </w:rPr>
        <w:t xml:space="preserve"> </w:t>
      </w:r>
      <w:r>
        <w:rPr>
          <w:rFonts w:ascii="Arial" w:eastAsia="Times New Roman" w:hAnsi="Arial" w:cs="Arial"/>
        </w:rPr>
        <w:t>трећих</w:t>
      </w:r>
      <w:r w:rsidR="0074596D">
        <w:rPr>
          <w:rFonts w:ascii="Arial" w:eastAsia="Times New Roman" w:hAnsi="Arial" w:cs="Arial"/>
        </w:rPr>
        <w:t xml:space="preserve"> </w:t>
      </w:r>
      <w:r>
        <w:rPr>
          <w:rFonts w:ascii="Arial" w:eastAsia="Times New Roman" w:hAnsi="Arial" w:cs="Arial"/>
        </w:rPr>
        <w:t>лица</w:t>
      </w:r>
      <w:r w:rsidR="009564D6" w:rsidRPr="0032418E">
        <w:rPr>
          <w:rFonts w:ascii="Arial" w:eastAsia="Times New Roman" w:hAnsi="Arial" w:cs="Arial"/>
        </w:rPr>
        <w:t xml:space="preserve">. </w:t>
      </w:r>
      <w:r>
        <w:rPr>
          <w:rFonts w:ascii="Arial" w:eastAsia="Times New Roman" w:hAnsi="Arial" w:cs="Arial"/>
        </w:rPr>
        <w:t>Пословни</w:t>
      </w:r>
      <w:r w:rsidR="0074596D">
        <w:rPr>
          <w:rFonts w:ascii="Arial" w:eastAsia="Times New Roman" w:hAnsi="Arial" w:cs="Arial"/>
        </w:rPr>
        <w:t xml:space="preserve"> </w:t>
      </w:r>
      <w:r>
        <w:rPr>
          <w:rFonts w:ascii="Arial" w:eastAsia="Times New Roman" w:hAnsi="Arial" w:cs="Arial"/>
        </w:rPr>
        <w:t>расходи</w:t>
      </w:r>
      <w:r w:rsidR="0074596D">
        <w:rPr>
          <w:rFonts w:ascii="Arial" w:eastAsia="Times New Roman" w:hAnsi="Arial" w:cs="Arial"/>
        </w:rPr>
        <w:t xml:space="preserve"> </w:t>
      </w:r>
      <w:r>
        <w:rPr>
          <w:rFonts w:ascii="Arial" w:eastAsia="Times New Roman" w:hAnsi="Arial" w:cs="Arial"/>
        </w:rPr>
        <w:t>обухватају</w:t>
      </w:r>
      <w:r w:rsidR="0074596D">
        <w:rPr>
          <w:rFonts w:ascii="Arial" w:eastAsia="Times New Roman" w:hAnsi="Arial" w:cs="Arial"/>
        </w:rPr>
        <w:t xml:space="preserve"> </w:t>
      </w:r>
      <w:r>
        <w:rPr>
          <w:rFonts w:ascii="Arial" w:eastAsia="Times New Roman" w:hAnsi="Arial" w:cs="Arial"/>
        </w:rPr>
        <w:t>и</w:t>
      </w:r>
      <w:r w:rsidR="0074596D">
        <w:rPr>
          <w:rFonts w:ascii="Arial" w:eastAsia="Times New Roman" w:hAnsi="Arial" w:cs="Arial"/>
        </w:rPr>
        <w:t xml:space="preserve"> </w:t>
      </w:r>
      <w:r>
        <w:rPr>
          <w:rFonts w:ascii="Arial" w:eastAsia="Times New Roman" w:hAnsi="Arial" w:cs="Arial"/>
        </w:rPr>
        <w:t>опште</w:t>
      </w:r>
      <w:r w:rsidR="0074596D">
        <w:rPr>
          <w:rFonts w:ascii="Arial" w:eastAsia="Times New Roman" w:hAnsi="Arial" w:cs="Arial"/>
        </w:rPr>
        <w:t xml:space="preserve"> </w:t>
      </w:r>
      <w:r>
        <w:rPr>
          <w:rFonts w:ascii="Arial" w:eastAsia="Times New Roman" w:hAnsi="Arial" w:cs="Arial"/>
        </w:rPr>
        <w:t>трошкове</w:t>
      </w:r>
      <w:r w:rsidR="0074596D">
        <w:rPr>
          <w:rFonts w:ascii="Arial" w:eastAsia="Times New Roman" w:hAnsi="Arial" w:cs="Arial"/>
        </w:rPr>
        <w:t xml:space="preserve"> </w:t>
      </w:r>
      <w:r>
        <w:rPr>
          <w:rFonts w:ascii="Arial" w:eastAsia="Times New Roman" w:hAnsi="Arial" w:cs="Arial"/>
        </w:rPr>
        <w:t>као</w:t>
      </w:r>
      <w:r w:rsidR="0074596D">
        <w:rPr>
          <w:rFonts w:ascii="Arial" w:eastAsia="Times New Roman" w:hAnsi="Arial" w:cs="Arial"/>
        </w:rPr>
        <w:t xml:space="preserve"> </w:t>
      </w:r>
      <w:r>
        <w:rPr>
          <w:rFonts w:ascii="Arial" w:eastAsia="Times New Roman" w:hAnsi="Arial" w:cs="Arial"/>
        </w:rPr>
        <w:t>што</w:t>
      </w:r>
      <w:r w:rsidR="0074596D">
        <w:rPr>
          <w:rFonts w:ascii="Arial" w:eastAsia="Times New Roman" w:hAnsi="Arial" w:cs="Arial"/>
        </w:rPr>
        <w:t xml:space="preserve"> </w:t>
      </w:r>
      <w:r>
        <w:rPr>
          <w:rFonts w:ascii="Arial" w:eastAsia="Times New Roman" w:hAnsi="Arial" w:cs="Arial"/>
        </w:rPr>
        <w:t>су</w:t>
      </w:r>
      <w:r w:rsidR="0074596D">
        <w:rPr>
          <w:rFonts w:ascii="Arial" w:eastAsia="Times New Roman" w:hAnsi="Arial" w:cs="Arial"/>
        </w:rPr>
        <w:t xml:space="preserve"> </w:t>
      </w:r>
      <w:r>
        <w:rPr>
          <w:rFonts w:ascii="Arial" w:eastAsia="Times New Roman" w:hAnsi="Arial" w:cs="Arial"/>
        </w:rPr>
        <w:t>трошкови</w:t>
      </w:r>
      <w:r w:rsidR="0074596D">
        <w:rPr>
          <w:rFonts w:ascii="Arial" w:eastAsia="Times New Roman" w:hAnsi="Arial" w:cs="Arial"/>
        </w:rPr>
        <w:t xml:space="preserve"> </w:t>
      </w:r>
      <w:r>
        <w:rPr>
          <w:rFonts w:ascii="Arial" w:eastAsia="Times New Roman" w:hAnsi="Arial" w:cs="Arial"/>
        </w:rPr>
        <w:t>закупа</w:t>
      </w:r>
      <w:r w:rsidR="009564D6" w:rsidRPr="0032418E">
        <w:rPr>
          <w:rFonts w:ascii="Arial" w:eastAsia="Times New Roman" w:hAnsi="Arial" w:cs="Arial"/>
        </w:rPr>
        <w:t xml:space="preserve">, </w:t>
      </w:r>
      <w:r>
        <w:rPr>
          <w:rFonts w:ascii="Arial" w:eastAsia="Times New Roman" w:hAnsi="Arial" w:cs="Arial"/>
        </w:rPr>
        <w:t>маркетинга</w:t>
      </w:r>
      <w:r w:rsidR="009564D6" w:rsidRPr="0032418E">
        <w:rPr>
          <w:rFonts w:ascii="Arial" w:eastAsia="Times New Roman" w:hAnsi="Arial" w:cs="Arial"/>
        </w:rPr>
        <w:t xml:space="preserve">, </w:t>
      </w:r>
      <w:r>
        <w:rPr>
          <w:rFonts w:ascii="Arial" w:eastAsia="Times New Roman" w:hAnsi="Arial" w:cs="Arial"/>
        </w:rPr>
        <w:t>осигурања</w:t>
      </w:r>
      <w:r w:rsidR="009564D6" w:rsidRPr="0032418E">
        <w:rPr>
          <w:rFonts w:ascii="Arial" w:eastAsia="Times New Roman" w:hAnsi="Arial" w:cs="Arial"/>
        </w:rPr>
        <w:t xml:space="preserve">, </w:t>
      </w:r>
      <w:r>
        <w:rPr>
          <w:rFonts w:ascii="Arial" w:eastAsia="Times New Roman" w:hAnsi="Arial" w:cs="Arial"/>
        </w:rPr>
        <w:t>платно</w:t>
      </w:r>
      <w:r w:rsidR="0074596D">
        <w:rPr>
          <w:rFonts w:ascii="Arial" w:eastAsia="Times New Roman" w:hAnsi="Arial" w:cs="Arial"/>
        </w:rPr>
        <w:t xml:space="preserve"> </w:t>
      </w:r>
      <w:r>
        <w:rPr>
          <w:rFonts w:ascii="Arial" w:eastAsia="Times New Roman" w:hAnsi="Arial" w:cs="Arial"/>
        </w:rPr>
        <w:t>гпромета</w:t>
      </w:r>
      <w:r w:rsidR="009564D6" w:rsidRPr="0032418E">
        <w:rPr>
          <w:rFonts w:ascii="Arial" w:eastAsia="Times New Roman" w:hAnsi="Arial" w:cs="Arial"/>
        </w:rPr>
        <w:t xml:space="preserve">, </w:t>
      </w:r>
      <w:r>
        <w:rPr>
          <w:rFonts w:ascii="Arial" w:eastAsia="Times New Roman" w:hAnsi="Arial" w:cs="Arial"/>
        </w:rPr>
        <w:t>пореза</w:t>
      </w:r>
      <w:r w:rsidR="0074596D">
        <w:rPr>
          <w:rFonts w:ascii="Arial" w:eastAsia="Times New Roman" w:hAnsi="Arial" w:cs="Arial"/>
        </w:rPr>
        <w:t xml:space="preserve"> </w:t>
      </w:r>
      <w:r>
        <w:rPr>
          <w:rFonts w:ascii="Arial" w:eastAsia="Times New Roman" w:hAnsi="Arial" w:cs="Arial"/>
        </w:rPr>
        <w:t>и</w:t>
      </w:r>
      <w:r w:rsidR="0074596D">
        <w:rPr>
          <w:rFonts w:ascii="Arial" w:eastAsia="Times New Roman" w:hAnsi="Arial" w:cs="Arial"/>
        </w:rPr>
        <w:t xml:space="preserve"> </w:t>
      </w:r>
      <w:r>
        <w:rPr>
          <w:rFonts w:ascii="Arial" w:eastAsia="Times New Roman" w:hAnsi="Arial" w:cs="Arial"/>
        </w:rPr>
        <w:t>остали</w:t>
      </w:r>
      <w:r w:rsidR="0074596D">
        <w:rPr>
          <w:rFonts w:ascii="Arial" w:eastAsia="Times New Roman" w:hAnsi="Arial" w:cs="Arial"/>
        </w:rPr>
        <w:t xml:space="preserve"> </w:t>
      </w:r>
      <w:r>
        <w:rPr>
          <w:rFonts w:ascii="Arial" w:eastAsia="Times New Roman" w:hAnsi="Arial" w:cs="Arial"/>
        </w:rPr>
        <w:t>трошкови</w:t>
      </w:r>
      <w:r w:rsidR="0074596D">
        <w:rPr>
          <w:rFonts w:ascii="Arial" w:eastAsia="Times New Roman" w:hAnsi="Arial" w:cs="Arial"/>
        </w:rPr>
        <w:t xml:space="preserve"> </w:t>
      </w:r>
      <w:r>
        <w:rPr>
          <w:rFonts w:ascii="Arial" w:eastAsia="Times New Roman" w:hAnsi="Arial" w:cs="Arial"/>
        </w:rPr>
        <w:t>настали</w:t>
      </w:r>
      <w:r w:rsidR="0074596D">
        <w:rPr>
          <w:rFonts w:ascii="Arial" w:eastAsia="Times New Roman" w:hAnsi="Arial" w:cs="Arial"/>
        </w:rPr>
        <w:t xml:space="preserve"> </w:t>
      </w:r>
      <w:r>
        <w:rPr>
          <w:rFonts w:ascii="Arial" w:eastAsia="Times New Roman" w:hAnsi="Arial" w:cs="Arial"/>
        </w:rPr>
        <w:t>у</w:t>
      </w:r>
      <w:r w:rsidR="0074596D">
        <w:rPr>
          <w:rFonts w:ascii="Arial" w:eastAsia="Times New Roman" w:hAnsi="Arial" w:cs="Arial"/>
        </w:rPr>
        <w:t xml:space="preserve"> </w:t>
      </w:r>
      <w:r>
        <w:rPr>
          <w:rFonts w:ascii="Arial" w:eastAsia="Times New Roman" w:hAnsi="Arial" w:cs="Arial"/>
        </w:rPr>
        <w:t>текућем</w:t>
      </w:r>
      <w:r w:rsidR="0074596D">
        <w:rPr>
          <w:rFonts w:ascii="Arial" w:eastAsia="Times New Roman" w:hAnsi="Arial" w:cs="Arial"/>
        </w:rPr>
        <w:t xml:space="preserve"> </w:t>
      </w:r>
      <w:r>
        <w:rPr>
          <w:rFonts w:ascii="Arial" w:eastAsia="Times New Roman" w:hAnsi="Arial" w:cs="Arial"/>
        </w:rPr>
        <w:t>обрачунском</w:t>
      </w:r>
      <w:r w:rsidR="0074596D">
        <w:rPr>
          <w:rFonts w:ascii="Arial" w:eastAsia="Times New Roman" w:hAnsi="Arial" w:cs="Arial"/>
        </w:rPr>
        <w:t xml:space="preserve"> </w:t>
      </w:r>
      <w:r>
        <w:rPr>
          <w:rFonts w:ascii="Arial" w:eastAsia="Times New Roman" w:hAnsi="Arial" w:cs="Arial"/>
        </w:rPr>
        <w:t>периоду</w:t>
      </w:r>
      <w:r w:rsidR="006176EE">
        <w:rPr>
          <w:rFonts w:ascii="Arial" w:eastAsia="Times New Roman" w:hAnsi="Arial" w:cs="Arial"/>
        </w:rPr>
        <w:t>.</w:t>
      </w:r>
    </w:p>
    <w:p w:rsidR="006176EE" w:rsidRPr="0032418E" w:rsidRDefault="006176EE" w:rsidP="0032418E">
      <w:pPr>
        <w:spacing w:after="0" w:line="240" w:lineRule="auto"/>
        <w:jc w:val="both"/>
        <w:rPr>
          <w:rFonts w:ascii="Arial" w:eastAsia="Times New Roman" w:hAnsi="Arial" w:cs="Arial"/>
        </w:rPr>
      </w:pPr>
    </w:p>
    <w:p w:rsidR="009564D6" w:rsidRPr="0032418E" w:rsidRDefault="006176EE" w:rsidP="0032418E">
      <w:pPr>
        <w:spacing w:after="0" w:line="240" w:lineRule="auto"/>
        <w:jc w:val="both"/>
        <w:rPr>
          <w:rFonts w:ascii="Arial" w:eastAsia="Times New Roman" w:hAnsi="Arial" w:cs="Arial"/>
          <w:i/>
          <w:iCs/>
        </w:rPr>
      </w:pPr>
      <w:r>
        <w:rPr>
          <w:rFonts w:ascii="Arial" w:eastAsia="Times New Roman" w:hAnsi="Arial" w:cs="Arial"/>
          <w:i/>
          <w:iCs/>
        </w:rPr>
        <w:t>(</w:t>
      </w:r>
      <w:r w:rsidR="002C3333">
        <w:rPr>
          <w:rFonts w:ascii="Arial" w:eastAsia="Times New Roman" w:hAnsi="Arial" w:cs="Arial"/>
          <w:i/>
          <w:iCs/>
        </w:rPr>
        <w:t>б</w:t>
      </w:r>
      <w:r>
        <w:rPr>
          <w:rFonts w:ascii="Arial" w:eastAsia="Times New Roman" w:hAnsi="Arial" w:cs="Arial"/>
          <w:i/>
          <w:iCs/>
        </w:rPr>
        <w:t xml:space="preserve">) </w:t>
      </w:r>
      <w:r w:rsidR="002C3333">
        <w:rPr>
          <w:rFonts w:ascii="Arial" w:eastAsia="Times New Roman" w:hAnsi="Arial" w:cs="Arial"/>
          <w:i/>
          <w:iCs/>
        </w:rPr>
        <w:t>Финансијски</w:t>
      </w:r>
      <w:r w:rsidR="00D13ACB">
        <w:rPr>
          <w:rFonts w:ascii="Arial" w:eastAsia="Times New Roman" w:hAnsi="Arial" w:cs="Arial"/>
          <w:i/>
          <w:iCs/>
        </w:rPr>
        <w:t xml:space="preserve"> </w:t>
      </w:r>
      <w:r w:rsidR="002C3333">
        <w:rPr>
          <w:rFonts w:ascii="Arial" w:eastAsia="Times New Roman" w:hAnsi="Arial" w:cs="Arial"/>
          <w:i/>
          <w:iCs/>
        </w:rPr>
        <w:t>расходи</w:t>
      </w:r>
    </w:p>
    <w:p w:rsidR="006176EE" w:rsidRDefault="006176EE" w:rsidP="0032418E">
      <w:pPr>
        <w:spacing w:after="0" w:line="240" w:lineRule="auto"/>
        <w:jc w:val="both"/>
        <w:rPr>
          <w:rFonts w:ascii="Arial" w:eastAsia="Times New Roman" w:hAnsi="Arial" w:cs="Arial"/>
        </w:rPr>
      </w:pPr>
    </w:p>
    <w:p w:rsidR="009564D6" w:rsidRDefault="002C3333" w:rsidP="0032418E">
      <w:pPr>
        <w:spacing w:after="0" w:line="240" w:lineRule="auto"/>
        <w:jc w:val="both"/>
        <w:rPr>
          <w:rFonts w:ascii="Arial" w:eastAsia="Times New Roman" w:hAnsi="Arial" w:cs="Arial"/>
        </w:rPr>
      </w:pPr>
      <w:r>
        <w:rPr>
          <w:rFonts w:ascii="Arial" w:eastAsia="Times New Roman" w:hAnsi="Arial" w:cs="Arial"/>
        </w:rPr>
        <w:t>Финансијски</w:t>
      </w:r>
      <w:r w:rsidR="00D13ACB">
        <w:rPr>
          <w:rFonts w:ascii="Arial" w:eastAsia="Times New Roman" w:hAnsi="Arial" w:cs="Arial"/>
        </w:rPr>
        <w:t xml:space="preserve"> </w:t>
      </w:r>
      <w:r>
        <w:rPr>
          <w:rFonts w:ascii="Arial" w:eastAsia="Times New Roman" w:hAnsi="Arial" w:cs="Arial"/>
        </w:rPr>
        <w:t>расходи</w:t>
      </w:r>
      <w:r w:rsidR="00D13ACB">
        <w:rPr>
          <w:rFonts w:ascii="Arial" w:eastAsia="Times New Roman" w:hAnsi="Arial" w:cs="Arial"/>
        </w:rPr>
        <w:t xml:space="preserve"> </w:t>
      </w:r>
      <w:r>
        <w:rPr>
          <w:rFonts w:ascii="Arial" w:eastAsia="Times New Roman" w:hAnsi="Arial" w:cs="Arial"/>
        </w:rPr>
        <w:t>обухватају</w:t>
      </w:r>
      <w:r w:rsidR="00D13ACB">
        <w:rPr>
          <w:rFonts w:ascii="Arial" w:eastAsia="Times New Roman" w:hAnsi="Arial" w:cs="Arial"/>
        </w:rPr>
        <w:t xml:space="preserve"> </w:t>
      </w:r>
      <w:r>
        <w:rPr>
          <w:rFonts w:ascii="Arial" w:eastAsia="Times New Roman" w:hAnsi="Arial" w:cs="Arial"/>
        </w:rPr>
        <w:t>расходе</w:t>
      </w:r>
      <w:r w:rsidR="00D13ACB">
        <w:rPr>
          <w:rFonts w:ascii="Arial" w:eastAsia="Times New Roman" w:hAnsi="Arial" w:cs="Arial"/>
        </w:rPr>
        <w:t xml:space="preserve"> </w:t>
      </w:r>
      <w:r>
        <w:rPr>
          <w:rFonts w:ascii="Arial" w:eastAsia="Times New Roman" w:hAnsi="Arial" w:cs="Arial"/>
        </w:rPr>
        <w:t>по</w:t>
      </w:r>
      <w:r w:rsidR="00D13ACB">
        <w:rPr>
          <w:rFonts w:ascii="Arial" w:eastAsia="Times New Roman" w:hAnsi="Arial" w:cs="Arial"/>
        </w:rPr>
        <w:t xml:space="preserve"> </w:t>
      </w:r>
      <w:r>
        <w:rPr>
          <w:rFonts w:ascii="Arial" w:eastAsia="Times New Roman" w:hAnsi="Arial" w:cs="Arial"/>
        </w:rPr>
        <w:t>основу</w:t>
      </w:r>
      <w:r w:rsidR="00D13ACB">
        <w:rPr>
          <w:rFonts w:ascii="Arial" w:eastAsia="Times New Roman" w:hAnsi="Arial" w:cs="Arial"/>
        </w:rPr>
        <w:t xml:space="preserve"> </w:t>
      </w:r>
      <w:r>
        <w:rPr>
          <w:rFonts w:ascii="Arial" w:eastAsia="Times New Roman" w:hAnsi="Arial" w:cs="Arial"/>
        </w:rPr>
        <w:t>камата</w:t>
      </w:r>
      <w:r w:rsidR="00D13ACB">
        <w:rPr>
          <w:rFonts w:ascii="Arial" w:eastAsia="Times New Roman" w:hAnsi="Arial" w:cs="Arial"/>
        </w:rPr>
        <w:t xml:space="preserve"> </w:t>
      </w:r>
      <w:r>
        <w:rPr>
          <w:rFonts w:ascii="Arial" w:eastAsia="Times New Roman" w:hAnsi="Arial" w:cs="Arial"/>
        </w:rPr>
        <w:t>и</w:t>
      </w:r>
      <w:r w:rsidR="00D13ACB">
        <w:rPr>
          <w:rFonts w:ascii="Arial" w:eastAsia="Times New Roman" w:hAnsi="Arial" w:cs="Arial"/>
        </w:rPr>
        <w:t xml:space="preserve"> </w:t>
      </w:r>
      <w:r>
        <w:rPr>
          <w:rFonts w:ascii="Arial" w:eastAsia="Times New Roman" w:hAnsi="Arial" w:cs="Arial"/>
        </w:rPr>
        <w:t>курсних</w:t>
      </w:r>
      <w:r w:rsidR="00D13ACB">
        <w:rPr>
          <w:rFonts w:ascii="Arial" w:eastAsia="Times New Roman" w:hAnsi="Arial" w:cs="Arial"/>
        </w:rPr>
        <w:t xml:space="preserve"> </w:t>
      </w:r>
      <w:r>
        <w:rPr>
          <w:rFonts w:ascii="Arial" w:eastAsia="Times New Roman" w:hAnsi="Arial" w:cs="Arial"/>
        </w:rPr>
        <w:t>разлика</w:t>
      </w:r>
      <w:r w:rsidR="00D13ACB">
        <w:rPr>
          <w:rFonts w:ascii="Arial" w:eastAsia="Times New Roman" w:hAnsi="Arial" w:cs="Arial"/>
        </w:rPr>
        <w:t xml:space="preserve"> </w:t>
      </w:r>
      <w:r>
        <w:rPr>
          <w:rFonts w:ascii="Arial" w:eastAsia="Times New Roman" w:hAnsi="Arial" w:cs="Arial"/>
        </w:rPr>
        <w:t>и</w:t>
      </w:r>
      <w:r w:rsidR="00D13ACB">
        <w:rPr>
          <w:rFonts w:ascii="Arial" w:eastAsia="Times New Roman" w:hAnsi="Arial" w:cs="Arial"/>
        </w:rPr>
        <w:t xml:space="preserve"> </w:t>
      </w:r>
      <w:r>
        <w:rPr>
          <w:rFonts w:ascii="Arial" w:eastAsia="Times New Roman" w:hAnsi="Arial" w:cs="Arial"/>
        </w:rPr>
        <w:t>остале</w:t>
      </w:r>
      <w:r w:rsidR="00D13ACB">
        <w:rPr>
          <w:rFonts w:ascii="Arial" w:eastAsia="Times New Roman" w:hAnsi="Arial" w:cs="Arial"/>
        </w:rPr>
        <w:t xml:space="preserve"> </w:t>
      </w:r>
      <w:r>
        <w:rPr>
          <w:rFonts w:ascii="Arial" w:eastAsia="Times New Roman" w:hAnsi="Arial" w:cs="Arial"/>
        </w:rPr>
        <w:t>финансијске</w:t>
      </w:r>
      <w:r w:rsidR="00D13ACB">
        <w:rPr>
          <w:rFonts w:ascii="Arial" w:eastAsia="Times New Roman" w:hAnsi="Arial" w:cs="Arial"/>
        </w:rPr>
        <w:t xml:space="preserve"> </w:t>
      </w:r>
      <w:r>
        <w:rPr>
          <w:rFonts w:ascii="Arial" w:eastAsia="Times New Roman" w:hAnsi="Arial" w:cs="Arial"/>
        </w:rPr>
        <w:t>расходе</w:t>
      </w:r>
      <w:r w:rsidR="009564D6" w:rsidRPr="0032418E">
        <w:rPr>
          <w:rFonts w:ascii="Arial" w:eastAsia="Times New Roman" w:hAnsi="Arial" w:cs="Arial"/>
        </w:rPr>
        <w:t xml:space="preserve">, </w:t>
      </w:r>
      <w:r>
        <w:rPr>
          <w:rFonts w:ascii="Arial" w:eastAsia="Times New Roman" w:hAnsi="Arial" w:cs="Arial"/>
        </w:rPr>
        <w:t>који</w:t>
      </w:r>
      <w:r w:rsidR="00D13ACB">
        <w:rPr>
          <w:rFonts w:ascii="Arial" w:eastAsia="Times New Roman" w:hAnsi="Arial" w:cs="Arial"/>
        </w:rPr>
        <w:t xml:space="preserve"> </w:t>
      </w:r>
      <w:r>
        <w:rPr>
          <w:rFonts w:ascii="Arial" w:eastAsia="Times New Roman" w:hAnsi="Arial" w:cs="Arial"/>
        </w:rPr>
        <w:t>се</w:t>
      </w:r>
      <w:r w:rsidR="00D13ACB">
        <w:rPr>
          <w:rFonts w:ascii="Arial" w:eastAsia="Times New Roman" w:hAnsi="Arial" w:cs="Arial"/>
        </w:rPr>
        <w:t xml:space="preserve"> </w:t>
      </w:r>
      <w:r>
        <w:rPr>
          <w:rFonts w:ascii="Arial" w:eastAsia="Times New Roman" w:hAnsi="Arial" w:cs="Arial"/>
        </w:rPr>
        <w:t>евидентирају</w:t>
      </w:r>
      <w:r w:rsidR="00D13ACB">
        <w:rPr>
          <w:rFonts w:ascii="Arial" w:eastAsia="Times New Roman" w:hAnsi="Arial" w:cs="Arial"/>
        </w:rPr>
        <w:t xml:space="preserve"> </w:t>
      </w:r>
      <w:r>
        <w:rPr>
          <w:rFonts w:ascii="Arial" w:eastAsia="Times New Roman" w:hAnsi="Arial" w:cs="Arial"/>
        </w:rPr>
        <w:t>у</w:t>
      </w:r>
      <w:r w:rsidR="00D13ACB">
        <w:rPr>
          <w:rFonts w:ascii="Arial" w:eastAsia="Times New Roman" w:hAnsi="Arial" w:cs="Arial"/>
        </w:rPr>
        <w:t xml:space="preserve"> </w:t>
      </w:r>
      <w:r>
        <w:rPr>
          <w:rFonts w:ascii="Arial" w:eastAsia="Times New Roman" w:hAnsi="Arial" w:cs="Arial"/>
        </w:rPr>
        <w:t>билансу</w:t>
      </w:r>
      <w:r w:rsidR="00D13ACB">
        <w:rPr>
          <w:rFonts w:ascii="Arial" w:eastAsia="Times New Roman" w:hAnsi="Arial" w:cs="Arial"/>
        </w:rPr>
        <w:t xml:space="preserve"> </w:t>
      </w:r>
      <w:r>
        <w:rPr>
          <w:rFonts w:ascii="Arial" w:eastAsia="Times New Roman" w:hAnsi="Arial" w:cs="Arial"/>
        </w:rPr>
        <w:t>успеха</w:t>
      </w:r>
      <w:r w:rsidR="00D13ACB">
        <w:rPr>
          <w:rFonts w:ascii="Arial" w:eastAsia="Times New Roman" w:hAnsi="Arial" w:cs="Arial"/>
        </w:rPr>
        <w:t xml:space="preserve"> </w:t>
      </w:r>
      <w:r>
        <w:rPr>
          <w:rFonts w:ascii="Arial" w:eastAsia="Times New Roman" w:hAnsi="Arial" w:cs="Arial"/>
        </w:rPr>
        <w:t>периода</w:t>
      </w:r>
      <w:r w:rsidR="00D13ACB">
        <w:rPr>
          <w:rFonts w:ascii="Arial" w:eastAsia="Times New Roman" w:hAnsi="Arial" w:cs="Arial"/>
        </w:rPr>
        <w:t xml:space="preserve"> </w:t>
      </w:r>
      <w:r>
        <w:rPr>
          <w:rFonts w:ascii="Arial" w:eastAsia="Times New Roman" w:hAnsi="Arial" w:cs="Arial"/>
        </w:rPr>
        <w:t>на</w:t>
      </w:r>
      <w:r w:rsidR="00D13ACB">
        <w:rPr>
          <w:rFonts w:ascii="Arial" w:eastAsia="Times New Roman" w:hAnsi="Arial" w:cs="Arial"/>
        </w:rPr>
        <w:t xml:space="preserve"> </w:t>
      </w:r>
      <w:r>
        <w:rPr>
          <w:rFonts w:ascii="Arial" w:eastAsia="Times New Roman" w:hAnsi="Arial" w:cs="Arial"/>
        </w:rPr>
        <w:t>који</w:t>
      </w:r>
      <w:r w:rsidR="00D13ACB">
        <w:rPr>
          <w:rFonts w:ascii="Arial" w:eastAsia="Times New Roman" w:hAnsi="Arial" w:cs="Arial"/>
        </w:rPr>
        <w:t xml:space="preserve"> </w:t>
      </w:r>
      <w:r>
        <w:rPr>
          <w:rFonts w:ascii="Arial" w:eastAsia="Times New Roman" w:hAnsi="Arial" w:cs="Arial"/>
        </w:rPr>
        <w:t>се</w:t>
      </w:r>
      <w:r w:rsidR="00D13ACB">
        <w:rPr>
          <w:rFonts w:ascii="Arial" w:eastAsia="Times New Roman" w:hAnsi="Arial" w:cs="Arial"/>
        </w:rPr>
        <w:t xml:space="preserve"> </w:t>
      </w:r>
      <w:r>
        <w:rPr>
          <w:rFonts w:ascii="Arial" w:eastAsia="Times New Roman" w:hAnsi="Arial" w:cs="Arial"/>
        </w:rPr>
        <w:t>односе</w:t>
      </w:r>
      <w:r w:rsidR="009564D6" w:rsidRPr="0032418E">
        <w:rPr>
          <w:rFonts w:ascii="Arial" w:eastAsia="Times New Roman" w:hAnsi="Arial" w:cs="Arial"/>
        </w:rPr>
        <w:t xml:space="preserve">, </w:t>
      </w:r>
      <w:r>
        <w:rPr>
          <w:rFonts w:ascii="Arial" w:eastAsia="Times New Roman" w:hAnsi="Arial" w:cs="Arial"/>
        </w:rPr>
        <w:t>а</w:t>
      </w:r>
      <w:r w:rsidR="00D13ACB">
        <w:rPr>
          <w:rFonts w:ascii="Arial" w:eastAsia="Times New Roman" w:hAnsi="Arial" w:cs="Arial"/>
        </w:rPr>
        <w:t xml:space="preserve"> </w:t>
      </w:r>
      <w:r>
        <w:rPr>
          <w:rFonts w:ascii="Arial" w:eastAsia="Times New Roman" w:hAnsi="Arial" w:cs="Arial"/>
        </w:rPr>
        <w:t>у</w:t>
      </w:r>
      <w:r w:rsidR="00D13ACB">
        <w:rPr>
          <w:rFonts w:ascii="Arial" w:eastAsia="Times New Roman" w:hAnsi="Arial" w:cs="Arial"/>
        </w:rPr>
        <w:t xml:space="preserve"> </w:t>
      </w:r>
      <w:r>
        <w:rPr>
          <w:rFonts w:ascii="Arial" w:eastAsia="Times New Roman" w:hAnsi="Arial" w:cs="Arial"/>
        </w:rPr>
        <w:t>складу</w:t>
      </w:r>
      <w:r w:rsidR="00D13ACB">
        <w:rPr>
          <w:rFonts w:ascii="Arial" w:eastAsia="Times New Roman" w:hAnsi="Arial" w:cs="Arial"/>
        </w:rPr>
        <w:t xml:space="preserve"> </w:t>
      </w:r>
      <w:r>
        <w:rPr>
          <w:rFonts w:ascii="Arial" w:eastAsia="Times New Roman" w:hAnsi="Arial" w:cs="Arial"/>
        </w:rPr>
        <w:t>са</w:t>
      </w:r>
      <w:r w:rsidR="00D13ACB">
        <w:rPr>
          <w:rFonts w:ascii="Arial" w:eastAsia="Times New Roman" w:hAnsi="Arial" w:cs="Arial"/>
        </w:rPr>
        <w:t xml:space="preserve"> </w:t>
      </w:r>
      <w:r>
        <w:rPr>
          <w:rFonts w:ascii="Arial" w:eastAsia="Times New Roman" w:hAnsi="Arial" w:cs="Arial"/>
        </w:rPr>
        <w:t>начелом</w:t>
      </w:r>
      <w:r w:rsidR="00D13ACB">
        <w:rPr>
          <w:rFonts w:ascii="Arial" w:eastAsia="Times New Roman" w:hAnsi="Arial" w:cs="Arial"/>
        </w:rPr>
        <w:t xml:space="preserve"> </w:t>
      </w:r>
      <w:r>
        <w:rPr>
          <w:rFonts w:ascii="Arial" w:eastAsia="Times New Roman" w:hAnsi="Arial" w:cs="Arial"/>
        </w:rPr>
        <w:t>узрочности</w:t>
      </w:r>
      <w:r w:rsidR="009564D6" w:rsidRPr="0032418E">
        <w:rPr>
          <w:rFonts w:ascii="Arial" w:eastAsia="Times New Roman" w:hAnsi="Arial" w:cs="Arial"/>
        </w:rPr>
        <w:t xml:space="preserve">. </w:t>
      </w:r>
      <w:r>
        <w:rPr>
          <w:rFonts w:ascii="Arial" w:eastAsia="Times New Roman" w:hAnsi="Arial" w:cs="Arial"/>
        </w:rPr>
        <w:t>Сви</w:t>
      </w:r>
      <w:r w:rsidR="00D13ACB">
        <w:rPr>
          <w:rFonts w:ascii="Arial" w:eastAsia="Times New Roman" w:hAnsi="Arial" w:cs="Arial"/>
        </w:rPr>
        <w:t xml:space="preserve"> </w:t>
      </w:r>
      <w:r>
        <w:rPr>
          <w:rFonts w:ascii="Arial" w:eastAsia="Times New Roman" w:hAnsi="Arial" w:cs="Arial"/>
        </w:rPr>
        <w:t>трошкови</w:t>
      </w:r>
      <w:r w:rsidR="00D13ACB">
        <w:rPr>
          <w:rFonts w:ascii="Arial" w:eastAsia="Times New Roman" w:hAnsi="Arial" w:cs="Arial"/>
        </w:rPr>
        <w:t xml:space="preserve"> </w:t>
      </w:r>
      <w:r>
        <w:rPr>
          <w:rFonts w:ascii="Arial" w:eastAsia="Times New Roman" w:hAnsi="Arial" w:cs="Arial"/>
        </w:rPr>
        <w:t>позајмљивања</w:t>
      </w:r>
      <w:r w:rsidR="00D13ACB">
        <w:rPr>
          <w:rFonts w:ascii="Arial" w:eastAsia="Times New Roman" w:hAnsi="Arial" w:cs="Arial"/>
        </w:rPr>
        <w:t xml:space="preserve"> </w:t>
      </w:r>
      <w:r>
        <w:rPr>
          <w:rFonts w:ascii="Arial" w:eastAsia="Times New Roman" w:hAnsi="Arial" w:cs="Arial"/>
        </w:rPr>
        <w:t>се</w:t>
      </w:r>
      <w:r w:rsidR="00D13ACB">
        <w:rPr>
          <w:rFonts w:ascii="Arial" w:eastAsia="Times New Roman" w:hAnsi="Arial" w:cs="Arial"/>
        </w:rPr>
        <w:t xml:space="preserve"> </w:t>
      </w:r>
      <w:r>
        <w:rPr>
          <w:rFonts w:ascii="Arial" w:eastAsia="Times New Roman" w:hAnsi="Arial" w:cs="Arial"/>
        </w:rPr>
        <w:t>евидентирају</w:t>
      </w:r>
      <w:r w:rsidR="00D13ACB">
        <w:rPr>
          <w:rFonts w:ascii="Arial" w:eastAsia="Times New Roman" w:hAnsi="Arial" w:cs="Arial"/>
        </w:rPr>
        <w:t xml:space="preserve"> </w:t>
      </w:r>
      <w:r>
        <w:rPr>
          <w:rFonts w:ascii="Arial" w:eastAsia="Times New Roman" w:hAnsi="Arial" w:cs="Arial"/>
        </w:rPr>
        <w:t>као</w:t>
      </w:r>
      <w:r w:rsidR="00D13ACB">
        <w:rPr>
          <w:rFonts w:ascii="Arial" w:eastAsia="Times New Roman" w:hAnsi="Arial" w:cs="Arial"/>
        </w:rPr>
        <w:t xml:space="preserve"> </w:t>
      </w:r>
      <w:r>
        <w:rPr>
          <w:rFonts w:ascii="Arial" w:eastAsia="Times New Roman" w:hAnsi="Arial" w:cs="Arial"/>
        </w:rPr>
        <w:t>расходи</w:t>
      </w:r>
      <w:r w:rsidR="00D13ACB">
        <w:rPr>
          <w:rFonts w:ascii="Arial" w:eastAsia="Times New Roman" w:hAnsi="Arial" w:cs="Arial"/>
        </w:rPr>
        <w:t xml:space="preserve"> </w:t>
      </w:r>
      <w:r>
        <w:rPr>
          <w:rFonts w:ascii="Arial" w:eastAsia="Times New Roman" w:hAnsi="Arial" w:cs="Arial"/>
        </w:rPr>
        <w:t>периода</w:t>
      </w:r>
      <w:r w:rsidR="0032418E">
        <w:rPr>
          <w:rFonts w:ascii="Arial" w:eastAsia="Times New Roman" w:hAnsi="Arial" w:cs="Arial"/>
        </w:rPr>
        <w:t>.</w:t>
      </w:r>
    </w:p>
    <w:p w:rsidR="006176EE" w:rsidRPr="0032418E" w:rsidRDefault="006176EE" w:rsidP="0032418E">
      <w:pPr>
        <w:spacing w:after="0" w:line="240" w:lineRule="auto"/>
        <w:jc w:val="both"/>
        <w:rPr>
          <w:rFonts w:ascii="Arial" w:eastAsia="Times New Roman" w:hAnsi="Arial" w:cs="Arial"/>
        </w:rPr>
      </w:pPr>
    </w:p>
    <w:p w:rsidR="009564D6" w:rsidRPr="00A56AEA" w:rsidRDefault="002C3333" w:rsidP="00CB1168">
      <w:pPr>
        <w:pStyle w:val="ListParagraph"/>
        <w:numPr>
          <w:ilvl w:val="1"/>
          <w:numId w:val="1"/>
        </w:numPr>
        <w:spacing w:after="0" w:line="240" w:lineRule="auto"/>
        <w:ind w:left="567" w:hanging="567"/>
        <w:jc w:val="both"/>
        <w:rPr>
          <w:rFonts w:ascii="Arial" w:eastAsia="Times New Roman" w:hAnsi="Arial" w:cs="Arial"/>
          <w:b/>
          <w:bCs/>
          <w:iCs/>
        </w:rPr>
      </w:pPr>
      <w:bookmarkStart w:id="30" w:name="str_34"/>
      <w:bookmarkEnd w:id="30"/>
      <w:r>
        <w:rPr>
          <w:rFonts w:ascii="Arial" w:eastAsia="Times New Roman" w:hAnsi="Arial" w:cs="Arial"/>
          <w:b/>
          <w:bCs/>
          <w:iCs/>
        </w:rPr>
        <w:t>Приходи</w:t>
      </w:r>
      <w:r w:rsidR="0004478E">
        <w:rPr>
          <w:rFonts w:ascii="Arial" w:eastAsia="Times New Roman" w:hAnsi="Arial" w:cs="Arial"/>
          <w:b/>
          <w:bCs/>
          <w:iCs/>
        </w:rPr>
        <w:t xml:space="preserve"> </w:t>
      </w:r>
      <w:r>
        <w:rPr>
          <w:rFonts w:ascii="Arial" w:eastAsia="Times New Roman" w:hAnsi="Arial" w:cs="Arial"/>
          <w:b/>
          <w:bCs/>
          <w:iCs/>
        </w:rPr>
        <w:t>и</w:t>
      </w:r>
      <w:r w:rsidR="0004478E">
        <w:rPr>
          <w:rFonts w:ascii="Arial" w:eastAsia="Times New Roman" w:hAnsi="Arial" w:cs="Arial"/>
          <w:b/>
          <w:bCs/>
          <w:iCs/>
        </w:rPr>
        <w:t xml:space="preserve"> </w:t>
      </w:r>
      <w:r>
        <w:rPr>
          <w:rFonts w:ascii="Arial" w:eastAsia="Times New Roman" w:hAnsi="Arial" w:cs="Arial"/>
          <w:b/>
          <w:bCs/>
          <w:iCs/>
        </w:rPr>
        <w:t>расходи</w:t>
      </w:r>
      <w:r w:rsidR="0004478E">
        <w:rPr>
          <w:rFonts w:ascii="Arial" w:eastAsia="Times New Roman" w:hAnsi="Arial" w:cs="Arial"/>
          <w:b/>
          <w:bCs/>
          <w:iCs/>
        </w:rPr>
        <w:t xml:space="preserve"> </w:t>
      </w:r>
      <w:r>
        <w:rPr>
          <w:rFonts w:ascii="Arial" w:eastAsia="Times New Roman" w:hAnsi="Arial" w:cs="Arial"/>
          <w:b/>
          <w:bCs/>
          <w:iCs/>
        </w:rPr>
        <w:t>по</w:t>
      </w:r>
      <w:r w:rsidR="0004478E">
        <w:rPr>
          <w:rFonts w:ascii="Arial" w:eastAsia="Times New Roman" w:hAnsi="Arial" w:cs="Arial"/>
          <w:b/>
          <w:bCs/>
          <w:iCs/>
        </w:rPr>
        <w:t xml:space="preserve"> </w:t>
      </w:r>
      <w:r>
        <w:rPr>
          <w:rFonts w:ascii="Arial" w:eastAsia="Times New Roman" w:hAnsi="Arial" w:cs="Arial"/>
          <w:b/>
          <w:bCs/>
          <w:iCs/>
        </w:rPr>
        <w:t>основу</w:t>
      </w:r>
      <w:r w:rsidR="0004478E">
        <w:rPr>
          <w:rFonts w:ascii="Arial" w:eastAsia="Times New Roman" w:hAnsi="Arial" w:cs="Arial"/>
          <w:b/>
          <w:bCs/>
          <w:iCs/>
        </w:rPr>
        <w:t xml:space="preserve"> </w:t>
      </w:r>
      <w:r>
        <w:rPr>
          <w:rFonts w:ascii="Arial" w:eastAsia="Times New Roman" w:hAnsi="Arial" w:cs="Arial"/>
          <w:b/>
          <w:bCs/>
          <w:iCs/>
        </w:rPr>
        <w:t>уговора</w:t>
      </w:r>
      <w:r w:rsidR="0004478E">
        <w:rPr>
          <w:rFonts w:ascii="Arial" w:eastAsia="Times New Roman" w:hAnsi="Arial" w:cs="Arial"/>
          <w:b/>
          <w:bCs/>
          <w:iCs/>
        </w:rPr>
        <w:t xml:space="preserve"> </w:t>
      </w:r>
      <w:r>
        <w:rPr>
          <w:rFonts w:ascii="Arial" w:eastAsia="Times New Roman" w:hAnsi="Arial" w:cs="Arial"/>
          <w:b/>
          <w:bCs/>
          <w:iCs/>
        </w:rPr>
        <w:t>о</w:t>
      </w:r>
      <w:r w:rsidR="0004478E">
        <w:rPr>
          <w:rFonts w:ascii="Arial" w:eastAsia="Times New Roman" w:hAnsi="Arial" w:cs="Arial"/>
          <w:b/>
          <w:bCs/>
          <w:iCs/>
        </w:rPr>
        <w:t xml:space="preserve"> </w:t>
      </w:r>
      <w:r>
        <w:rPr>
          <w:rFonts w:ascii="Arial" w:eastAsia="Times New Roman" w:hAnsi="Arial" w:cs="Arial"/>
          <w:b/>
          <w:bCs/>
          <w:iCs/>
        </w:rPr>
        <w:t>изградњи</w:t>
      </w:r>
    </w:p>
    <w:p w:rsidR="006176EE" w:rsidRDefault="006176EE" w:rsidP="009C793B">
      <w:pPr>
        <w:spacing w:after="0" w:line="240" w:lineRule="auto"/>
        <w:jc w:val="both"/>
        <w:rPr>
          <w:rFonts w:ascii="Arial" w:eastAsia="Times New Roman" w:hAnsi="Arial" w:cs="Arial"/>
        </w:rPr>
      </w:pPr>
    </w:p>
    <w:p w:rsidR="009564D6" w:rsidRPr="009C793B" w:rsidRDefault="002C3333" w:rsidP="009C793B">
      <w:pPr>
        <w:spacing w:after="0" w:line="240" w:lineRule="auto"/>
        <w:jc w:val="both"/>
        <w:rPr>
          <w:rFonts w:ascii="Arial" w:eastAsia="Times New Roman" w:hAnsi="Arial" w:cs="Arial"/>
        </w:rPr>
      </w:pPr>
      <w:r>
        <w:rPr>
          <w:rFonts w:ascii="Arial" w:eastAsia="Times New Roman" w:hAnsi="Arial" w:cs="Arial"/>
        </w:rPr>
        <w:t>Приходи</w:t>
      </w:r>
      <w:r w:rsidR="0004478E">
        <w:rPr>
          <w:rFonts w:ascii="Arial" w:eastAsia="Times New Roman" w:hAnsi="Arial" w:cs="Arial"/>
        </w:rPr>
        <w:t xml:space="preserve"> </w:t>
      </w:r>
      <w:r>
        <w:rPr>
          <w:rFonts w:ascii="Arial" w:eastAsia="Times New Roman" w:hAnsi="Arial" w:cs="Arial"/>
        </w:rPr>
        <w:t>и</w:t>
      </w:r>
      <w:r w:rsidR="0004478E">
        <w:rPr>
          <w:rFonts w:ascii="Arial" w:eastAsia="Times New Roman" w:hAnsi="Arial" w:cs="Arial"/>
        </w:rPr>
        <w:t xml:space="preserve"> </w:t>
      </w:r>
      <w:r>
        <w:rPr>
          <w:rFonts w:ascii="Arial" w:eastAsia="Times New Roman" w:hAnsi="Arial" w:cs="Arial"/>
        </w:rPr>
        <w:t>расходи</w:t>
      </w:r>
      <w:r w:rsidR="0004478E">
        <w:rPr>
          <w:rFonts w:ascii="Arial" w:eastAsia="Times New Roman" w:hAnsi="Arial" w:cs="Arial"/>
        </w:rPr>
        <w:t xml:space="preserve"> </w:t>
      </w:r>
      <w:r>
        <w:rPr>
          <w:rFonts w:ascii="Arial" w:eastAsia="Times New Roman" w:hAnsi="Arial" w:cs="Arial"/>
        </w:rPr>
        <w:t>по</w:t>
      </w:r>
      <w:r w:rsidR="0004478E">
        <w:rPr>
          <w:rFonts w:ascii="Arial" w:eastAsia="Times New Roman" w:hAnsi="Arial" w:cs="Arial"/>
        </w:rPr>
        <w:t xml:space="preserve"> </w:t>
      </w:r>
      <w:r>
        <w:rPr>
          <w:rFonts w:ascii="Arial" w:eastAsia="Times New Roman" w:hAnsi="Arial" w:cs="Arial"/>
        </w:rPr>
        <w:t>основу</w:t>
      </w:r>
      <w:r w:rsidR="0004478E">
        <w:rPr>
          <w:rFonts w:ascii="Arial" w:eastAsia="Times New Roman" w:hAnsi="Arial" w:cs="Arial"/>
        </w:rPr>
        <w:t xml:space="preserve"> </w:t>
      </w:r>
      <w:r>
        <w:rPr>
          <w:rFonts w:ascii="Arial" w:eastAsia="Times New Roman" w:hAnsi="Arial" w:cs="Arial"/>
        </w:rPr>
        <w:t>уговора</w:t>
      </w:r>
      <w:r w:rsidR="0004478E">
        <w:rPr>
          <w:rFonts w:ascii="Arial" w:eastAsia="Times New Roman" w:hAnsi="Arial" w:cs="Arial"/>
        </w:rPr>
        <w:t xml:space="preserve"> </w:t>
      </w:r>
      <w:r>
        <w:rPr>
          <w:rFonts w:ascii="Arial" w:eastAsia="Times New Roman" w:hAnsi="Arial" w:cs="Arial"/>
        </w:rPr>
        <w:t>о</w:t>
      </w:r>
      <w:r w:rsidR="0004478E">
        <w:rPr>
          <w:rFonts w:ascii="Arial" w:eastAsia="Times New Roman" w:hAnsi="Arial" w:cs="Arial"/>
        </w:rPr>
        <w:t xml:space="preserve"> </w:t>
      </w:r>
      <w:r>
        <w:rPr>
          <w:rFonts w:ascii="Arial" w:eastAsia="Times New Roman" w:hAnsi="Arial" w:cs="Arial"/>
        </w:rPr>
        <w:t>изградњи</w:t>
      </w:r>
      <w:r w:rsidR="0004478E">
        <w:rPr>
          <w:rFonts w:ascii="Arial" w:eastAsia="Times New Roman" w:hAnsi="Arial" w:cs="Arial"/>
        </w:rPr>
        <w:t xml:space="preserve"> </w:t>
      </w:r>
      <w:r>
        <w:rPr>
          <w:rFonts w:ascii="Arial" w:eastAsia="Times New Roman" w:hAnsi="Arial" w:cs="Arial"/>
        </w:rPr>
        <w:t>рачуноводствено</w:t>
      </w:r>
      <w:r w:rsidR="0004478E">
        <w:rPr>
          <w:rFonts w:ascii="Arial" w:eastAsia="Times New Roman" w:hAnsi="Arial" w:cs="Arial"/>
        </w:rPr>
        <w:t xml:space="preserve"> </w:t>
      </w:r>
      <w:r>
        <w:rPr>
          <w:rFonts w:ascii="Arial" w:eastAsia="Times New Roman" w:hAnsi="Arial" w:cs="Arial"/>
        </w:rPr>
        <w:t>се</w:t>
      </w:r>
      <w:r w:rsidR="0004478E">
        <w:rPr>
          <w:rFonts w:ascii="Arial" w:eastAsia="Times New Roman" w:hAnsi="Arial" w:cs="Arial"/>
        </w:rPr>
        <w:t xml:space="preserve"> </w:t>
      </w:r>
      <w:r>
        <w:rPr>
          <w:rFonts w:ascii="Arial" w:eastAsia="Times New Roman" w:hAnsi="Arial" w:cs="Arial"/>
        </w:rPr>
        <w:t>обухватају</w:t>
      </w:r>
      <w:r w:rsidR="0004478E">
        <w:rPr>
          <w:rFonts w:ascii="Arial" w:eastAsia="Times New Roman" w:hAnsi="Arial" w:cs="Arial"/>
        </w:rPr>
        <w:t xml:space="preserve"> </w:t>
      </w:r>
      <w:r>
        <w:rPr>
          <w:rFonts w:ascii="Arial" w:eastAsia="Times New Roman" w:hAnsi="Arial" w:cs="Arial"/>
        </w:rPr>
        <w:t>коришћењем</w:t>
      </w:r>
      <w:r w:rsidR="0004478E">
        <w:rPr>
          <w:rFonts w:ascii="Arial" w:eastAsia="Times New Roman" w:hAnsi="Arial" w:cs="Arial"/>
        </w:rPr>
        <w:t xml:space="preserve"> </w:t>
      </w:r>
      <w:r>
        <w:rPr>
          <w:rFonts w:ascii="Arial" w:eastAsia="Times New Roman" w:hAnsi="Arial" w:cs="Arial"/>
        </w:rPr>
        <w:t>методе</w:t>
      </w:r>
      <w:r w:rsidR="0004478E">
        <w:rPr>
          <w:rFonts w:ascii="Arial" w:eastAsia="Times New Roman" w:hAnsi="Arial" w:cs="Arial"/>
        </w:rPr>
        <w:t xml:space="preserve"> </w:t>
      </w:r>
      <w:r>
        <w:rPr>
          <w:rFonts w:ascii="Arial" w:eastAsia="Times New Roman" w:hAnsi="Arial" w:cs="Arial"/>
        </w:rPr>
        <w:t>степена</w:t>
      </w:r>
      <w:r w:rsidR="0004478E">
        <w:rPr>
          <w:rFonts w:ascii="Arial" w:eastAsia="Times New Roman" w:hAnsi="Arial" w:cs="Arial"/>
        </w:rPr>
        <w:t xml:space="preserve"> </w:t>
      </w:r>
      <w:r>
        <w:rPr>
          <w:rFonts w:ascii="Arial" w:eastAsia="Times New Roman" w:hAnsi="Arial" w:cs="Arial"/>
        </w:rPr>
        <w:t>довршености</w:t>
      </w:r>
      <w:r w:rsidR="0004478E">
        <w:rPr>
          <w:rFonts w:ascii="Arial" w:eastAsia="Times New Roman" w:hAnsi="Arial" w:cs="Arial"/>
        </w:rPr>
        <w:t xml:space="preserve"> </w:t>
      </w:r>
      <w:r>
        <w:rPr>
          <w:rFonts w:ascii="Arial" w:eastAsia="Times New Roman" w:hAnsi="Arial" w:cs="Arial"/>
        </w:rPr>
        <w:t>или</w:t>
      </w:r>
      <w:r w:rsidR="0004478E">
        <w:rPr>
          <w:rFonts w:ascii="Arial" w:eastAsia="Times New Roman" w:hAnsi="Arial" w:cs="Arial"/>
        </w:rPr>
        <w:t xml:space="preserve"> </w:t>
      </w:r>
      <w:r>
        <w:rPr>
          <w:rFonts w:ascii="Arial" w:eastAsia="Times New Roman" w:hAnsi="Arial" w:cs="Arial"/>
        </w:rPr>
        <w:t>методе</w:t>
      </w:r>
      <w:r w:rsidR="0004478E">
        <w:rPr>
          <w:rFonts w:ascii="Arial" w:eastAsia="Times New Roman" w:hAnsi="Arial" w:cs="Arial"/>
        </w:rPr>
        <w:t xml:space="preserve"> </w:t>
      </w:r>
      <w:r>
        <w:rPr>
          <w:rFonts w:ascii="Arial" w:eastAsia="Times New Roman" w:hAnsi="Arial" w:cs="Arial"/>
        </w:rPr>
        <w:t>степена</w:t>
      </w:r>
      <w:r w:rsidR="0004478E">
        <w:rPr>
          <w:rFonts w:ascii="Arial" w:eastAsia="Times New Roman" w:hAnsi="Arial" w:cs="Arial"/>
        </w:rPr>
        <w:t xml:space="preserve"> </w:t>
      </w:r>
      <w:r>
        <w:rPr>
          <w:rFonts w:ascii="Arial" w:eastAsia="Times New Roman" w:hAnsi="Arial" w:cs="Arial"/>
        </w:rPr>
        <w:t>извршења</w:t>
      </w:r>
      <w:r w:rsidR="0004478E">
        <w:rPr>
          <w:rFonts w:ascii="Arial" w:eastAsia="Times New Roman" w:hAnsi="Arial" w:cs="Arial"/>
        </w:rPr>
        <w:t xml:space="preserve"> </w:t>
      </w:r>
      <w:r>
        <w:rPr>
          <w:rFonts w:ascii="Arial" w:eastAsia="Times New Roman" w:hAnsi="Arial" w:cs="Arial"/>
        </w:rPr>
        <w:t>посла</w:t>
      </w:r>
      <w:r w:rsidR="009564D6" w:rsidRPr="00DC38BE">
        <w:rPr>
          <w:rFonts w:ascii="Arial" w:eastAsia="Times New Roman" w:hAnsi="Arial" w:cs="Arial"/>
        </w:rPr>
        <w:t xml:space="preserve">. </w:t>
      </w:r>
      <w:r>
        <w:rPr>
          <w:rFonts w:ascii="Arial" w:eastAsia="Times New Roman" w:hAnsi="Arial" w:cs="Arial"/>
        </w:rPr>
        <w:t>Степен</w:t>
      </w:r>
      <w:r w:rsidR="0004478E">
        <w:rPr>
          <w:rFonts w:ascii="Arial" w:eastAsia="Times New Roman" w:hAnsi="Arial" w:cs="Arial"/>
        </w:rPr>
        <w:t xml:space="preserve"> </w:t>
      </w:r>
      <w:r>
        <w:rPr>
          <w:rFonts w:ascii="Arial" w:eastAsia="Times New Roman" w:hAnsi="Arial" w:cs="Arial"/>
        </w:rPr>
        <w:t>извршења</w:t>
      </w:r>
      <w:r w:rsidR="0004478E">
        <w:rPr>
          <w:rFonts w:ascii="Arial" w:eastAsia="Times New Roman" w:hAnsi="Arial" w:cs="Arial"/>
        </w:rPr>
        <w:t xml:space="preserve"> </w:t>
      </w:r>
      <w:r>
        <w:rPr>
          <w:rFonts w:ascii="Arial" w:eastAsia="Times New Roman" w:hAnsi="Arial" w:cs="Arial"/>
        </w:rPr>
        <w:t>уговора</w:t>
      </w:r>
      <w:r w:rsidR="0004478E">
        <w:rPr>
          <w:rFonts w:ascii="Arial" w:eastAsia="Times New Roman" w:hAnsi="Arial" w:cs="Arial"/>
        </w:rPr>
        <w:t xml:space="preserve"> </w:t>
      </w:r>
      <w:r>
        <w:rPr>
          <w:rFonts w:ascii="Arial" w:eastAsia="Times New Roman" w:hAnsi="Arial" w:cs="Arial"/>
        </w:rPr>
        <w:t>о</w:t>
      </w:r>
      <w:r w:rsidR="0004478E">
        <w:rPr>
          <w:rFonts w:ascii="Arial" w:eastAsia="Times New Roman" w:hAnsi="Arial" w:cs="Arial"/>
        </w:rPr>
        <w:t xml:space="preserve"> </w:t>
      </w:r>
      <w:r>
        <w:rPr>
          <w:rFonts w:ascii="Arial" w:eastAsia="Times New Roman" w:hAnsi="Arial" w:cs="Arial"/>
        </w:rPr>
        <w:t>изградњи</w:t>
      </w:r>
      <w:r w:rsidR="0004478E">
        <w:rPr>
          <w:rFonts w:ascii="Arial" w:eastAsia="Times New Roman" w:hAnsi="Arial" w:cs="Arial"/>
        </w:rPr>
        <w:t xml:space="preserve"> </w:t>
      </w:r>
      <w:r>
        <w:rPr>
          <w:rFonts w:ascii="Arial" w:eastAsia="Times New Roman" w:hAnsi="Arial" w:cs="Arial"/>
        </w:rPr>
        <w:t>се</w:t>
      </w:r>
      <w:r w:rsidR="0004478E">
        <w:rPr>
          <w:rFonts w:ascii="Arial" w:eastAsia="Times New Roman" w:hAnsi="Arial" w:cs="Arial"/>
        </w:rPr>
        <w:t xml:space="preserve"> </w:t>
      </w:r>
      <w:r>
        <w:rPr>
          <w:rFonts w:ascii="Arial" w:eastAsia="Times New Roman" w:hAnsi="Arial" w:cs="Arial"/>
        </w:rPr>
        <w:t>утврђује</w:t>
      </w:r>
      <w:r w:rsidR="0004478E">
        <w:rPr>
          <w:rFonts w:ascii="Arial" w:eastAsia="Times New Roman" w:hAnsi="Arial" w:cs="Arial"/>
        </w:rPr>
        <w:t xml:space="preserve"> </w:t>
      </w:r>
      <w:r>
        <w:rPr>
          <w:rFonts w:ascii="Arial" w:eastAsia="Times New Roman" w:hAnsi="Arial" w:cs="Arial"/>
        </w:rPr>
        <w:t>методом</w:t>
      </w:r>
      <w:r w:rsidR="006176EE">
        <w:rPr>
          <w:rFonts w:ascii="Arial" w:eastAsia="Times New Roman" w:hAnsi="Arial" w:cs="Arial"/>
        </w:rPr>
        <w:t xml:space="preserve">: </w:t>
      </w:r>
      <w:r>
        <w:rPr>
          <w:rFonts w:ascii="Arial" w:eastAsia="Times New Roman" w:hAnsi="Arial" w:cs="Arial"/>
        </w:rPr>
        <w:t>преглед</w:t>
      </w:r>
      <w:r w:rsidR="0004478E">
        <w:rPr>
          <w:rFonts w:ascii="Arial" w:eastAsia="Times New Roman" w:hAnsi="Arial" w:cs="Arial"/>
        </w:rPr>
        <w:t xml:space="preserve"> </w:t>
      </w:r>
      <w:r>
        <w:rPr>
          <w:rFonts w:ascii="Arial" w:eastAsia="Times New Roman" w:hAnsi="Arial" w:cs="Arial"/>
        </w:rPr>
        <w:t>обављеног</w:t>
      </w:r>
      <w:r w:rsidR="0004478E">
        <w:rPr>
          <w:rFonts w:ascii="Arial" w:eastAsia="Times New Roman" w:hAnsi="Arial" w:cs="Arial"/>
        </w:rPr>
        <w:t xml:space="preserve"> </w:t>
      </w:r>
      <w:r>
        <w:rPr>
          <w:rFonts w:ascii="Arial" w:eastAsia="Times New Roman" w:hAnsi="Arial" w:cs="Arial"/>
        </w:rPr>
        <w:t>посла</w:t>
      </w:r>
      <w:r w:rsidR="006176EE">
        <w:rPr>
          <w:rFonts w:ascii="Arial" w:eastAsia="Times New Roman" w:hAnsi="Arial" w:cs="Arial"/>
        </w:rPr>
        <w:t>.</w:t>
      </w:r>
    </w:p>
    <w:p w:rsidR="009564D6" w:rsidRDefault="002C3333" w:rsidP="009C793B">
      <w:pPr>
        <w:spacing w:after="0" w:line="240" w:lineRule="auto"/>
        <w:jc w:val="both"/>
        <w:rPr>
          <w:rFonts w:ascii="Arial" w:eastAsia="Times New Roman" w:hAnsi="Arial" w:cs="Arial"/>
        </w:rPr>
      </w:pPr>
      <w:r>
        <w:rPr>
          <w:rFonts w:ascii="Arial" w:eastAsia="Times New Roman" w:hAnsi="Arial" w:cs="Arial"/>
        </w:rPr>
        <w:t>Примери</w:t>
      </w:r>
      <w:r w:rsidR="0004478E">
        <w:rPr>
          <w:rFonts w:ascii="Arial" w:eastAsia="Times New Roman" w:hAnsi="Arial" w:cs="Arial"/>
        </w:rPr>
        <w:t xml:space="preserve"> </w:t>
      </w:r>
      <w:r>
        <w:rPr>
          <w:rFonts w:ascii="Arial" w:eastAsia="Times New Roman" w:hAnsi="Arial" w:cs="Arial"/>
        </w:rPr>
        <w:t>трошкова</w:t>
      </w:r>
      <w:r w:rsidR="0004478E">
        <w:rPr>
          <w:rFonts w:ascii="Arial" w:eastAsia="Times New Roman" w:hAnsi="Arial" w:cs="Arial"/>
        </w:rPr>
        <w:t xml:space="preserve"> </w:t>
      </w:r>
      <w:r>
        <w:rPr>
          <w:rFonts w:ascii="Arial" w:eastAsia="Times New Roman" w:hAnsi="Arial" w:cs="Arial"/>
        </w:rPr>
        <w:t>по</w:t>
      </w:r>
      <w:r w:rsidR="0004478E">
        <w:rPr>
          <w:rFonts w:ascii="Arial" w:eastAsia="Times New Roman" w:hAnsi="Arial" w:cs="Arial"/>
        </w:rPr>
        <w:t xml:space="preserve"> </w:t>
      </w:r>
      <w:r>
        <w:rPr>
          <w:rFonts w:ascii="Arial" w:eastAsia="Times New Roman" w:hAnsi="Arial" w:cs="Arial"/>
        </w:rPr>
        <w:t>основу</w:t>
      </w:r>
      <w:r w:rsidR="0004478E">
        <w:rPr>
          <w:rFonts w:ascii="Arial" w:eastAsia="Times New Roman" w:hAnsi="Arial" w:cs="Arial"/>
        </w:rPr>
        <w:t xml:space="preserve"> </w:t>
      </w:r>
      <w:r>
        <w:rPr>
          <w:rFonts w:ascii="Arial" w:eastAsia="Times New Roman" w:hAnsi="Arial" w:cs="Arial"/>
        </w:rPr>
        <w:t>уговора</w:t>
      </w:r>
      <w:r w:rsidR="0004478E">
        <w:rPr>
          <w:rFonts w:ascii="Arial" w:eastAsia="Times New Roman" w:hAnsi="Arial" w:cs="Arial"/>
        </w:rPr>
        <w:t xml:space="preserve"> </w:t>
      </w:r>
      <w:r>
        <w:rPr>
          <w:rFonts w:ascii="Arial" w:eastAsia="Times New Roman" w:hAnsi="Arial" w:cs="Arial"/>
        </w:rPr>
        <w:t>о</w:t>
      </w:r>
      <w:r w:rsidR="0004478E">
        <w:rPr>
          <w:rFonts w:ascii="Arial" w:eastAsia="Times New Roman" w:hAnsi="Arial" w:cs="Arial"/>
        </w:rPr>
        <w:t xml:space="preserve"> </w:t>
      </w:r>
      <w:r>
        <w:rPr>
          <w:rFonts w:ascii="Arial" w:eastAsia="Times New Roman" w:hAnsi="Arial" w:cs="Arial"/>
        </w:rPr>
        <w:t>изградњи</w:t>
      </w:r>
      <w:r w:rsidR="0004478E">
        <w:rPr>
          <w:rFonts w:ascii="Arial" w:eastAsia="Times New Roman" w:hAnsi="Arial" w:cs="Arial"/>
        </w:rPr>
        <w:t xml:space="preserve"> </w:t>
      </w:r>
      <w:r>
        <w:rPr>
          <w:rFonts w:ascii="Arial" w:eastAsia="Times New Roman" w:hAnsi="Arial" w:cs="Arial"/>
        </w:rPr>
        <w:t>који</w:t>
      </w:r>
      <w:r w:rsidR="0004478E">
        <w:rPr>
          <w:rFonts w:ascii="Arial" w:eastAsia="Times New Roman" w:hAnsi="Arial" w:cs="Arial"/>
        </w:rPr>
        <w:t xml:space="preserve"> </w:t>
      </w:r>
      <w:r>
        <w:rPr>
          <w:rFonts w:ascii="Arial" w:eastAsia="Times New Roman" w:hAnsi="Arial" w:cs="Arial"/>
        </w:rPr>
        <w:t>се</w:t>
      </w:r>
      <w:r w:rsidR="0004478E">
        <w:rPr>
          <w:rFonts w:ascii="Arial" w:eastAsia="Times New Roman" w:hAnsi="Arial" w:cs="Arial"/>
        </w:rPr>
        <w:t xml:space="preserve"> </w:t>
      </w:r>
      <w:r>
        <w:rPr>
          <w:rFonts w:ascii="Arial" w:eastAsia="Times New Roman" w:hAnsi="Arial" w:cs="Arial"/>
        </w:rPr>
        <w:t>морају</w:t>
      </w:r>
      <w:r w:rsidR="0004478E">
        <w:rPr>
          <w:rFonts w:ascii="Arial" w:eastAsia="Times New Roman" w:hAnsi="Arial" w:cs="Arial"/>
        </w:rPr>
        <w:t xml:space="preserve"> </w:t>
      </w:r>
      <w:r>
        <w:rPr>
          <w:rFonts w:ascii="Arial" w:eastAsia="Times New Roman" w:hAnsi="Arial" w:cs="Arial"/>
        </w:rPr>
        <w:t>искључити</w:t>
      </w:r>
      <w:r w:rsidR="0004478E">
        <w:rPr>
          <w:rFonts w:ascii="Arial" w:eastAsia="Times New Roman" w:hAnsi="Arial" w:cs="Arial"/>
        </w:rPr>
        <w:t xml:space="preserve"> </w:t>
      </w:r>
      <w:r>
        <w:rPr>
          <w:rFonts w:ascii="Arial" w:eastAsia="Times New Roman" w:hAnsi="Arial" w:cs="Arial"/>
        </w:rPr>
        <w:t>приликом</w:t>
      </w:r>
      <w:r w:rsidR="0004478E">
        <w:rPr>
          <w:rFonts w:ascii="Arial" w:eastAsia="Times New Roman" w:hAnsi="Arial" w:cs="Arial"/>
        </w:rPr>
        <w:t xml:space="preserve"> </w:t>
      </w:r>
      <w:r>
        <w:rPr>
          <w:rFonts w:ascii="Arial" w:eastAsia="Times New Roman" w:hAnsi="Arial" w:cs="Arial"/>
        </w:rPr>
        <w:t>обрачуна</w:t>
      </w:r>
      <w:r w:rsidR="0004478E">
        <w:rPr>
          <w:rFonts w:ascii="Arial" w:eastAsia="Times New Roman" w:hAnsi="Arial" w:cs="Arial"/>
        </w:rPr>
        <w:t xml:space="preserve"> </w:t>
      </w:r>
      <w:r>
        <w:rPr>
          <w:rFonts w:ascii="Arial" w:eastAsia="Times New Roman" w:hAnsi="Arial" w:cs="Arial"/>
        </w:rPr>
        <w:t>степена</w:t>
      </w:r>
      <w:r w:rsidR="0004478E">
        <w:rPr>
          <w:rFonts w:ascii="Arial" w:eastAsia="Times New Roman" w:hAnsi="Arial" w:cs="Arial"/>
        </w:rPr>
        <w:t xml:space="preserve"> </w:t>
      </w:r>
      <w:r>
        <w:rPr>
          <w:rFonts w:ascii="Arial" w:eastAsia="Times New Roman" w:hAnsi="Arial" w:cs="Arial"/>
        </w:rPr>
        <w:t>д</w:t>
      </w:r>
      <w:r w:rsidR="0004478E">
        <w:rPr>
          <w:rFonts w:ascii="Arial" w:eastAsia="Times New Roman" w:hAnsi="Arial" w:cs="Arial"/>
        </w:rPr>
        <w:t>о</w:t>
      </w:r>
      <w:r>
        <w:rPr>
          <w:rFonts w:ascii="Arial" w:eastAsia="Times New Roman" w:hAnsi="Arial" w:cs="Arial"/>
        </w:rPr>
        <w:t>вршености</w:t>
      </w:r>
      <w:r w:rsidR="0004478E">
        <w:rPr>
          <w:rFonts w:ascii="Arial" w:eastAsia="Times New Roman" w:hAnsi="Arial" w:cs="Arial"/>
        </w:rPr>
        <w:t xml:space="preserve"> </w:t>
      </w:r>
      <w:r>
        <w:rPr>
          <w:rFonts w:ascii="Arial" w:eastAsia="Times New Roman" w:hAnsi="Arial" w:cs="Arial"/>
        </w:rPr>
        <w:t>уговора</w:t>
      </w:r>
      <w:r w:rsidR="0004478E">
        <w:rPr>
          <w:rFonts w:ascii="Arial" w:eastAsia="Times New Roman" w:hAnsi="Arial" w:cs="Arial"/>
        </w:rPr>
        <w:t xml:space="preserve"> </w:t>
      </w:r>
      <w:r>
        <w:rPr>
          <w:rFonts w:ascii="Arial" w:eastAsia="Times New Roman" w:hAnsi="Arial" w:cs="Arial"/>
        </w:rPr>
        <w:t>о</w:t>
      </w:r>
      <w:r w:rsidR="0004478E">
        <w:rPr>
          <w:rFonts w:ascii="Arial" w:eastAsia="Times New Roman" w:hAnsi="Arial" w:cs="Arial"/>
        </w:rPr>
        <w:t xml:space="preserve"> </w:t>
      </w:r>
      <w:r>
        <w:rPr>
          <w:rFonts w:ascii="Arial" w:eastAsia="Times New Roman" w:hAnsi="Arial" w:cs="Arial"/>
        </w:rPr>
        <w:t>изградњи</w:t>
      </w:r>
      <w:r w:rsidR="0004478E">
        <w:rPr>
          <w:rFonts w:ascii="Arial" w:eastAsia="Times New Roman" w:hAnsi="Arial" w:cs="Arial"/>
        </w:rPr>
        <w:t xml:space="preserve"> </w:t>
      </w:r>
      <w:r>
        <w:rPr>
          <w:rFonts w:ascii="Arial" w:eastAsia="Times New Roman" w:hAnsi="Arial" w:cs="Arial"/>
        </w:rPr>
        <w:t>су</w:t>
      </w:r>
      <w:r w:rsidR="006176EE">
        <w:rPr>
          <w:rFonts w:ascii="Arial" w:eastAsia="Times New Roman" w:hAnsi="Arial" w:cs="Arial"/>
        </w:rPr>
        <w:t>:</w:t>
      </w:r>
    </w:p>
    <w:p w:rsidR="006176EE" w:rsidRPr="009C793B" w:rsidRDefault="006176EE" w:rsidP="009C793B">
      <w:pPr>
        <w:spacing w:after="0" w:line="240" w:lineRule="auto"/>
        <w:jc w:val="both"/>
        <w:rPr>
          <w:rFonts w:ascii="Arial" w:eastAsia="Times New Roman" w:hAnsi="Arial" w:cs="Arial"/>
        </w:rPr>
      </w:pPr>
    </w:p>
    <w:p w:rsidR="00123F0D" w:rsidRDefault="0004478E" w:rsidP="00CB1168">
      <w:pPr>
        <w:pStyle w:val="ListParagraph"/>
        <w:numPr>
          <w:ilvl w:val="0"/>
          <w:numId w:val="14"/>
        </w:numPr>
        <w:spacing w:after="0" w:line="240" w:lineRule="auto"/>
        <w:ind w:left="567" w:hanging="567"/>
        <w:jc w:val="both"/>
        <w:rPr>
          <w:rFonts w:ascii="Arial" w:eastAsia="Times New Roman" w:hAnsi="Arial" w:cs="Arial"/>
        </w:rPr>
      </w:pPr>
      <w:r>
        <w:rPr>
          <w:rFonts w:ascii="Arial" w:eastAsia="Times New Roman" w:hAnsi="Arial" w:cs="Arial"/>
        </w:rPr>
        <w:t>т</w:t>
      </w:r>
      <w:r w:rsidR="002C3333">
        <w:rPr>
          <w:rFonts w:ascii="Arial" w:eastAsia="Times New Roman" w:hAnsi="Arial" w:cs="Arial"/>
        </w:rPr>
        <w:t>рошкови</w:t>
      </w:r>
      <w:r>
        <w:rPr>
          <w:rFonts w:ascii="Arial" w:eastAsia="Times New Roman" w:hAnsi="Arial" w:cs="Arial"/>
        </w:rPr>
        <w:t xml:space="preserve"> </w:t>
      </w:r>
      <w:r w:rsidR="002C3333">
        <w:rPr>
          <w:rFonts w:ascii="Arial" w:eastAsia="Times New Roman" w:hAnsi="Arial" w:cs="Arial"/>
        </w:rPr>
        <w:t>који</w:t>
      </w:r>
      <w:r>
        <w:rPr>
          <w:rFonts w:ascii="Arial" w:eastAsia="Times New Roman" w:hAnsi="Arial" w:cs="Arial"/>
        </w:rPr>
        <w:t xml:space="preserve"> </w:t>
      </w:r>
      <w:r w:rsidR="002C3333">
        <w:rPr>
          <w:rFonts w:ascii="Arial" w:eastAsia="Times New Roman" w:hAnsi="Arial" w:cs="Arial"/>
        </w:rPr>
        <w:t>се</w:t>
      </w:r>
      <w:r>
        <w:rPr>
          <w:rFonts w:ascii="Arial" w:eastAsia="Times New Roman" w:hAnsi="Arial" w:cs="Arial"/>
        </w:rPr>
        <w:t xml:space="preserve"> </w:t>
      </w:r>
      <w:r w:rsidR="002C3333">
        <w:rPr>
          <w:rFonts w:ascii="Arial" w:eastAsia="Times New Roman" w:hAnsi="Arial" w:cs="Arial"/>
        </w:rPr>
        <w:t>односе</w:t>
      </w:r>
      <w:r>
        <w:rPr>
          <w:rFonts w:ascii="Arial" w:eastAsia="Times New Roman" w:hAnsi="Arial" w:cs="Arial"/>
        </w:rPr>
        <w:t xml:space="preserve"> </w:t>
      </w:r>
      <w:r w:rsidR="002C3333">
        <w:rPr>
          <w:rFonts w:ascii="Arial" w:eastAsia="Times New Roman" w:hAnsi="Arial" w:cs="Arial"/>
        </w:rPr>
        <w:t>на</w:t>
      </w:r>
      <w:r>
        <w:rPr>
          <w:rFonts w:ascii="Arial" w:eastAsia="Times New Roman" w:hAnsi="Arial" w:cs="Arial"/>
        </w:rPr>
        <w:t xml:space="preserve"> </w:t>
      </w:r>
      <w:r w:rsidR="002C3333">
        <w:rPr>
          <w:rFonts w:ascii="Arial" w:eastAsia="Times New Roman" w:hAnsi="Arial" w:cs="Arial"/>
        </w:rPr>
        <w:t>будућу</w:t>
      </w:r>
      <w:r>
        <w:rPr>
          <w:rFonts w:ascii="Arial" w:eastAsia="Times New Roman" w:hAnsi="Arial" w:cs="Arial"/>
        </w:rPr>
        <w:t xml:space="preserve"> </w:t>
      </w:r>
      <w:r w:rsidR="002C3333">
        <w:rPr>
          <w:rFonts w:ascii="Arial" w:eastAsia="Times New Roman" w:hAnsi="Arial" w:cs="Arial"/>
        </w:rPr>
        <w:t>активност</w:t>
      </w:r>
      <w:r>
        <w:rPr>
          <w:rFonts w:ascii="Arial" w:eastAsia="Times New Roman" w:hAnsi="Arial" w:cs="Arial"/>
        </w:rPr>
        <w:t xml:space="preserve"> </w:t>
      </w:r>
      <w:r w:rsidR="002C3333">
        <w:rPr>
          <w:rFonts w:ascii="Arial" w:eastAsia="Times New Roman" w:hAnsi="Arial" w:cs="Arial"/>
        </w:rPr>
        <w:t>из</w:t>
      </w:r>
      <w:r>
        <w:rPr>
          <w:rFonts w:ascii="Arial" w:eastAsia="Times New Roman" w:hAnsi="Arial" w:cs="Arial"/>
        </w:rPr>
        <w:t xml:space="preserve"> </w:t>
      </w:r>
      <w:r w:rsidR="002C3333">
        <w:rPr>
          <w:rFonts w:ascii="Arial" w:eastAsia="Times New Roman" w:hAnsi="Arial" w:cs="Arial"/>
        </w:rPr>
        <w:t>уговора</w:t>
      </w:r>
      <w:r w:rsidR="009564D6" w:rsidRPr="006176EE">
        <w:rPr>
          <w:rFonts w:ascii="Arial" w:eastAsia="Times New Roman" w:hAnsi="Arial" w:cs="Arial"/>
        </w:rPr>
        <w:t xml:space="preserve">, </w:t>
      </w:r>
      <w:r w:rsidR="002C3333">
        <w:rPr>
          <w:rFonts w:ascii="Arial" w:eastAsia="Times New Roman" w:hAnsi="Arial" w:cs="Arial"/>
        </w:rPr>
        <w:t>као</w:t>
      </w:r>
      <w:r>
        <w:rPr>
          <w:rFonts w:ascii="Arial" w:eastAsia="Times New Roman" w:hAnsi="Arial" w:cs="Arial"/>
        </w:rPr>
        <w:t xml:space="preserve"> </w:t>
      </w:r>
      <w:r w:rsidR="002C3333">
        <w:rPr>
          <w:rFonts w:ascii="Arial" w:eastAsia="Times New Roman" w:hAnsi="Arial" w:cs="Arial"/>
        </w:rPr>
        <w:t>што</w:t>
      </w:r>
      <w:r>
        <w:rPr>
          <w:rFonts w:ascii="Arial" w:eastAsia="Times New Roman" w:hAnsi="Arial" w:cs="Arial"/>
        </w:rPr>
        <w:t xml:space="preserve"> </w:t>
      </w:r>
      <w:r w:rsidR="002C3333">
        <w:rPr>
          <w:rFonts w:ascii="Arial" w:eastAsia="Times New Roman" w:hAnsi="Arial" w:cs="Arial"/>
        </w:rPr>
        <w:t>су</w:t>
      </w:r>
      <w:r>
        <w:rPr>
          <w:rFonts w:ascii="Arial" w:eastAsia="Times New Roman" w:hAnsi="Arial" w:cs="Arial"/>
        </w:rPr>
        <w:t xml:space="preserve"> </w:t>
      </w:r>
      <w:r w:rsidR="002C3333">
        <w:rPr>
          <w:rFonts w:ascii="Arial" w:eastAsia="Times New Roman" w:hAnsi="Arial" w:cs="Arial"/>
        </w:rPr>
        <w:t>трошкови</w:t>
      </w:r>
      <w:r>
        <w:rPr>
          <w:rFonts w:ascii="Arial" w:eastAsia="Times New Roman" w:hAnsi="Arial" w:cs="Arial"/>
        </w:rPr>
        <w:t xml:space="preserve"> </w:t>
      </w:r>
      <w:r w:rsidR="002C3333">
        <w:rPr>
          <w:rFonts w:ascii="Arial" w:eastAsia="Times New Roman" w:hAnsi="Arial" w:cs="Arial"/>
        </w:rPr>
        <w:t>материјала</w:t>
      </w:r>
      <w:r>
        <w:rPr>
          <w:rFonts w:ascii="Arial" w:eastAsia="Times New Roman" w:hAnsi="Arial" w:cs="Arial"/>
        </w:rPr>
        <w:t xml:space="preserve"> </w:t>
      </w:r>
      <w:r w:rsidR="002C3333">
        <w:rPr>
          <w:rFonts w:ascii="Arial" w:eastAsia="Times New Roman" w:hAnsi="Arial" w:cs="Arial"/>
        </w:rPr>
        <w:t>испоручених</w:t>
      </w:r>
      <w:r>
        <w:rPr>
          <w:rFonts w:ascii="Arial" w:eastAsia="Times New Roman" w:hAnsi="Arial" w:cs="Arial"/>
        </w:rPr>
        <w:t xml:space="preserve"> </w:t>
      </w:r>
      <w:r w:rsidR="002C3333">
        <w:rPr>
          <w:rFonts w:ascii="Arial" w:eastAsia="Times New Roman" w:hAnsi="Arial" w:cs="Arial"/>
        </w:rPr>
        <w:t>на</w:t>
      </w:r>
      <w:r>
        <w:rPr>
          <w:rFonts w:ascii="Arial" w:eastAsia="Times New Roman" w:hAnsi="Arial" w:cs="Arial"/>
        </w:rPr>
        <w:t xml:space="preserve"> </w:t>
      </w:r>
      <w:r w:rsidR="002C3333">
        <w:rPr>
          <w:rFonts w:ascii="Arial" w:eastAsia="Times New Roman" w:hAnsi="Arial" w:cs="Arial"/>
        </w:rPr>
        <w:t>градилиште</w:t>
      </w:r>
      <w:r>
        <w:rPr>
          <w:rFonts w:ascii="Arial" w:eastAsia="Times New Roman" w:hAnsi="Arial" w:cs="Arial"/>
        </w:rPr>
        <w:t xml:space="preserve"> </w:t>
      </w:r>
      <w:r w:rsidR="002C3333">
        <w:rPr>
          <w:rFonts w:ascii="Arial" w:eastAsia="Times New Roman" w:hAnsi="Arial" w:cs="Arial"/>
        </w:rPr>
        <w:t>или</w:t>
      </w:r>
      <w:r>
        <w:rPr>
          <w:rFonts w:ascii="Arial" w:eastAsia="Times New Roman" w:hAnsi="Arial" w:cs="Arial"/>
        </w:rPr>
        <w:t xml:space="preserve"> </w:t>
      </w:r>
      <w:r w:rsidR="002C3333">
        <w:rPr>
          <w:rFonts w:ascii="Arial" w:eastAsia="Times New Roman" w:hAnsi="Arial" w:cs="Arial"/>
        </w:rPr>
        <w:t>одвојени</w:t>
      </w:r>
      <w:r>
        <w:rPr>
          <w:rFonts w:ascii="Arial" w:eastAsia="Times New Roman" w:hAnsi="Arial" w:cs="Arial"/>
        </w:rPr>
        <w:t xml:space="preserve"> </w:t>
      </w:r>
      <w:r w:rsidR="002C3333">
        <w:rPr>
          <w:rFonts w:ascii="Arial" w:eastAsia="Times New Roman" w:hAnsi="Arial" w:cs="Arial"/>
        </w:rPr>
        <w:t>за</w:t>
      </w:r>
      <w:r>
        <w:rPr>
          <w:rFonts w:ascii="Arial" w:eastAsia="Times New Roman" w:hAnsi="Arial" w:cs="Arial"/>
        </w:rPr>
        <w:t xml:space="preserve"> </w:t>
      </w:r>
      <w:r w:rsidR="002C3333">
        <w:rPr>
          <w:rFonts w:ascii="Arial" w:eastAsia="Times New Roman" w:hAnsi="Arial" w:cs="Arial"/>
        </w:rPr>
        <w:t>коришћење</w:t>
      </w:r>
      <w:r>
        <w:rPr>
          <w:rFonts w:ascii="Arial" w:eastAsia="Times New Roman" w:hAnsi="Arial" w:cs="Arial"/>
        </w:rPr>
        <w:t xml:space="preserve"> </w:t>
      </w:r>
      <w:r w:rsidR="002C3333">
        <w:rPr>
          <w:rFonts w:ascii="Arial" w:eastAsia="Times New Roman" w:hAnsi="Arial" w:cs="Arial"/>
        </w:rPr>
        <w:t>по</w:t>
      </w:r>
      <w:r>
        <w:rPr>
          <w:rFonts w:ascii="Arial" w:eastAsia="Times New Roman" w:hAnsi="Arial" w:cs="Arial"/>
        </w:rPr>
        <w:t xml:space="preserve"> </w:t>
      </w:r>
      <w:r w:rsidR="002C3333">
        <w:rPr>
          <w:rFonts w:ascii="Arial" w:eastAsia="Times New Roman" w:hAnsi="Arial" w:cs="Arial"/>
        </w:rPr>
        <w:t>уговору</w:t>
      </w:r>
      <w:r w:rsidR="009564D6" w:rsidRPr="006176EE">
        <w:rPr>
          <w:rFonts w:ascii="Arial" w:eastAsia="Times New Roman" w:hAnsi="Arial" w:cs="Arial"/>
        </w:rPr>
        <w:t xml:space="preserve">, </w:t>
      </w:r>
      <w:r w:rsidR="002C3333">
        <w:rPr>
          <w:rFonts w:ascii="Arial" w:eastAsia="Times New Roman" w:hAnsi="Arial" w:cs="Arial"/>
        </w:rPr>
        <w:t>али</w:t>
      </w:r>
      <w:r>
        <w:rPr>
          <w:rFonts w:ascii="Arial" w:eastAsia="Times New Roman" w:hAnsi="Arial" w:cs="Arial"/>
        </w:rPr>
        <w:t xml:space="preserve"> </w:t>
      </w:r>
      <w:r w:rsidR="002C3333">
        <w:rPr>
          <w:rFonts w:ascii="Arial" w:eastAsia="Times New Roman" w:hAnsi="Arial" w:cs="Arial"/>
        </w:rPr>
        <w:t>који</w:t>
      </w:r>
      <w:r>
        <w:rPr>
          <w:rFonts w:ascii="Arial" w:eastAsia="Times New Roman" w:hAnsi="Arial" w:cs="Arial"/>
        </w:rPr>
        <w:t xml:space="preserve"> </w:t>
      </w:r>
      <w:r w:rsidR="002C3333">
        <w:rPr>
          <w:rFonts w:ascii="Arial" w:eastAsia="Times New Roman" w:hAnsi="Arial" w:cs="Arial"/>
        </w:rPr>
        <w:t>још</w:t>
      </w:r>
      <w:r>
        <w:rPr>
          <w:rFonts w:ascii="Arial" w:eastAsia="Times New Roman" w:hAnsi="Arial" w:cs="Arial"/>
        </w:rPr>
        <w:t xml:space="preserve"> </w:t>
      </w:r>
      <w:r w:rsidR="002C3333">
        <w:rPr>
          <w:rFonts w:ascii="Arial" w:eastAsia="Times New Roman" w:hAnsi="Arial" w:cs="Arial"/>
        </w:rPr>
        <w:t>нису</w:t>
      </w:r>
      <w:r>
        <w:rPr>
          <w:rFonts w:ascii="Arial" w:eastAsia="Times New Roman" w:hAnsi="Arial" w:cs="Arial"/>
        </w:rPr>
        <w:t xml:space="preserve"> </w:t>
      </w:r>
      <w:r w:rsidR="002C3333">
        <w:rPr>
          <w:rFonts w:ascii="Arial" w:eastAsia="Times New Roman" w:hAnsi="Arial" w:cs="Arial"/>
        </w:rPr>
        <w:t>монтирани</w:t>
      </w:r>
      <w:r w:rsidR="009564D6" w:rsidRPr="006176EE">
        <w:rPr>
          <w:rFonts w:ascii="Arial" w:eastAsia="Times New Roman" w:hAnsi="Arial" w:cs="Arial"/>
        </w:rPr>
        <w:t xml:space="preserve">, </w:t>
      </w:r>
      <w:r w:rsidR="002C3333">
        <w:rPr>
          <w:rFonts w:ascii="Arial" w:eastAsia="Times New Roman" w:hAnsi="Arial" w:cs="Arial"/>
        </w:rPr>
        <w:t>употребљени</w:t>
      </w:r>
      <w:r>
        <w:rPr>
          <w:rFonts w:ascii="Arial" w:eastAsia="Times New Roman" w:hAnsi="Arial" w:cs="Arial"/>
        </w:rPr>
        <w:t xml:space="preserve"> </w:t>
      </w:r>
      <w:r w:rsidR="002C3333">
        <w:rPr>
          <w:rFonts w:ascii="Arial" w:eastAsia="Times New Roman" w:hAnsi="Arial" w:cs="Arial"/>
        </w:rPr>
        <w:t>или</w:t>
      </w:r>
      <w:r>
        <w:rPr>
          <w:rFonts w:ascii="Arial" w:eastAsia="Times New Roman" w:hAnsi="Arial" w:cs="Arial"/>
        </w:rPr>
        <w:t xml:space="preserve"> </w:t>
      </w:r>
      <w:r w:rsidR="002C3333">
        <w:rPr>
          <w:rFonts w:ascii="Arial" w:eastAsia="Times New Roman" w:hAnsi="Arial" w:cs="Arial"/>
        </w:rPr>
        <w:t>примењени</w:t>
      </w:r>
      <w:r>
        <w:rPr>
          <w:rFonts w:ascii="Arial" w:eastAsia="Times New Roman" w:hAnsi="Arial" w:cs="Arial"/>
        </w:rPr>
        <w:t xml:space="preserve"> </w:t>
      </w:r>
      <w:r w:rsidR="002C3333">
        <w:rPr>
          <w:rFonts w:ascii="Arial" w:eastAsia="Times New Roman" w:hAnsi="Arial" w:cs="Arial"/>
        </w:rPr>
        <w:t>у</w:t>
      </w:r>
      <w:r>
        <w:rPr>
          <w:rFonts w:ascii="Arial" w:eastAsia="Times New Roman" w:hAnsi="Arial" w:cs="Arial"/>
        </w:rPr>
        <w:t xml:space="preserve"> </w:t>
      </w:r>
      <w:r w:rsidR="002C3333">
        <w:rPr>
          <w:rFonts w:ascii="Arial" w:eastAsia="Times New Roman" w:hAnsi="Arial" w:cs="Arial"/>
        </w:rPr>
        <w:t>оквиру</w:t>
      </w:r>
      <w:r>
        <w:rPr>
          <w:rFonts w:ascii="Arial" w:eastAsia="Times New Roman" w:hAnsi="Arial" w:cs="Arial"/>
        </w:rPr>
        <w:t xml:space="preserve"> </w:t>
      </w:r>
      <w:r w:rsidR="002C3333">
        <w:rPr>
          <w:rFonts w:ascii="Arial" w:eastAsia="Times New Roman" w:hAnsi="Arial" w:cs="Arial"/>
        </w:rPr>
        <w:t>извршавања</w:t>
      </w:r>
      <w:r>
        <w:rPr>
          <w:rFonts w:ascii="Arial" w:eastAsia="Times New Roman" w:hAnsi="Arial" w:cs="Arial"/>
        </w:rPr>
        <w:t xml:space="preserve"> </w:t>
      </w:r>
      <w:r w:rsidR="002C3333">
        <w:rPr>
          <w:rFonts w:ascii="Arial" w:eastAsia="Times New Roman" w:hAnsi="Arial" w:cs="Arial"/>
        </w:rPr>
        <w:t>уговора</w:t>
      </w:r>
      <w:r w:rsidR="009564D6" w:rsidRPr="006176EE">
        <w:rPr>
          <w:rFonts w:ascii="Arial" w:eastAsia="Times New Roman" w:hAnsi="Arial" w:cs="Arial"/>
        </w:rPr>
        <w:t xml:space="preserve">, </w:t>
      </w:r>
      <w:r w:rsidR="002C3333">
        <w:rPr>
          <w:rFonts w:ascii="Arial" w:eastAsia="Times New Roman" w:hAnsi="Arial" w:cs="Arial"/>
        </w:rPr>
        <w:t>осим</w:t>
      </w:r>
      <w:r>
        <w:rPr>
          <w:rFonts w:ascii="Arial" w:eastAsia="Times New Roman" w:hAnsi="Arial" w:cs="Arial"/>
        </w:rPr>
        <w:t xml:space="preserve"> </w:t>
      </w:r>
      <w:r w:rsidR="002C3333">
        <w:rPr>
          <w:rFonts w:ascii="Arial" w:eastAsia="Times New Roman" w:hAnsi="Arial" w:cs="Arial"/>
        </w:rPr>
        <w:t>ако</w:t>
      </w:r>
      <w:r>
        <w:rPr>
          <w:rFonts w:ascii="Arial" w:eastAsia="Times New Roman" w:hAnsi="Arial" w:cs="Arial"/>
        </w:rPr>
        <w:t xml:space="preserve"> </w:t>
      </w:r>
      <w:r w:rsidR="002C3333">
        <w:rPr>
          <w:rFonts w:ascii="Arial" w:eastAsia="Times New Roman" w:hAnsi="Arial" w:cs="Arial"/>
        </w:rPr>
        <w:t>ти</w:t>
      </w:r>
      <w:r>
        <w:rPr>
          <w:rFonts w:ascii="Arial" w:eastAsia="Times New Roman" w:hAnsi="Arial" w:cs="Arial"/>
        </w:rPr>
        <w:t xml:space="preserve"> </w:t>
      </w:r>
      <w:r w:rsidR="002C3333">
        <w:rPr>
          <w:rFonts w:ascii="Arial" w:eastAsia="Times New Roman" w:hAnsi="Arial" w:cs="Arial"/>
        </w:rPr>
        <w:t>материјали</w:t>
      </w:r>
      <w:r>
        <w:rPr>
          <w:rFonts w:ascii="Arial" w:eastAsia="Times New Roman" w:hAnsi="Arial" w:cs="Arial"/>
        </w:rPr>
        <w:t xml:space="preserve"> </w:t>
      </w:r>
      <w:r w:rsidR="002C3333">
        <w:rPr>
          <w:rFonts w:ascii="Arial" w:eastAsia="Times New Roman" w:hAnsi="Arial" w:cs="Arial"/>
        </w:rPr>
        <w:t>нису</w:t>
      </w:r>
      <w:r>
        <w:rPr>
          <w:rFonts w:ascii="Arial" w:eastAsia="Times New Roman" w:hAnsi="Arial" w:cs="Arial"/>
        </w:rPr>
        <w:t xml:space="preserve"> </w:t>
      </w:r>
      <w:r w:rsidR="002C3333">
        <w:rPr>
          <w:rFonts w:ascii="Arial" w:eastAsia="Times New Roman" w:hAnsi="Arial" w:cs="Arial"/>
        </w:rPr>
        <w:t>произведени</w:t>
      </w:r>
      <w:r>
        <w:rPr>
          <w:rFonts w:ascii="Arial" w:eastAsia="Times New Roman" w:hAnsi="Arial" w:cs="Arial"/>
        </w:rPr>
        <w:t xml:space="preserve"> </w:t>
      </w:r>
      <w:r w:rsidR="002C3333">
        <w:rPr>
          <w:rFonts w:ascii="Arial" w:eastAsia="Times New Roman" w:hAnsi="Arial" w:cs="Arial"/>
        </w:rPr>
        <w:t>специјално</w:t>
      </w:r>
      <w:r>
        <w:rPr>
          <w:rFonts w:ascii="Arial" w:eastAsia="Times New Roman" w:hAnsi="Arial" w:cs="Arial"/>
        </w:rPr>
        <w:t xml:space="preserve"> </w:t>
      </w:r>
      <w:r w:rsidR="002C3333">
        <w:rPr>
          <w:rFonts w:ascii="Arial" w:eastAsia="Times New Roman" w:hAnsi="Arial" w:cs="Arial"/>
        </w:rPr>
        <w:t>за</w:t>
      </w:r>
      <w:r>
        <w:rPr>
          <w:rFonts w:ascii="Arial" w:eastAsia="Times New Roman" w:hAnsi="Arial" w:cs="Arial"/>
        </w:rPr>
        <w:t xml:space="preserve"> </w:t>
      </w:r>
      <w:r w:rsidR="002C3333">
        <w:rPr>
          <w:rFonts w:ascii="Arial" w:eastAsia="Times New Roman" w:hAnsi="Arial" w:cs="Arial"/>
        </w:rPr>
        <w:t>тај</w:t>
      </w:r>
      <w:r>
        <w:rPr>
          <w:rFonts w:ascii="Arial" w:eastAsia="Times New Roman" w:hAnsi="Arial" w:cs="Arial"/>
        </w:rPr>
        <w:t xml:space="preserve"> </w:t>
      </w:r>
      <w:r w:rsidR="002C3333">
        <w:rPr>
          <w:rFonts w:ascii="Arial" w:eastAsia="Times New Roman" w:hAnsi="Arial" w:cs="Arial"/>
        </w:rPr>
        <w:t>уговор</w:t>
      </w:r>
      <w:r w:rsidR="006176EE">
        <w:rPr>
          <w:rFonts w:ascii="Arial" w:eastAsia="Times New Roman" w:hAnsi="Arial" w:cs="Arial"/>
        </w:rPr>
        <w:t xml:space="preserve">; </w:t>
      </w:r>
      <w:r w:rsidR="002C3333">
        <w:rPr>
          <w:rFonts w:ascii="Arial" w:eastAsia="Times New Roman" w:hAnsi="Arial" w:cs="Arial"/>
        </w:rPr>
        <w:t>и</w:t>
      </w:r>
    </w:p>
    <w:p w:rsidR="00123F0D" w:rsidRDefault="002C3333" w:rsidP="00CB1168">
      <w:pPr>
        <w:pStyle w:val="ListParagraph"/>
        <w:numPr>
          <w:ilvl w:val="0"/>
          <w:numId w:val="15"/>
        </w:numPr>
        <w:spacing w:after="0" w:line="240" w:lineRule="auto"/>
        <w:ind w:left="567" w:hanging="567"/>
        <w:jc w:val="both"/>
        <w:rPr>
          <w:rFonts w:ascii="Arial" w:eastAsia="Times New Roman" w:hAnsi="Arial" w:cs="Arial"/>
        </w:rPr>
      </w:pPr>
      <w:r>
        <w:rPr>
          <w:rFonts w:ascii="Arial" w:eastAsia="Times New Roman" w:hAnsi="Arial" w:cs="Arial"/>
        </w:rPr>
        <w:t>авансна</w:t>
      </w:r>
      <w:r w:rsidR="0004478E">
        <w:rPr>
          <w:rFonts w:ascii="Arial" w:eastAsia="Times New Roman" w:hAnsi="Arial" w:cs="Arial"/>
        </w:rPr>
        <w:t xml:space="preserve"> </w:t>
      </w:r>
      <w:r>
        <w:rPr>
          <w:rFonts w:ascii="Arial" w:eastAsia="Times New Roman" w:hAnsi="Arial" w:cs="Arial"/>
        </w:rPr>
        <w:t>плаћања</w:t>
      </w:r>
      <w:r w:rsidR="0004478E">
        <w:rPr>
          <w:rFonts w:ascii="Arial" w:eastAsia="Times New Roman" w:hAnsi="Arial" w:cs="Arial"/>
        </w:rPr>
        <w:t xml:space="preserve"> </w:t>
      </w:r>
      <w:r>
        <w:rPr>
          <w:rFonts w:ascii="Arial" w:eastAsia="Times New Roman" w:hAnsi="Arial" w:cs="Arial"/>
        </w:rPr>
        <w:t>подизвођачима</w:t>
      </w:r>
      <w:r w:rsidR="0004478E">
        <w:rPr>
          <w:rFonts w:ascii="Arial" w:eastAsia="Times New Roman" w:hAnsi="Arial" w:cs="Arial"/>
        </w:rPr>
        <w:t xml:space="preserve"> </w:t>
      </w:r>
      <w:r>
        <w:rPr>
          <w:rFonts w:ascii="Arial" w:eastAsia="Times New Roman" w:hAnsi="Arial" w:cs="Arial"/>
        </w:rPr>
        <w:t>за</w:t>
      </w:r>
      <w:r w:rsidR="0004478E">
        <w:rPr>
          <w:rFonts w:ascii="Arial" w:eastAsia="Times New Roman" w:hAnsi="Arial" w:cs="Arial"/>
        </w:rPr>
        <w:t xml:space="preserve"> </w:t>
      </w:r>
      <w:r>
        <w:rPr>
          <w:rFonts w:ascii="Arial" w:eastAsia="Times New Roman" w:hAnsi="Arial" w:cs="Arial"/>
        </w:rPr>
        <w:t>послове</w:t>
      </w:r>
      <w:r w:rsidR="0004478E">
        <w:rPr>
          <w:rFonts w:ascii="Arial" w:eastAsia="Times New Roman" w:hAnsi="Arial" w:cs="Arial"/>
        </w:rPr>
        <w:t xml:space="preserve"> </w:t>
      </w:r>
      <w:r>
        <w:rPr>
          <w:rFonts w:ascii="Arial" w:eastAsia="Times New Roman" w:hAnsi="Arial" w:cs="Arial"/>
        </w:rPr>
        <w:t>које</w:t>
      </w:r>
      <w:r w:rsidR="0004478E">
        <w:rPr>
          <w:rFonts w:ascii="Arial" w:eastAsia="Times New Roman" w:hAnsi="Arial" w:cs="Arial"/>
        </w:rPr>
        <w:t xml:space="preserve"> </w:t>
      </w:r>
      <w:r>
        <w:rPr>
          <w:rFonts w:ascii="Arial" w:eastAsia="Times New Roman" w:hAnsi="Arial" w:cs="Arial"/>
        </w:rPr>
        <w:t>требају</w:t>
      </w:r>
      <w:r w:rsidR="0004478E">
        <w:rPr>
          <w:rFonts w:ascii="Arial" w:eastAsia="Times New Roman" w:hAnsi="Arial" w:cs="Arial"/>
        </w:rPr>
        <w:t xml:space="preserve"> </w:t>
      </w:r>
      <w:r>
        <w:rPr>
          <w:rFonts w:ascii="Arial" w:eastAsia="Times New Roman" w:hAnsi="Arial" w:cs="Arial"/>
        </w:rPr>
        <w:t>да</w:t>
      </w:r>
      <w:r w:rsidR="0004478E">
        <w:rPr>
          <w:rFonts w:ascii="Arial" w:eastAsia="Times New Roman" w:hAnsi="Arial" w:cs="Arial"/>
        </w:rPr>
        <w:t xml:space="preserve"> </w:t>
      </w:r>
      <w:r>
        <w:rPr>
          <w:rFonts w:ascii="Arial" w:eastAsia="Times New Roman" w:hAnsi="Arial" w:cs="Arial"/>
        </w:rPr>
        <w:t>изврше</w:t>
      </w:r>
      <w:r w:rsidR="0004478E">
        <w:rPr>
          <w:rFonts w:ascii="Arial" w:eastAsia="Times New Roman" w:hAnsi="Arial" w:cs="Arial"/>
        </w:rPr>
        <w:t xml:space="preserve"> </w:t>
      </w:r>
      <w:r>
        <w:rPr>
          <w:rFonts w:ascii="Arial" w:eastAsia="Times New Roman" w:hAnsi="Arial" w:cs="Arial"/>
        </w:rPr>
        <w:t>према</w:t>
      </w:r>
      <w:r w:rsidR="0004478E">
        <w:rPr>
          <w:rFonts w:ascii="Arial" w:eastAsia="Times New Roman" w:hAnsi="Arial" w:cs="Arial"/>
        </w:rPr>
        <w:t xml:space="preserve"> </w:t>
      </w:r>
      <w:r>
        <w:rPr>
          <w:rFonts w:ascii="Arial" w:eastAsia="Times New Roman" w:hAnsi="Arial" w:cs="Arial"/>
        </w:rPr>
        <w:t>подуговору</w:t>
      </w:r>
      <w:r w:rsidR="006176EE" w:rsidRPr="006176EE">
        <w:rPr>
          <w:rFonts w:ascii="Arial" w:eastAsia="Times New Roman" w:hAnsi="Arial" w:cs="Arial"/>
        </w:rPr>
        <w:t>.</w:t>
      </w:r>
      <w:r w:rsidR="00123F0D">
        <w:rPr>
          <w:rFonts w:ascii="Arial" w:eastAsia="Times New Roman" w:hAnsi="Arial" w:cs="Arial"/>
        </w:rPr>
        <w:br w:type="page"/>
      </w:r>
    </w:p>
    <w:p w:rsidR="009564D6" w:rsidRPr="00123F0D" w:rsidRDefault="009564D6" w:rsidP="00123F0D">
      <w:pPr>
        <w:spacing w:after="0" w:line="240" w:lineRule="auto"/>
        <w:jc w:val="both"/>
        <w:rPr>
          <w:rFonts w:ascii="Arial" w:eastAsia="Times New Roman" w:hAnsi="Arial" w:cs="Arial"/>
        </w:rPr>
      </w:pPr>
    </w:p>
    <w:p w:rsidR="006176EE" w:rsidRDefault="006176EE" w:rsidP="009C793B">
      <w:pPr>
        <w:spacing w:after="0" w:line="240" w:lineRule="auto"/>
        <w:jc w:val="both"/>
        <w:rPr>
          <w:rFonts w:ascii="Arial" w:eastAsia="Times New Roman" w:hAnsi="Arial" w:cs="Arial"/>
        </w:rPr>
      </w:pPr>
    </w:p>
    <w:p w:rsidR="009564D6" w:rsidRDefault="002C3333" w:rsidP="009C793B">
      <w:pPr>
        <w:spacing w:after="0" w:line="240" w:lineRule="auto"/>
        <w:jc w:val="both"/>
        <w:rPr>
          <w:rFonts w:ascii="Arial" w:eastAsia="Times New Roman" w:hAnsi="Arial" w:cs="Arial"/>
        </w:rPr>
      </w:pPr>
      <w:r>
        <w:rPr>
          <w:rFonts w:ascii="Arial" w:eastAsia="Times New Roman" w:hAnsi="Arial" w:cs="Arial"/>
        </w:rPr>
        <w:t>У</w:t>
      </w:r>
      <w:r w:rsidR="0004478E">
        <w:rPr>
          <w:rFonts w:ascii="Arial" w:eastAsia="Times New Roman" w:hAnsi="Arial" w:cs="Arial"/>
        </w:rPr>
        <w:t xml:space="preserve"> </w:t>
      </w:r>
      <w:r>
        <w:rPr>
          <w:rFonts w:ascii="Arial" w:eastAsia="Times New Roman" w:hAnsi="Arial" w:cs="Arial"/>
        </w:rPr>
        <w:t>случају</w:t>
      </w:r>
      <w:r w:rsidR="0004478E">
        <w:rPr>
          <w:rFonts w:ascii="Arial" w:eastAsia="Times New Roman" w:hAnsi="Arial" w:cs="Arial"/>
        </w:rPr>
        <w:t xml:space="preserve"> </w:t>
      </w:r>
      <w:r>
        <w:rPr>
          <w:rFonts w:ascii="Arial" w:eastAsia="Times New Roman" w:hAnsi="Arial" w:cs="Arial"/>
        </w:rPr>
        <w:t>када</w:t>
      </w:r>
      <w:r w:rsidR="0004478E">
        <w:rPr>
          <w:rFonts w:ascii="Arial" w:eastAsia="Times New Roman" w:hAnsi="Arial" w:cs="Arial"/>
        </w:rPr>
        <w:t xml:space="preserve"> </w:t>
      </w:r>
      <w:r>
        <w:rPr>
          <w:rFonts w:ascii="Arial" w:eastAsia="Times New Roman" w:hAnsi="Arial" w:cs="Arial"/>
        </w:rPr>
        <w:t>се</w:t>
      </w:r>
      <w:r w:rsidR="0004478E">
        <w:rPr>
          <w:rFonts w:ascii="Arial" w:eastAsia="Times New Roman" w:hAnsi="Arial" w:cs="Arial"/>
        </w:rPr>
        <w:t xml:space="preserve"> </w:t>
      </w:r>
      <w:r>
        <w:rPr>
          <w:rFonts w:ascii="Arial" w:eastAsia="Times New Roman" w:hAnsi="Arial" w:cs="Arial"/>
        </w:rPr>
        <w:t>исход</w:t>
      </w:r>
      <w:r w:rsidR="002F56BE">
        <w:rPr>
          <w:rFonts w:ascii="Arial" w:eastAsia="Times New Roman" w:hAnsi="Arial" w:cs="Arial"/>
        </w:rPr>
        <w:t xml:space="preserve"> </w:t>
      </w:r>
      <w:r>
        <w:rPr>
          <w:rFonts w:ascii="Arial" w:eastAsia="Times New Roman" w:hAnsi="Arial" w:cs="Arial"/>
        </w:rPr>
        <w:t>уговора</w:t>
      </w:r>
      <w:r w:rsidR="002F56BE">
        <w:rPr>
          <w:rFonts w:ascii="Arial" w:eastAsia="Times New Roman" w:hAnsi="Arial" w:cs="Arial"/>
        </w:rPr>
        <w:t xml:space="preserve"> </w:t>
      </w:r>
      <w:r>
        <w:rPr>
          <w:rFonts w:ascii="Arial" w:eastAsia="Times New Roman" w:hAnsi="Arial" w:cs="Arial"/>
        </w:rPr>
        <w:t>о</w:t>
      </w:r>
      <w:r w:rsidR="002F56BE">
        <w:rPr>
          <w:rFonts w:ascii="Arial" w:eastAsia="Times New Roman" w:hAnsi="Arial" w:cs="Arial"/>
        </w:rPr>
        <w:t xml:space="preserve"> </w:t>
      </w:r>
      <w:r>
        <w:rPr>
          <w:rFonts w:ascii="Arial" w:eastAsia="Times New Roman" w:hAnsi="Arial" w:cs="Arial"/>
        </w:rPr>
        <w:t>изградњи</w:t>
      </w:r>
      <w:r w:rsidR="002F56BE">
        <w:rPr>
          <w:rFonts w:ascii="Arial" w:eastAsia="Times New Roman" w:hAnsi="Arial" w:cs="Arial"/>
        </w:rPr>
        <w:t xml:space="preserve"> </w:t>
      </w:r>
      <w:r>
        <w:rPr>
          <w:rFonts w:ascii="Arial" w:eastAsia="Times New Roman" w:hAnsi="Arial" w:cs="Arial"/>
        </w:rPr>
        <w:t>не</w:t>
      </w:r>
      <w:r w:rsidR="002F56BE">
        <w:rPr>
          <w:rFonts w:ascii="Arial" w:eastAsia="Times New Roman" w:hAnsi="Arial" w:cs="Arial"/>
        </w:rPr>
        <w:t xml:space="preserve"> </w:t>
      </w:r>
      <w:r>
        <w:rPr>
          <w:rFonts w:ascii="Arial" w:eastAsia="Times New Roman" w:hAnsi="Arial" w:cs="Arial"/>
        </w:rPr>
        <w:t>може</w:t>
      </w:r>
      <w:r w:rsidR="002F56BE">
        <w:rPr>
          <w:rFonts w:ascii="Arial" w:eastAsia="Times New Roman" w:hAnsi="Arial" w:cs="Arial"/>
        </w:rPr>
        <w:t xml:space="preserve"> </w:t>
      </w:r>
      <w:r>
        <w:rPr>
          <w:rFonts w:ascii="Arial" w:eastAsia="Times New Roman" w:hAnsi="Arial" w:cs="Arial"/>
        </w:rPr>
        <w:t>поуздано</w:t>
      </w:r>
      <w:r w:rsidR="002F56BE">
        <w:rPr>
          <w:rFonts w:ascii="Arial" w:eastAsia="Times New Roman" w:hAnsi="Arial" w:cs="Arial"/>
        </w:rPr>
        <w:t xml:space="preserve"> </w:t>
      </w:r>
      <w:r>
        <w:rPr>
          <w:rFonts w:ascii="Arial" w:eastAsia="Times New Roman" w:hAnsi="Arial" w:cs="Arial"/>
        </w:rPr>
        <w:t>проценити</w:t>
      </w:r>
      <w:r w:rsidR="006176EE">
        <w:rPr>
          <w:rFonts w:ascii="Arial" w:eastAsia="Times New Roman" w:hAnsi="Arial" w:cs="Arial"/>
        </w:rPr>
        <w:t>:</w:t>
      </w:r>
    </w:p>
    <w:p w:rsidR="006176EE" w:rsidRPr="009C793B" w:rsidRDefault="006176EE" w:rsidP="009C793B">
      <w:pPr>
        <w:spacing w:after="0" w:line="240" w:lineRule="auto"/>
        <w:jc w:val="both"/>
        <w:rPr>
          <w:rFonts w:ascii="Arial" w:eastAsia="Times New Roman" w:hAnsi="Arial" w:cs="Arial"/>
        </w:rPr>
      </w:pPr>
    </w:p>
    <w:p w:rsidR="009564D6" w:rsidRPr="006176EE" w:rsidRDefault="002C3333" w:rsidP="00CB1168">
      <w:pPr>
        <w:pStyle w:val="ListParagraph"/>
        <w:numPr>
          <w:ilvl w:val="0"/>
          <w:numId w:val="16"/>
        </w:numPr>
        <w:spacing w:after="0" w:line="240" w:lineRule="auto"/>
        <w:ind w:left="567" w:hanging="567"/>
        <w:jc w:val="both"/>
        <w:rPr>
          <w:rFonts w:ascii="Arial" w:eastAsia="Times New Roman" w:hAnsi="Arial" w:cs="Arial"/>
        </w:rPr>
      </w:pPr>
      <w:r>
        <w:rPr>
          <w:rFonts w:ascii="Arial" w:eastAsia="Times New Roman" w:hAnsi="Arial" w:cs="Arial"/>
        </w:rPr>
        <w:t>приход</w:t>
      </w:r>
      <w:r w:rsidR="0004478E">
        <w:rPr>
          <w:rFonts w:ascii="Arial" w:eastAsia="Times New Roman" w:hAnsi="Arial" w:cs="Arial"/>
        </w:rPr>
        <w:t xml:space="preserve"> </w:t>
      </w:r>
      <w:r>
        <w:rPr>
          <w:rFonts w:ascii="Arial" w:eastAsia="Times New Roman" w:hAnsi="Arial" w:cs="Arial"/>
        </w:rPr>
        <w:t>се</w:t>
      </w:r>
      <w:r w:rsidR="002F56BE">
        <w:rPr>
          <w:rFonts w:ascii="Arial" w:eastAsia="Times New Roman" w:hAnsi="Arial" w:cs="Arial"/>
        </w:rPr>
        <w:t xml:space="preserve"> </w:t>
      </w:r>
      <w:r>
        <w:rPr>
          <w:rFonts w:ascii="Arial" w:eastAsia="Times New Roman" w:hAnsi="Arial" w:cs="Arial"/>
        </w:rPr>
        <w:t>признаје</w:t>
      </w:r>
      <w:r w:rsidR="002F56BE">
        <w:rPr>
          <w:rFonts w:ascii="Arial" w:eastAsia="Times New Roman" w:hAnsi="Arial" w:cs="Arial"/>
        </w:rPr>
        <w:t xml:space="preserve"> </w:t>
      </w:r>
      <w:r>
        <w:rPr>
          <w:rFonts w:ascii="Arial" w:eastAsia="Times New Roman" w:hAnsi="Arial" w:cs="Arial"/>
        </w:rPr>
        <w:t>само</w:t>
      </w:r>
      <w:r w:rsidR="002F56BE">
        <w:rPr>
          <w:rFonts w:ascii="Arial" w:eastAsia="Times New Roman" w:hAnsi="Arial" w:cs="Arial"/>
        </w:rPr>
        <w:t xml:space="preserve"> </w:t>
      </w:r>
      <w:r>
        <w:rPr>
          <w:rFonts w:ascii="Arial" w:eastAsia="Times New Roman" w:hAnsi="Arial" w:cs="Arial"/>
        </w:rPr>
        <w:t>за</w:t>
      </w:r>
      <w:r w:rsidR="002F56BE">
        <w:rPr>
          <w:rFonts w:ascii="Arial" w:eastAsia="Times New Roman" w:hAnsi="Arial" w:cs="Arial"/>
        </w:rPr>
        <w:t xml:space="preserve"> </w:t>
      </w:r>
      <w:r>
        <w:rPr>
          <w:rFonts w:ascii="Arial" w:eastAsia="Times New Roman" w:hAnsi="Arial" w:cs="Arial"/>
        </w:rPr>
        <w:t>оне</w:t>
      </w:r>
      <w:r w:rsidR="002F56BE">
        <w:rPr>
          <w:rFonts w:ascii="Arial" w:eastAsia="Times New Roman" w:hAnsi="Arial" w:cs="Arial"/>
        </w:rPr>
        <w:t xml:space="preserve"> </w:t>
      </w:r>
      <w:r>
        <w:rPr>
          <w:rFonts w:ascii="Arial" w:eastAsia="Times New Roman" w:hAnsi="Arial" w:cs="Arial"/>
        </w:rPr>
        <w:t>настале</w:t>
      </w:r>
      <w:r w:rsidR="002F56BE">
        <w:rPr>
          <w:rFonts w:ascii="Arial" w:eastAsia="Times New Roman" w:hAnsi="Arial" w:cs="Arial"/>
        </w:rPr>
        <w:t xml:space="preserve"> </w:t>
      </w:r>
      <w:r>
        <w:rPr>
          <w:rFonts w:ascii="Arial" w:eastAsia="Times New Roman" w:hAnsi="Arial" w:cs="Arial"/>
        </w:rPr>
        <w:t>трошкове</w:t>
      </w:r>
      <w:r w:rsidR="002F56BE">
        <w:rPr>
          <w:rFonts w:ascii="Arial" w:eastAsia="Times New Roman" w:hAnsi="Arial" w:cs="Arial"/>
        </w:rPr>
        <w:t xml:space="preserve"> </w:t>
      </w:r>
      <w:r>
        <w:rPr>
          <w:rFonts w:ascii="Arial" w:eastAsia="Times New Roman" w:hAnsi="Arial" w:cs="Arial"/>
        </w:rPr>
        <w:t>по</w:t>
      </w:r>
      <w:r w:rsidR="002F56BE">
        <w:rPr>
          <w:rFonts w:ascii="Arial" w:eastAsia="Times New Roman" w:hAnsi="Arial" w:cs="Arial"/>
        </w:rPr>
        <w:t xml:space="preserve"> </w:t>
      </w:r>
      <w:r>
        <w:rPr>
          <w:rFonts w:ascii="Arial" w:eastAsia="Times New Roman" w:hAnsi="Arial" w:cs="Arial"/>
        </w:rPr>
        <w:t>основу</w:t>
      </w:r>
      <w:r w:rsidR="002F56BE">
        <w:rPr>
          <w:rFonts w:ascii="Arial" w:eastAsia="Times New Roman" w:hAnsi="Arial" w:cs="Arial"/>
        </w:rPr>
        <w:t xml:space="preserve"> </w:t>
      </w:r>
      <w:r>
        <w:rPr>
          <w:rFonts w:ascii="Arial" w:eastAsia="Times New Roman" w:hAnsi="Arial" w:cs="Arial"/>
        </w:rPr>
        <w:t>уговора</w:t>
      </w:r>
      <w:r w:rsidR="002F56BE">
        <w:rPr>
          <w:rFonts w:ascii="Arial" w:eastAsia="Times New Roman" w:hAnsi="Arial" w:cs="Arial"/>
        </w:rPr>
        <w:t xml:space="preserve"> </w:t>
      </w:r>
      <w:r>
        <w:rPr>
          <w:rFonts w:ascii="Arial" w:eastAsia="Times New Roman" w:hAnsi="Arial" w:cs="Arial"/>
        </w:rPr>
        <w:t>за</w:t>
      </w:r>
      <w:r w:rsidR="002F56BE">
        <w:rPr>
          <w:rFonts w:ascii="Arial" w:eastAsia="Times New Roman" w:hAnsi="Arial" w:cs="Arial"/>
        </w:rPr>
        <w:t xml:space="preserve"> </w:t>
      </w:r>
      <w:r>
        <w:rPr>
          <w:rFonts w:ascii="Arial" w:eastAsia="Times New Roman" w:hAnsi="Arial" w:cs="Arial"/>
        </w:rPr>
        <w:t>које</w:t>
      </w:r>
      <w:r w:rsidR="002F56BE">
        <w:rPr>
          <w:rFonts w:ascii="Arial" w:eastAsia="Times New Roman" w:hAnsi="Arial" w:cs="Arial"/>
        </w:rPr>
        <w:t xml:space="preserve"> </w:t>
      </w:r>
      <w:r>
        <w:rPr>
          <w:rFonts w:ascii="Arial" w:eastAsia="Times New Roman" w:hAnsi="Arial" w:cs="Arial"/>
        </w:rPr>
        <w:t>је</w:t>
      </w:r>
      <w:r w:rsidR="002F56BE">
        <w:rPr>
          <w:rFonts w:ascii="Arial" w:eastAsia="Times New Roman" w:hAnsi="Arial" w:cs="Arial"/>
        </w:rPr>
        <w:t xml:space="preserve"> </w:t>
      </w:r>
      <w:r>
        <w:rPr>
          <w:rFonts w:ascii="Arial" w:eastAsia="Times New Roman" w:hAnsi="Arial" w:cs="Arial"/>
        </w:rPr>
        <w:t>вероватно</w:t>
      </w:r>
      <w:r w:rsidR="002F56BE">
        <w:rPr>
          <w:rFonts w:ascii="Arial" w:eastAsia="Times New Roman" w:hAnsi="Arial" w:cs="Arial"/>
        </w:rPr>
        <w:t xml:space="preserve"> </w:t>
      </w:r>
      <w:r>
        <w:rPr>
          <w:rFonts w:ascii="Arial" w:eastAsia="Times New Roman" w:hAnsi="Arial" w:cs="Arial"/>
        </w:rPr>
        <w:t>да</w:t>
      </w:r>
      <w:r w:rsidR="002F56BE">
        <w:rPr>
          <w:rFonts w:ascii="Arial" w:eastAsia="Times New Roman" w:hAnsi="Arial" w:cs="Arial"/>
        </w:rPr>
        <w:t xml:space="preserve"> </w:t>
      </w:r>
      <w:r>
        <w:rPr>
          <w:rFonts w:ascii="Arial" w:eastAsia="Times New Roman" w:hAnsi="Arial" w:cs="Arial"/>
        </w:rPr>
        <w:t>ће</w:t>
      </w:r>
      <w:r w:rsidR="002F56BE">
        <w:rPr>
          <w:rFonts w:ascii="Arial" w:eastAsia="Times New Roman" w:hAnsi="Arial" w:cs="Arial"/>
        </w:rPr>
        <w:t xml:space="preserve"> </w:t>
      </w:r>
      <w:r>
        <w:rPr>
          <w:rFonts w:ascii="Arial" w:eastAsia="Times New Roman" w:hAnsi="Arial" w:cs="Arial"/>
        </w:rPr>
        <w:t>се</w:t>
      </w:r>
      <w:r w:rsidR="002F56BE">
        <w:rPr>
          <w:rFonts w:ascii="Arial" w:eastAsia="Times New Roman" w:hAnsi="Arial" w:cs="Arial"/>
        </w:rPr>
        <w:t xml:space="preserve"> </w:t>
      </w:r>
      <w:r>
        <w:rPr>
          <w:rFonts w:ascii="Arial" w:eastAsia="Times New Roman" w:hAnsi="Arial" w:cs="Arial"/>
        </w:rPr>
        <w:t>надокнадити</w:t>
      </w:r>
      <w:r w:rsidR="009564D6" w:rsidRPr="006176EE">
        <w:rPr>
          <w:rFonts w:ascii="Arial" w:eastAsia="Times New Roman" w:hAnsi="Arial" w:cs="Arial"/>
        </w:rPr>
        <w:t xml:space="preserve">; </w:t>
      </w:r>
      <w:r>
        <w:rPr>
          <w:rFonts w:ascii="Arial" w:eastAsia="Times New Roman" w:hAnsi="Arial" w:cs="Arial"/>
        </w:rPr>
        <w:t>и</w:t>
      </w:r>
    </w:p>
    <w:p w:rsidR="009564D6" w:rsidRPr="006176EE" w:rsidRDefault="002C3333" w:rsidP="00CB1168">
      <w:pPr>
        <w:pStyle w:val="ListParagraph"/>
        <w:numPr>
          <w:ilvl w:val="0"/>
          <w:numId w:val="17"/>
        </w:numPr>
        <w:spacing w:after="0" w:line="240" w:lineRule="auto"/>
        <w:ind w:left="567" w:hanging="567"/>
        <w:jc w:val="both"/>
        <w:rPr>
          <w:rFonts w:ascii="Arial" w:eastAsia="Times New Roman" w:hAnsi="Arial" w:cs="Arial"/>
        </w:rPr>
      </w:pPr>
      <w:r>
        <w:rPr>
          <w:rFonts w:ascii="Arial" w:eastAsia="Times New Roman" w:hAnsi="Arial" w:cs="Arial"/>
        </w:rPr>
        <w:t>трошкови</w:t>
      </w:r>
      <w:r w:rsidR="002F56BE">
        <w:rPr>
          <w:rFonts w:ascii="Arial" w:eastAsia="Times New Roman" w:hAnsi="Arial" w:cs="Arial"/>
        </w:rPr>
        <w:t xml:space="preserve"> </w:t>
      </w:r>
      <w:r>
        <w:rPr>
          <w:rFonts w:ascii="Arial" w:eastAsia="Times New Roman" w:hAnsi="Arial" w:cs="Arial"/>
        </w:rPr>
        <w:t>по</w:t>
      </w:r>
      <w:r w:rsidR="002F56BE">
        <w:rPr>
          <w:rFonts w:ascii="Arial" w:eastAsia="Times New Roman" w:hAnsi="Arial" w:cs="Arial"/>
        </w:rPr>
        <w:t xml:space="preserve"> </w:t>
      </w:r>
      <w:r>
        <w:rPr>
          <w:rFonts w:ascii="Arial" w:eastAsia="Times New Roman" w:hAnsi="Arial" w:cs="Arial"/>
        </w:rPr>
        <w:t>основу</w:t>
      </w:r>
      <w:r w:rsidR="002F56BE">
        <w:rPr>
          <w:rFonts w:ascii="Arial" w:eastAsia="Times New Roman" w:hAnsi="Arial" w:cs="Arial"/>
        </w:rPr>
        <w:t xml:space="preserve"> </w:t>
      </w:r>
      <w:r>
        <w:rPr>
          <w:rFonts w:ascii="Arial" w:eastAsia="Times New Roman" w:hAnsi="Arial" w:cs="Arial"/>
        </w:rPr>
        <w:t>уговора</w:t>
      </w:r>
      <w:r w:rsidR="002F56BE">
        <w:rPr>
          <w:rFonts w:ascii="Arial" w:eastAsia="Times New Roman" w:hAnsi="Arial" w:cs="Arial"/>
        </w:rPr>
        <w:t xml:space="preserve"> </w:t>
      </w:r>
      <w:r>
        <w:rPr>
          <w:rFonts w:ascii="Arial" w:eastAsia="Times New Roman" w:hAnsi="Arial" w:cs="Arial"/>
        </w:rPr>
        <w:t>се</w:t>
      </w:r>
      <w:r w:rsidR="002F56BE">
        <w:rPr>
          <w:rFonts w:ascii="Arial" w:eastAsia="Times New Roman" w:hAnsi="Arial" w:cs="Arial"/>
        </w:rPr>
        <w:t xml:space="preserve"> </w:t>
      </w:r>
      <w:r>
        <w:rPr>
          <w:rFonts w:ascii="Arial" w:eastAsia="Times New Roman" w:hAnsi="Arial" w:cs="Arial"/>
        </w:rPr>
        <w:t>ризнају</w:t>
      </w:r>
      <w:r w:rsidR="002F56BE">
        <w:rPr>
          <w:rFonts w:ascii="Arial" w:eastAsia="Times New Roman" w:hAnsi="Arial" w:cs="Arial"/>
        </w:rPr>
        <w:t xml:space="preserve"> </w:t>
      </w:r>
      <w:r>
        <w:rPr>
          <w:rFonts w:ascii="Arial" w:eastAsia="Times New Roman" w:hAnsi="Arial" w:cs="Arial"/>
        </w:rPr>
        <w:t>као</w:t>
      </w:r>
      <w:r w:rsidR="002F56BE">
        <w:rPr>
          <w:rFonts w:ascii="Arial" w:eastAsia="Times New Roman" w:hAnsi="Arial" w:cs="Arial"/>
        </w:rPr>
        <w:t xml:space="preserve"> </w:t>
      </w:r>
      <w:r>
        <w:rPr>
          <w:rFonts w:ascii="Arial" w:eastAsia="Times New Roman" w:hAnsi="Arial" w:cs="Arial"/>
        </w:rPr>
        <w:t>расход</w:t>
      </w:r>
      <w:r w:rsidR="002F56BE">
        <w:rPr>
          <w:rFonts w:ascii="Arial" w:eastAsia="Times New Roman" w:hAnsi="Arial" w:cs="Arial"/>
        </w:rPr>
        <w:t xml:space="preserve"> </w:t>
      </w:r>
      <w:r>
        <w:rPr>
          <w:rFonts w:ascii="Arial" w:eastAsia="Times New Roman" w:hAnsi="Arial" w:cs="Arial"/>
        </w:rPr>
        <w:t>у</w:t>
      </w:r>
      <w:r w:rsidR="002F56BE">
        <w:rPr>
          <w:rFonts w:ascii="Arial" w:eastAsia="Times New Roman" w:hAnsi="Arial" w:cs="Arial"/>
        </w:rPr>
        <w:t xml:space="preserve"> </w:t>
      </w:r>
      <w:r>
        <w:rPr>
          <w:rFonts w:ascii="Arial" w:eastAsia="Times New Roman" w:hAnsi="Arial" w:cs="Arial"/>
        </w:rPr>
        <w:t>периоду</w:t>
      </w:r>
      <w:r w:rsidR="002F56BE">
        <w:rPr>
          <w:rFonts w:ascii="Arial" w:eastAsia="Times New Roman" w:hAnsi="Arial" w:cs="Arial"/>
        </w:rPr>
        <w:t xml:space="preserve"> </w:t>
      </w:r>
      <w:r>
        <w:rPr>
          <w:rFonts w:ascii="Arial" w:eastAsia="Times New Roman" w:hAnsi="Arial" w:cs="Arial"/>
        </w:rPr>
        <w:t>у</w:t>
      </w:r>
      <w:r w:rsidR="002F56BE">
        <w:rPr>
          <w:rFonts w:ascii="Arial" w:eastAsia="Times New Roman" w:hAnsi="Arial" w:cs="Arial"/>
        </w:rPr>
        <w:t xml:space="preserve"> </w:t>
      </w:r>
      <w:r>
        <w:rPr>
          <w:rFonts w:ascii="Arial" w:eastAsia="Times New Roman" w:hAnsi="Arial" w:cs="Arial"/>
        </w:rPr>
        <w:t>ком</w:t>
      </w:r>
      <w:r w:rsidR="002F56BE">
        <w:rPr>
          <w:rFonts w:ascii="Arial" w:eastAsia="Times New Roman" w:hAnsi="Arial" w:cs="Arial"/>
        </w:rPr>
        <w:t xml:space="preserve"> </w:t>
      </w:r>
      <w:r>
        <w:rPr>
          <w:rFonts w:ascii="Arial" w:eastAsia="Times New Roman" w:hAnsi="Arial" w:cs="Arial"/>
        </w:rPr>
        <w:t>су</w:t>
      </w:r>
      <w:r w:rsidR="002F56BE">
        <w:rPr>
          <w:rFonts w:ascii="Arial" w:eastAsia="Times New Roman" w:hAnsi="Arial" w:cs="Arial"/>
        </w:rPr>
        <w:t xml:space="preserve"> </w:t>
      </w:r>
      <w:r>
        <w:rPr>
          <w:rFonts w:ascii="Arial" w:eastAsia="Times New Roman" w:hAnsi="Arial" w:cs="Arial"/>
        </w:rPr>
        <w:t>настали</w:t>
      </w:r>
      <w:r w:rsidR="006176EE">
        <w:rPr>
          <w:rFonts w:ascii="Arial" w:eastAsia="Times New Roman" w:hAnsi="Arial" w:cs="Arial"/>
        </w:rPr>
        <w:t>.</w:t>
      </w:r>
    </w:p>
    <w:p w:rsidR="006176EE" w:rsidRDefault="006176EE" w:rsidP="009C793B">
      <w:pPr>
        <w:spacing w:after="0" w:line="240" w:lineRule="auto"/>
        <w:jc w:val="both"/>
        <w:rPr>
          <w:rFonts w:ascii="Arial" w:eastAsia="Times New Roman" w:hAnsi="Arial" w:cs="Arial"/>
        </w:rPr>
      </w:pPr>
    </w:p>
    <w:p w:rsidR="009564D6" w:rsidRDefault="002C3333" w:rsidP="009C793B">
      <w:pPr>
        <w:spacing w:after="0" w:line="240" w:lineRule="auto"/>
        <w:jc w:val="both"/>
        <w:rPr>
          <w:rFonts w:ascii="Arial" w:eastAsia="Times New Roman" w:hAnsi="Arial" w:cs="Arial"/>
        </w:rPr>
      </w:pPr>
      <w:r>
        <w:rPr>
          <w:rFonts w:ascii="Arial" w:eastAsia="Times New Roman" w:hAnsi="Arial" w:cs="Arial"/>
        </w:rPr>
        <w:t>Трошкови</w:t>
      </w:r>
      <w:r w:rsidR="002F56BE">
        <w:rPr>
          <w:rFonts w:ascii="Arial" w:eastAsia="Times New Roman" w:hAnsi="Arial" w:cs="Arial"/>
        </w:rPr>
        <w:t xml:space="preserve"> </w:t>
      </w:r>
      <w:r>
        <w:rPr>
          <w:rFonts w:ascii="Arial" w:eastAsia="Times New Roman" w:hAnsi="Arial" w:cs="Arial"/>
        </w:rPr>
        <w:t>по</w:t>
      </w:r>
      <w:r w:rsidR="002F56BE">
        <w:rPr>
          <w:rFonts w:ascii="Arial" w:eastAsia="Times New Roman" w:hAnsi="Arial" w:cs="Arial"/>
        </w:rPr>
        <w:t xml:space="preserve"> </w:t>
      </w:r>
      <w:r>
        <w:rPr>
          <w:rFonts w:ascii="Arial" w:eastAsia="Times New Roman" w:hAnsi="Arial" w:cs="Arial"/>
        </w:rPr>
        <w:t>основу</w:t>
      </w:r>
      <w:r w:rsidR="002F56BE">
        <w:rPr>
          <w:rFonts w:ascii="Arial" w:eastAsia="Times New Roman" w:hAnsi="Arial" w:cs="Arial"/>
        </w:rPr>
        <w:t xml:space="preserve"> </w:t>
      </w:r>
      <w:r>
        <w:rPr>
          <w:rFonts w:ascii="Arial" w:eastAsia="Times New Roman" w:hAnsi="Arial" w:cs="Arial"/>
        </w:rPr>
        <w:t>уговора</w:t>
      </w:r>
      <w:r w:rsidR="002F56BE">
        <w:rPr>
          <w:rFonts w:ascii="Arial" w:eastAsia="Times New Roman" w:hAnsi="Arial" w:cs="Arial"/>
        </w:rPr>
        <w:t xml:space="preserve"> </w:t>
      </w:r>
      <w:r>
        <w:rPr>
          <w:rFonts w:ascii="Arial" w:eastAsia="Times New Roman" w:hAnsi="Arial" w:cs="Arial"/>
        </w:rPr>
        <w:t>за</w:t>
      </w:r>
      <w:r w:rsidR="002F56BE">
        <w:rPr>
          <w:rFonts w:ascii="Arial" w:eastAsia="Times New Roman" w:hAnsi="Arial" w:cs="Arial"/>
        </w:rPr>
        <w:t xml:space="preserve"> </w:t>
      </w:r>
      <w:r>
        <w:rPr>
          <w:rFonts w:ascii="Arial" w:eastAsia="Times New Roman" w:hAnsi="Arial" w:cs="Arial"/>
        </w:rPr>
        <w:t>које</w:t>
      </w:r>
      <w:r w:rsidR="002F56BE">
        <w:rPr>
          <w:rFonts w:ascii="Arial" w:eastAsia="Times New Roman" w:hAnsi="Arial" w:cs="Arial"/>
        </w:rPr>
        <w:t xml:space="preserve"> </w:t>
      </w:r>
      <w:r>
        <w:rPr>
          <w:rFonts w:ascii="Arial" w:eastAsia="Times New Roman" w:hAnsi="Arial" w:cs="Arial"/>
        </w:rPr>
        <w:t>није</w:t>
      </w:r>
      <w:r w:rsidR="002F56BE">
        <w:rPr>
          <w:rFonts w:ascii="Arial" w:eastAsia="Times New Roman" w:hAnsi="Arial" w:cs="Arial"/>
        </w:rPr>
        <w:t xml:space="preserve"> </w:t>
      </w:r>
      <w:r>
        <w:rPr>
          <w:rFonts w:ascii="Arial" w:eastAsia="Times New Roman" w:hAnsi="Arial" w:cs="Arial"/>
        </w:rPr>
        <w:t>вероватно</w:t>
      </w:r>
      <w:r w:rsidR="002F56BE">
        <w:rPr>
          <w:rFonts w:ascii="Arial" w:eastAsia="Times New Roman" w:hAnsi="Arial" w:cs="Arial"/>
        </w:rPr>
        <w:t xml:space="preserve"> </w:t>
      </w:r>
      <w:r>
        <w:rPr>
          <w:rFonts w:ascii="Arial" w:eastAsia="Times New Roman" w:hAnsi="Arial" w:cs="Arial"/>
        </w:rPr>
        <w:t>да</w:t>
      </w:r>
      <w:r w:rsidR="002F56BE">
        <w:rPr>
          <w:rFonts w:ascii="Arial" w:eastAsia="Times New Roman" w:hAnsi="Arial" w:cs="Arial"/>
        </w:rPr>
        <w:t xml:space="preserve"> </w:t>
      </w:r>
      <w:r>
        <w:rPr>
          <w:rFonts w:ascii="Arial" w:eastAsia="Times New Roman" w:hAnsi="Arial" w:cs="Arial"/>
        </w:rPr>
        <w:t>ће</w:t>
      </w:r>
      <w:r w:rsidR="002F56BE">
        <w:rPr>
          <w:rFonts w:ascii="Arial" w:eastAsia="Times New Roman" w:hAnsi="Arial" w:cs="Arial"/>
        </w:rPr>
        <w:t xml:space="preserve"> </w:t>
      </w:r>
      <w:r>
        <w:rPr>
          <w:rFonts w:ascii="Arial" w:eastAsia="Times New Roman" w:hAnsi="Arial" w:cs="Arial"/>
        </w:rPr>
        <w:t>бити</w:t>
      </w:r>
      <w:r w:rsidR="002F56BE">
        <w:rPr>
          <w:rFonts w:ascii="Arial" w:eastAsia="Times New Roman" w:hAnsi="Arial" w:cs="Arial"/>
        </w:rPr>
        <w:t xml:space="preserve"> </w:t>
      </w:r>
      <w:r>
        <w:rPr>
          <w:rFonts w:ascii="Arial" w:eastAsia="Times New Roman" w:hAnsi="Arial" w:cs="Arial"/>
        </w:rPr>
        <w:t>надокнађени</w:t>
      </w:r>
      <w:r w:rsidR="006176EE">
        <w:rPr>
          <w:rFonts w:ascii="Arial" w:eastAsia="Times New Roman" w:hAnsi="Arial" w:cs="Arial"/>
        </w:rPr>
        <w:t xml:space="preserve">, </w:t>
      </w:r>
      <w:r>
        <w:rPr>
          <w:rFonts w:ascii="Arial" w:eastAsia="Times New Roman" w:hAnsi="Arial" w:cs="Arial"/>
        </w:rPr>
        <w:t>признају</w:t>
      </w:r>
      <w:r w:rsidR="002F56BE">
        <w:rPr>
          <w:rFonts w:ascii="Arial" w:eastAsia="Times New Roman" w:hAnsi="Arial" w:cs="Arial"/>
        </w:rPr>
        <w:t xml:space="preserve"> </w:t>
      </w:r>
      <w:r>
        <w:rPr>
          <w:rFonts w:ascii="Arial" w:eastAsia="Times New Roman" w:hAnsi="Arial" w:cs="Arial"/>
        </w:rPr>
        <w:t>се</w:t>
      </w:r>
      <w:r w:rsidR="002F56BE">
        <w:rPr>
          <w:rFonts w:ascii="Arial" w:eastAsia="Times New Roman" w:hAnsi="Arial" w:cs="Arial"/>
        </w:rPr>
        <w:t xml:space="preserve"> </w:t>
      </w:r>
      <w:r>
        <w:rPr>
          <w:rFonts w:ascii="Arial" w:eastAsia="Times New Roman" w:hAnsi="Arial" w:cs="Arial"/>
        </w:rPr>
        <w:t>одмах</w:t>
      </w:r>
      <w:r w:rsidR="002F56BE">
        <w:rPr>
          <w:rFonts w:ascii="Arial" w:eastAsia="Times New Roman" w:hAnsi="Arial" w:cs="Arial"/>
        </w:rPr>
        <w:t xml:space="preserve"> </w:t>
      </w:r>
      <w:r>
        <w:rPr>
          <w:rFonts w:ascii="Arial" w:eastAsia="Times New Roman" w:hAnsi="Arial" w:cs="Arial"/>
        </w:rPr>
        <w:t>као</w:t>
      </w:r>
      <w:r w:rsidR="002F56BE">
        <w:rPr>
          <w:rFonts w:ascii="Arial" w:eastAsia="Times New Roman" w:hAnsi="Arial" w:cs="Arial"/>
        </w:rPr>
        <w:t xml:space="preserve"> </w:t>
      </w:r>
      <w:r>
        <w:rPr>
          <w:rFonts w:ascii="Arial" w:eastAsia="Times New Roman" w:hAnsi="Arial" w:cs="Arial"/>
        </w:rPr>
        <w:t>расход</w:t>
      </w:r>
      <w:r w:rsidR="006176EE">
        <w:rPr>
          <w:rFonts w:ascii="Arial" w:eastAsia="Times New Roman" w:hAnsi="Arial" w:cs="Arial"/>
        </w:rPr>
        <w:t>.</w:t>
      </w:r>
    </w:p>
    <w:p w:rsidR="006176EE" w:rsidRDefault="006176EE" w:rsidP="009C793B">
      <w:pPr>
        <w:spacing w:after="0" w:line="240" w:lineRule="auto"/>
        <w:jc w:val="both"/>
        <w:rPr>
          <w:rFonts w:ascii="Arial" w:eastAsia="Times New Roman" w:hAnsi="Arial" w:cs="Arial"/>
        </w:rPr>
      </w:pPr>
    </w:p>
    <w:p w:rsidR="00123F0D" w:rsidRPr="00123F0D" w:rsidRDefault="00123F0D" w:rsidP="009C793B">
      <w:pPr>
        <w:spacing w:after="0" w:line="240" w:lineRule="auto"/>
        <w:jc w:val="both"/>
        <w:rPr>
          <w:rFonts w:ascii="Arial" w:eastAsia="Times New Roman" w:hAnsi="Arial" w:cs="Arial"/>
        </w:rPr>
      </w:pPr>
    </w:p>
    <w:p w:rsidR="009564D6" w:rsidRPr="00291608" w:rsidRDefault="000C31A3" w:rsidP="00CB1168">
      <w:pPr>
        <w:pStyle w:val="ListParagraph"/>
        <w:numPr>
          <w:ilvl w:val="1"/>
          <w:numId w:val="18"/>
        </w:numPr>
        <w:spacing w:after="0" w:line="240" w:lineRule="auto"/>
        <w:jc w:val="both"/>
        <w:rPr>
          <w:rFonts w:ascii="Arial" w:eastAsia="Times New Roman" w:hAnsi="Arial" w:cs="Arial"/>
          <w:b/>
        </w:rPr>
      </w:pPr>
      <w:bookmarkStart w:id="31" w:name="str_35"/>
      <w:bookmarkEnd w:id="31"/>
      <w:r>
        <w:rPr>
          <w:rFonts w:ascii="Arial" w:eastAsia="Times New Roman" w:hAnsi="Arial" w:cs="Arial"/>
          <w:b/>
        </w:rPr>
        <w:t>Накнадно установљене грешке</w:t>
      </w:r>
    </w:p>
    <w:p w:rsidR="006176EE" w:rsidRPr="006176EE" w:rsidRDefault="006176EE" w:rsidP="006176EE">
      <w:pPr>
        <w:spacing w:after="0" w:line="240" w:lineRule="auto"/>
        <w:jc w:val="both"/>
        <w:rPr>
          <w:rFonts w:ascii="Arial" w:eastAsia="Times New Roman" w:hAnsi="Arial" w:cs="Arial"/>
        </w:rPr>
      </w:pPr>
    </w:p>
    <w:p w:rsidR="009564D6" w:rsidRPr="009C793B" w:rsidRDefault="002C3333" w:rsidP="009C793B">
      <w:pPr>
        <w:spacing w:after="0" w:line="240" w:lineRule="auto"/>
        <w:jc w:val="both"/>
        <w:rPr>
          <w:rFonts w:ascii="Arial" w:eastAsia="Times New Roman" w:hAnsi="Arial" w:cs="Arial"/>
        </w:rPr>
      </w:pPr>
      <w:r>
        <w:rPr>
          <w:rFonts w:ascii="Arial" w:eastAsia="Times New Roman" w:hAnsi="Arial" w:cs="Arial"/>
        </w:rPr>
        <w:t>Исправка</w:t>
      </w:r>
      <w:r w:rsidR="00C41A5D">
        <w:rPr>
          <w:rFonts w:ascii="Arial" w:eastAsia="Times New Roman" w:hAnsi="Arial" w:cs="Arial"/>
        </w:rPr>
        <w:t xml:space="preserve"> </w:t>
      </w:r>
      <w:r>
        <w:rPr>
          <w:rFonts w:ascii="Arial" w:eastAsia="Times New Roman" w:hAnsi="Arial" w:cs="Arial"/>
        </w:rPr>
        <w:t>накнадно</w:t>
      </w:r>
      <w:r w:rsidR="00C41A5D">
        <w:rPr>
          <w:rFonts w:ascii="Arial" w:eastAsia="Times New Roman" w:hAnsi="Arial" w:cs="Arial"/>
        </w:rPr>
        <w:t xml:space="preserve"> </w:t>
      </w:r>
      <w:r>
        <w:rPr>
          <w:rFonts w:ascii="Arial" w:eastAsia="Times New Roman" w:hAnsi="Arial" w:cs="Arial"/>
        </w:rPr>
        <w:t>установљених</w:t>
      </w:r>
      <w:r w:rsidR="00C41A5D">
        <w:rPr>
          <w:rFonts w:ascii="Arial" w:eastAsia="Times New Roman" w:hAnsi="Arial" w:cs="Arial"/>
        </w:rPr>
        <w:t xml:space="preserve"> </w:t>
      </w:r>
      <w:r>
        <w:rPr>
          <w:rFonts w:ascii="Arial" w:eastAsia="Times New Roman" w:hAnsi="Arial" w:cs="Arial"/>
        </w:rPr>
        <w:t>материјално</w:t>
      </w:r>
      <w:r w:rsidR="00C41A5D">
        <w:rPr>
          <w:rFonts w:ascii="Arial" w:eastAsia="Times New Roman" w:hAnsi="Arial" w:cs="Arial"/>
        </w:rPr>
        <w:t xml:space="preserve"> </w:t>
      </w:r>
      <w:r>
        <w:rPr>
          <w:rFonts w:ascii="Arial" w:eastAsia="Times New Roman" w:hAnsi="Arial" w:cs="Arial"/>
        </w:rPr>
        <w:t>значајних</w:t>
      </w:r>
      <w:r w:rsidR="00C41A5D">
        <w:rPr>
          <w:rFonts w:ascii="Arial" w:eastAsia="Times New Roman" w:hAnsi="Arial" w:cs="Arial"/>
        </w:rPr>
        <w:t xml:space="preserve"> </w:t>
      </w:r>
      <w:r>
        <w:rPr>
          <w:rFonts w:ascii="Arial" w:eastAsia="Times New Roman" w:hAnsi="Arial" w:cs="Arial"/>
        </w:rPr>
        <w:t>грешака</w:t>
      </w:r>
      <w:r w:rsidR="00C41A5D">
        <w:rPr>
          <w:rFonts w:ascii="Arial" w:eastAsia="Times New Roman" w:hAnsi="Arial" w:cs="Arial"/>
        </w:rPr>
        <w:t xml:space="preserve"> </w:t>
      </w:r>
      <w:r>
        <w:rPr>
          <w:rFonts w:ascii="Arial" w:eastAsia="Times New Roman" w:hAnsi="Arial" w:cs="Arial"/>
          <w:iCs/>
        </w:rPr>
        <w:t>у</w:t>
      </w:r>
      <w:r w:rsidR="00C41A5D">
        <w:rPr>
          <w:rFonts w:ascii="Arial" w:eastAsia="Times New Roman" w:hAnsi="Arial" w:cs="Arial"/>
          <w:iCs/>
        </w:rPr>
        <w:t xml:space="preserve"> </w:t>
      </w:r>
      <w:r>
        <w:rPr>
          <w:rFonts w:ascii="Arial" w:eastAsia="Times New Roman" w:hAnsi="Arial" w:cs="Arial"/>
          <w:iCs/>
        </w:rPr>
        <w:t>износу</w:t>
      </w:r>
      <w:r w:rsidR="00C41A5D">
        <w:rPr>
          <w:rFonts w:ascii="Arial" w:eastAsia="Times New Roman" w:hAnsi="Arial" w:cs="Arial"/>
          <w:iCs/>
        </w:rPr>
        <w:t xml:space="preserve"> </w:t>
      </w:r>
      <w:r>
        <w:rPr>
          <w:rFonts w:ascii="Arial" w:eastAsia="Times New Roman" w:hAnsi="Arial" w:cs="Arial"/>
          <w:iCs/>
        </w:rPr>
        <w:t>већем</w:t>
      </w:r>
      <w:r w:rsidR="00C41A5D">
        <w:rPr>
          <w:rFonts w:ascii="Arial" w:eastAsia="Times New Roman" w:hAnsi="Arial" w:cs="Arial"/>
          <w:iCs/>
        </w:rPr>
        <w:t xml:space="preserve"> </w:t>
      </w:r>
      <w:r>
        <w:rPr>
          <w:rFonts w:ascii="Arial" w:eastAsia="Times New Roman" w:hAnsi="Arial" w:cs="Arial"/>
          <w:iCs/>
        </w:rPr>
        <w:t>од</w:t>
      </w:r>
      <w:r w:rsidR="004674DD" w:rsidRPr="009C793B">
        <w:rPr>
          <w:rFonts w:ascii="Arial" w:eastAsia="Times New Roman" w:hAnsi="Arial" w:cs="Arial"/>
          <w:iCs/>
        </w:rPr>
        <w:t xml:space="preserve"> 3</w:t>
      </w:r>
      <w:r w:rsidR="009564D6" w:rsidRPr="009C793B">
        <w:rPr>
          <w:rFonts w:ascii="Arial" w:eastAsia="Times New Roman" w:hAnsi="Arial" w:cs="Arial"/>
          <w:iCs/>
        </w:rPr>
        <w:t xml:space="preserve">% </w:t>
      </w:r>
      <w:r>
        <w:rPr>
          <w:rFonts w:ascii="Arial" w:eastAsia="Times New Roman" w:hAnsi="Arial" w:cs="Arial"/>
          <w:iCs/>
        </w:rPr>
        <w:t>пословних</w:t>
      </w:r>
      <w:r w:rsidR="00C41A5D">
        <w:rPr>
          <w:rFonts w:ascii="Arial" w:eastAsia="Times New Roman" w:hAnsi="Arial" w:cs="Arial"/>
          <w:iCs/>
        </w:rPr>
        <w:t xml:space="preserve"> </w:t>
      </w:r>
      <w:r>
        <w:rPr>
          <w:rFonts w:ascii="Arial" w:eastAsia="Times New Roman" w:hAnsi="Arial" w:cs="Arial"/>
          <w:iCs/>
        </w:rPr>
        <w:t>прихода</w:t>
      </w:r>
      <w:r w:rsidR="00C41A5D">
        <w:rPr>
          <w:rFonts w:ascii="Arial" w:eastAsia="Times New Roman" w:hAnsi="Arial" w:cs="Arial"/>
          <w:iCs/>
        </w:rPr>
        <w:t xml:space="preserve"> </w:t>
      </w:r>
      <w:r>
        <w:rPr>
          <w:rFonts w:ascii="Arial" w:eastAsia="Times New Roman" w:hAnsi="Arial" w:cs="Arial"/>
          <w:iCs/>
        </w:rPr>
        <w:t>из</w:t>
      </w:r>
      <w:r w:rsidR="00C41A5D">
        <w:rPr>
          <w:rFonts w:ascii="Arial" w:eastAsia="Times New Roman" w:hAnsi="Arial" w:cs="Arial"/>
          <w:iCs/>
        </w:rPr>
        <w:t xml:space="preserve"> </w:t>
      </w:r>
      <w:r>
        <w:rPr>
          <w:rFonts w:ascii="Arial" w:eastAsia="Times New Roman" w:hAnsi="Arial" w:cs="Arial"/>
          <w:iCs/>
        </w:rPr>
        <w:t>претходне</w:t>
      </w:r>
      <w:r w:rsidR="00C41A5D">
        <w:rPr>
          <w:rFonts w:ascii="Arial" w:eastAsia="Times New Roman" w:hAnsi="Arial" w:cs="Arial"/>
          <w:iCs/>
        </w:rPr>
        <w:t xml:space="preserve"> </w:t>
      </w:r>
      <w:r>
        <w:rPr>
          <w:rFonts w:ascii="Arial" w:eastAsia="Times New Roman" w:hAnsi="Arial" w:cs="Arial"/>
          <w:iCs/>
        </w:rPr>
        <w:t>године</w:t>
      </w:r>
      <w:r w:rsidR="00C41A5D">
        <w:rPr>
          <w:rFonts w:ascii="Arial" w:eastAsia="Times New Roman" w:hAnsi="Arial" w:cs="Arial"/>
          <w:iCs/>
        </w:rPr>
        <w:t xml:space="preserve"> </w:t>
      </w:r>
      <w:r>
        <w:rPr>
          <w:rFonts w:ascii="Arial" w:eastAsia="Times New Roman" w:hAnsi="Arial" w:cs="Arial"/>
        </w:rPr>
        <w:t>врши</w:t>
      </w:r>
      <w:r w:rsidR="00C41A5D">
        <w:rPr>
          <w:rFonts w:ascii="Arial" w:eastAsia="Times New Roman" w:hAnsi="Arial" w:cs="Arial"/>
        </w:rPr>
        <w:t xml:space="preserve"> </w:t>
      </w:r>
      <w:r>
        <w:rPr>
          <w:rFonts w:ascii="Arial" w:eastAsia="Times New Roman" w:hAnsi="Arial" w:cs="Arial"/>
        </w:rPr>
        <w:t>се</w:t>
      </w:r>
      <w:r w:rsidR="00C41A5D">
        <w:rPr>
          <w:rFonts w:ascii="Arial" w:eastAsia="Times New Roman" w:hAnsi="Arial" w:cs="Arial"/>
        </w:rPr>
        <w:t xml:space="preserve"> </w:t>
      </w:r>
      <w:r>
        <w:rPr>
          <w:rFonts w:ascii="Arial" w:eastAsia="Times New Roman" w:hAnsi="Arial" w:cs="Arial"/>
        </w:rPr>
        <w:t>преко</w:t>
      </w:r>
      <w:r w:rsidR="00C41A5D">
        <w:rPr>
          <w:rFonts w:ascii="Arial" w:eastAsia="Times New Roman" w:hAnsi="Arial" w:cs="Arial"/>
        </w:rPr>
        <w:t xml:space="preserve"> </w:t>
      </w:r>
      <w:r>
        <w:rPr>
          <w:rFonts w:ascii="Arial" w:eastAsia="Times New Roman" w:hAnsi="Arial" w:cs="Arial"/>
        </w:rPr>
        <w:t>рачуна</w:t>
      </w:r>
      <w:r w:rsidR="00C41A5D">
        <w:rPr>
          <w:rFonts w:ascii="Arial" w:eastAsia="Times New Roman" w:hAnsi="Arial" w:cs="Arial"/>
        </w:rPr>
        <w:t xml:space="preserve"> </w:t>
      </w:r>
      <w:r>
        <w:rPr>
          <w:rFonts w:ascii="Arial" w:eastAsia="Times New Roman" w:hAnsi="Arial" w:cs="Arial"/>
        </w:rPr>
        <w:t>нераспоређене</w:t>
      </w:r>
      <w:r w:rsidR="00C41A5D">
        <w:rPr>
          <w:rFonts w:ascii="Arial" w:eastAsia="Times New Roman" w:hAnsi="Arial" w:cs="Arial"/>
        </w:rPr>
        <w:t xml:space="preserve"> </w:t>
      </w:r>
      <w:r>
        <w:rPr>
          <w:rFonts w:ascii="Arial" w:eastAsia="Times New Roman" w:hAnsi="Arial" w:cs="Arial"/>
        </w:rPr>
        <w:t>добити</w:t>
      </w:r>
      <w:r w:rsidR="00C41A5D">
        <w:rPr>
          <w:rFonts w:ascii="Arial" w:eastAsia="Times New Roman" w:hAnsi="Arial" w:cs="Arial"/>
        </w:rPr>
        <w:t xml:space="preserve"> </w:t>
      </w:r>
      <w:r>
        <w:rPr>
          <w:rFonts w:ascii="Arial" w:eastAsia="Times New Roman" w:hAnsi="Arial" w:cs="Arial"/>
        </w:rPr>
        <w:t>из</w:t>
      </w:r>
      <w:r w:rsidR="00C41A5D">
        <w:rPr>
          <w:rFonts w:ascii="Arial" w:eastAsia="Times New Roman" w:hAnsi="Arial" w:cs="Arial"/>
        </w:rPr>
        <w:t xml:space="preserve"> </w:t>
      </w:r>
      <w:r>
        <w:rPr>
          <w:rFonts w:ascii="Arial" w:eastAsia="Times New Roman" w:hAnsi="Arial" w:cs="Arial"/>
        </w:rPr>
        <w:t>ранијих</w:t>
      </w:r>
      <w:r w:rsidR="00C41A5D">
        <w:rPr>
          <w:rFonts w:ascii="Arial" w:eastAsia="Times New Roman" w:hAnsi="Arial" w:cs="Arial"/>
        </w:rPr>
        <w:t xml:space="preserve"> </w:t>
      </w:r>
      <w:r>
        <w:rPr>
          <w:rFonts w:ascii="Arial" w:eastAsia="Times New Roman" w:hAnsi="Arial" w:cs="Arial"/>
        </w:rPr>
        <w:t>година</w:t>
      </w:r>
      <w:r w:rsidR="009564D6" w:rsidRPr="009C793B">
        <w:rPr>
          <w:rFonts w:ascii="Arial" w:eastAsia="Times New Roman" w:hAnsi="Arial" w:cs="Arial"/>
        </w:rPr>
        <w:t xml:space="preserve">, </w:t>
      </w:r>
      <w:r>
        <w:rPr>
          <w:rFonts w:ascii="Arial" w:eastAsia="Times New Roman" w:hAnsi="Arial" w:cs="Arial"/>
        </w:rPr>
        <w:t>односно</w:t>
      </w:r>
      <w:r w:rsidR="00C41A5D">
        <w:rPr>
          <w:rFonts w:ascii="Arial" w:eastAsia="Times New Roman" w:hAnsi="Arial" w:cs="Arial"/>
        </w:rPr>
        <w:t xml:space="preserve"> </w:t>
      </w:r>
      <w:r>
        <w:rPr>
          <w:rFonts w:ascii="Arial" w:eastAsia="Times New Roman" w:hAnsi="Arial" w:cs="Arial"/>
        </w:rPr>
        <w:t>нераспоређеног</w:t>
      </w:r>
      <w:r w:rsidR="00C41A5D">
        <w:rPr>
          <w:rFonts w:ascii="Arial" w:eastAsia="Times New Roman" w:hAnsi="Arial" w:cs="Arial"/>
        </w:rPr>
        <w:t xml:space="preserve"> </w:t>
      </w:r>
      <w:r>
        <w:rPr>
          <w:rFonts w:ascii="Arial" w:eastAsia="Times New Roman" w:hAnsi="Arial" w:cs="Arial"/>
        </w:rPr>
        <w:t>губитка</w:t>
      </w:r>
      <w:r w:rsidR="00C41A5D">
        <w:rPr>
          <w:rFonts w:ascii="Arial" w:eastAsia="Times New Roman" w:hAnsi="Arial" w:cs="Arial"/>
        </w:rPr>
        <w:t xml:space="preserve"> </w:t>
      </w:r>
      <w:r>
        <w:rPr>
          <w:rFonts w:ascii="Arial" w:eastAsia="Times New Roman" w:hAnsi="Arial" w:cs="Arial"/>
        </w:rPr>
        <w:t>ранијих</w:t>
      </w:r>
      <w:r w:rsidR="00C41A5D">
        <w:rPr>
          <w:rFonts w:ascii="Arial" w:eastAsia="Times New Roman" w:hAnsi="Arial" w:cs="Arial"/>
        </w:rPr>
        <w:t xml:space="preserve"> </w:t>
      </w:r>
      <w:r>
        <w:rPr>
          <w:rFonts w:ascii="Arial" w:eastAsia="Times New Roman" w:hAnsi="Arial" w:cs="Arial"/>
        </w:rPr>
        <w:t>година</w:t>
      </w:r>
      <w:r w:rsidR="00C41A5D">
        <w:rPr>
          <w:rFonts w:ascii="Arial" w:eastAsia="Times New Roman" w:hAnsi="Arial" w:cs="Arial"/>
        </w:rPr>
        <w:t xml:space="preserve"> </w:t>
      </w:r>
      <w:r>
        <w:rPr>
          <w:rFonts w:ascii="Arial" w:eastAsia="Times New Roman" w:hAnsi="Arial" w:cs="Arial"/>
        </w:rPr>
        <w:t>на</w:t>
      </w:r>
      <w:r w:rsidR="00C41A5D">
        <w:rPr>
          <w:rFonts w:ascii="Arial" w:eastAsia="Times New Roman" w:hAnsi="Arial" w:cs="Arial"/>
        </w:rPr>
        <w:t xml:space="preserve"> </w:t>
      </w:r>
      <w:r>
        <w:rPr>
          <w:rFonts w:ascii="Arial" w:eastAsia="Times New Roman" w:hAnsi="Arial" w:cs="Arial"/>
        </w:rPr>
        <w:t>начин</w:t>
      </w:r>
      <w:r w:rsidR="00C41A5D">
        <w:rPr>
          <w:rFonts w:ascii="Arial" w:eastAsia="Times New Roman" w:hAnsi="Arial" w:cs="Arial"/>
        </w:rPr>
        <w:t xml:space="preserve"> </w:t>
      </w:r>
      <w:r>
        <w:rPr>
          <w:rFonts w:ascii="Arial" w:eastAsia="Times New Roman" w:hAnsi="Arial" w:cs="Arial"/>
        </w:rPr>
        <w:t>утврђен</w:t>
      </w:r>
      <w:r w:rsidR="00C41A5D">
        <w:rPr>
          <w:rFonts w:ascii="Arial" w:eastAsia="Times New Roman" w:hAnsi="Arial" w:cs="Arial"/>
        </w:rPr>
        <w:t xml:space="preserve"> </w:t>
      </w:r>
      <w:r>
        <w:rPr>
          <w:rFonts w:ascii="Arial" w:eastAsia="Times New Roman" w:hAnsi="Arial" w:cs="Arial"/>
        </w:rPr>
        <w:t>Одељком</w:t>
      </w:r>
      <w:r w:rsidR="00C41A5D">
        <w:rPr>
          <w:rFonts w:ascii="Arial" w:eastAsia="Times New Roman" w:hAnsi="Arial" w:cs="Arial"/>
        </w:rPr>
        <w:t xml:space="preserve"> </w:t>
      </w:r>
      <w:r w:rsidR="009564D6" w:rsidRPr="009C793B">
        <w:rPr>
          <w:rFonts w:ascii="Arial" w:eastAsia="Times New Roman" w:hAnsi="Arial" w:cs="Arial"/>
        </w:rPr>
        <w:t xml:space="preserve"> 10 </w:t>
      </w:r>
      <w:r>
        <w:rPr>
          <w:rFonts w:ascii="Arial" w:eastAsia="Times New Roman" w:hAnsi="Arial" w:cs="Arial"/>
        </w:rPr>
        <w:t>Рачуноводствене</w:t>
      </w:r>
      <w:r w:rsidR="00C41A5D">
        <w:rPr>
          <w:rFonts w:ascii="Arial" w:eastAsia="Times New Roman" w:hAnsi="Arial" w:cs="Arial"/>
        </w:rPr>
        <w:t xml:space="preserve"> </w:t>
      </w:r>
      <w:r>
        <w:rPr>
          <w:rFonts w:ascii="Arial" w:eastAsia="Times New Roman" w:hAnsi="Arial" w:cs="Arial"/>
        </w:rPr>
        <w:t>политике</w:t>
      </w:r>
      <w:r w:rsidR="00FE4DE8">
        <w:rPr>
          <w:rFonts w:ascii="Arial" w:eastAsia="Times New Roman" w:hAnsi="Arial" w:cs="Arial"/>
        </w:rPr>
        <w:t xml:space="preserve">, </w:t>
      </w:r>
      <w:r>
        <w:rPr>
          <w:rFonts w:ascii="Arial" w:eastAsia="Times New Roman" w:hAnsi="Arial" w:cs="Arial"/>
        </w:rPr>
        <w:t>процене</w:t>
      </w:r>
      <w:r w:rsidR="00C41A5D">
        <w:rPr>
          <w:rFonts w:ascii="Arial" w:eastAsia="Times New Roman" w:hAnsi="Arial" w:cs="Arial"/>
        </w:rPr>
        <w:t xml:space="preserve"> </w:t>
      </w:r>
      <w:r>
        <w:rPr>
          <w:rFonts w:ascii="Arial" w:eastAsia="Times New Roman" w:hAnsi="Arial" w:cs="Arial"/>
        </w:rPr>
        <w:t>и</w:t>
      </w:r>
      <w:r w:rsidR="00C41A5D">
        <w:rPr>
          <w:rFonts w:ascii="Arial" w:eastAsia="Times New Roman" w:hAnsi="Arial" w:cs="Arial"/>
        </w:rPr>
        <w:t xml:space="preserve"> </w:t>
      </w:r>
      <w:r>
        <w:rPr>
          <w:rFonts w:ascii="Arial" w:eastAsia="Times New Roman" w:hAnsi="Arial" w:cs="Arial"/>
        </w:rPr>
        <w:t>грешке</w:t>
      </w:r>
      <w:r w:rsidR="00FE4DE8">
        <w:rPr>
          <w:rFonts w:ascii="Arial" w:eastAsia="Times New Roman" w:hAnsi="Arial" w:cs="Arial"/>
        </w:rPr>
        <w:t>.</w:t>
      </w:r>
    </w:p>
    <w:p w:rsidR="009564D6" w:rsidRPr="009C793B" w:rsidRDefault="002C3333" w:rsidP="009C793B">
      <w:pPr>
        <w:spacing w:after="0" w:line="240" w:lineRule="auto"/>
        <w:jc w:val="both"/>
        <w:rPr>
          <w:rFonts w:ascii="Arial" w:eastAsia="Times New Roman" w:hAnsi="Arial" w:cs="Arial"/>
        </w:rPr>
      </w:pPr>
      <w:r>
        <w:rPr>
          <w:rFonts w:ascii="Arial" w:eastAsia="Times New Roman" w:hAnsi="Arial" w:cs="Arial"/>
        </w:rPr>
        <w:t>Накнадно</w:t>
      </w:r>
      <w:r w:rsidR="00C41A5D">
        <w:rPr>
          <w:rFonts w:ascii="Arial" w:eastAsia="Times New Roman" w:hAnsi="Arial" w:cs="Arial"/>
        </w:rPr>
        <w:t xml:space="preserve"> </w:t>
      </w:r>
      <w:r>
        <w:rPr>
          <w:rFonts w:ascii="Arial" w:eastAsia="Times New Roman" w:hAnsi="Arial" w:cs="Arial"/>
        </w:rPr>
        <w:t>установљене</w:t>
      </w:r>
      <w:r w:rsidR="00C41A5D">
        <w:rPr>
          <w:rFonts w:ascii="Arial" w:eastAsia="Times New Roman" w:hAnsi="Arial" w:cs="Arial"/>
        </w:rPr>
        <w:t xml:space="preserve"> </w:t>
      </w:r>
      <w:r>
        <w:rPr>
          <w:rFonts w:ascii="Arial" w:eastAsia="Times New Roman" w:hAnsi="Arial" w:cs="Arial"/>
        </w:rPr>
        <w:t>грешке</w:t>
      </w:r>
      <w:r w:rsidR="00C41A5D">
        <w:rPr>
          <w:rFonts w:ascii="Arial" w:eastAsia="Times New Roman" w:hAnsi="Arial" w:cs="Arial"/>
        </w:rPr>
        <w:t xml:space="preserve"> </w:t>
      </w:r>
      <w:r>
        <w:rPr>
          <w:rFonts w:ascii="Arial" w:eastAsia="Times New Roman" w:hAnsi="Arial" w:cs="Arial"/>
        </w:rPr>
        <w:t>које</w:t>
      </w:r>
      <w:r w:rsidR="00C41A5D">
        <w:rPr>
          <w:rFonts w:ascii="Arial" w:eastAsia="Times New Roman" w:hAnsi="Arial" w:cs="Arial"/>
        </w:rPr>
        <w:t xml:space="preserve"> </w:t>
      </w:r>
      <w:r>
        <w:rPr>
          <w:rFonts w:ascii="Arial" w:eastAsia="Times New Roman" w:hAnsi="Arial" w:cs="Arial"/>
        </w:rPr>
        <w:t>нису</w:t>
      </w:r>
      <w:r w:rsidR="00C41A5D">
        <w:rPr>
          <w:rFonts w:ascii="Arial" w:eastAsia="Times New Roman" w:hAnsi="Arial" w:cs="Arial"/>
        </w:rPr>
        <w:t xml:space="preserve"> </w:t>
      </w:r>
      <w:r>
        <w:rPr>
          <w:rFonts w:ascii="Arial" w:eastAsia="Times New Roman" w:hAnsi="Arial" w:cs="Arial"/>
        </w:rPr>
        <w:t>материјално</w:t>
      </w:r>
      <w:r w:rsidR="00C41A5D">
        <w:rPr>
          <w:rFonts w:ascii="Arial" w:eastAsia="Times New Roman" w:hAnsi="Arial" w:cs="Arial"/>
        </w:rPr>
        <w:t xml:space="preserve"> </w:t>
      </w:r>
      <w:r>
        <w:rPr>
          <w:rFonts w:ascii="Arial" w:eastAsia="Times New Roman" w:hAnsi="Arial" w:cs="Arial"/>
        </w:rPr>
        <w:t>значајне</w:t>
      </w:r>
      <w:r w:rsidR="009564D6" w:rsidRPr="009C793B">
        <w:rPr>
          <w:rFonts w:ascii="Arial" w:eastAsia="Times New Roman" w:hAnsi="Arial" w:cs="Arial"/>
        </w:rPr>
        <w:t xml:space="preserve">, </w:t>
      </w:r>
      <w:r>
        <w:rPr>
          <w:rFonts w:ascii="Arial" w:eastAsia="Times New Roman" w:hAnsi="Arial" w:cs="Arial"/>
        </w:rPr>
        <w:t>тј</w:t>
      </w:r>
      <w:r w:rsidR="009564D6" w:rsidRPr="009C793B">
        <w:rPr>
          <w:rFonts w:ascii="Arial" w:eastAsia="Times New Roman" w:hAnsi="Arial" w:cs="Arial"/>
        </w:rPr>
        <w:t xml:space="preserve">. </w:t>
      </w:r>
      <w:r w:rsidR="00C41A5D">
        <w:rPr>
          <w:rFonts w:ascii="Arial" w:eastAsia="Times New Roman" w:hAnsi="Arial" w:cs="Arial"/>
        </w:rPr>
        <w:t xml:space="preserve">У </w:t>
      </w:r>
      <w:r>
        <w:rPr>
          <w:rFonts w:ascii="Arial" w:eastAsia="Times New Roman" w:hAnsi="Arial" w:cs="Arial"/>
        </w:rPr>
        <w:t>износу</w:t>
      </w:r>
      <w:r w:rsidR="00C41A5D">
        <w:rPr>
          <w:rFonts w:ascii="Arial" w:eastAsia="Times New Roman" w:hAnsi="Arial" w:cs="Arial"/>
        </w:rPr>
        <w:t xml:space="preserve"> </w:t>
      </w:r>
      <w:r>
        <w:rPr>
          <w:rFonts w:ascii="Arial" w:eastAsia="Times New Roman" w:hAnsi="Arial" w:cs="Arial"/>
        </w:rPr>
        <w:t>су</w:t>
      </w:r>
      <w:r w:rsidR="00C41A5D">
        <w:rPr>
          <w:rFonts w:ascii="Arial" w:eastAsia="Times New Roman" w:hAnsi="Arial" w:cs="Arial"/>
        </w:rPr>
        <w:t xml:space="preserve"> </w:t>
      </w:r>
      <w:r>
        <w:rPr>
          <w:rFonts w:ascii="Arial" w:eastAsia="Times New Roman" w:hAnsi="Arial" w:cs="Arial"/>
        </w:rPr>
        <w:t>који</w:t>
      </w:r>
      <w:r w:rsidR="00C41A5D">
        <w:rPr>
          <w:rFonts w:ascii="Arial" w:eastAsia="Times New Roman" w:hAnsi="Arial" w:cs="Arial"/>
        </w:rPr>
        <w:t xml:space="preserve"> </w:t>
      </w:r>
      <w:r>
        <w:rPr>
          <w:rFonts w:ascii="Arial" w:eastAsia="Times New Roman" w:hAnsi="Arial" w:cs="Arial"/>
        </w:rPr>
        <w:t>је</w:t>
      </w:r>
      <w:r w:rsidR="00C41A5D">
        <w:rPr>
          <w:rFonts w:ascii="Arial" w:eastAsia="Times New Roman" w:hAnsi="Arial" w:cs="Arial"/>
        </w:rPr>
        <w:t xml:space="preserve"> </w:t>
      </w:r>
      <w:r>
        <w:rPr>
          <w:rFonts w:ascii="Arial" w:eastAsia="Times New Roman" w:hAnsi="Arial" w:cs="Arial"/>
        </w:rPr>
        <w:t>мањи</w:t>
      </w:r>
      <w:r w:rsidR="00C41A5D">
        <w:rPr>
          <w:rFonts w:ascii="Arial" w:eastAsia="Times New Roman" w:hAnsi="Arial" w:cs="Arial"/>
        </w:rPr>
        <w:t xml:space="preserve"> </w:t>
      </w:r>
      <w:r>
        <w:rPr>
          <w:rFonts w:ascii="Arial" w:eastAsia="Times New Roman" w:hAnsi="Arial" w:cs="Arial"/>
        </w:rPr>
        <w:t>или</w:t>
      </w:r>
      <w:r w:rsidR="00C41A5D">
        <w:rPr>
          <w:rFonts w:ascii="Arial" w:eastAsia="Times New Roman" w:hAnsi="Arial" w:cs="Arial"/>
        </w:rPr>
        <w:t xml:space="preserve"> </w:t>
      </w:r>
      <w:r>
        <w:rPr>
          <w:rFonts w:ascii="Arial" w:eastAsia="Times New Roman" w:hAnsi="Arial" w:cs="Arial"/>
        </w:rPr>
        <w:t>једнак</w:t>
      </w:r>
      <w:r w:rsidR="004674DD" w:rsidRPr="009C793B">
        <w:rPr>
          <w:rFonts w:ascii="Arial" w:eastAsia="Times New Roman" w:hAnsi="Arial" w:cs="Arial"/>
        </w:rPr>
        <w:t xml:space="preserve"> 3</w:t>
      </w:r>
      <w:r w:rsidR="009564D6" w:rsidRPr="009C793B">
        <w:rPr>
          <w:rFonts w:ascii="Arial" w:eastAsia="Times New Roman" w:hAnsi="Arial" w:cs="Arial"/>
        </w:rPr>
        <w:t xml:space="preserve">% </w:t>
      </w:r>
      <w:r>
        <w:rPr>
          <w:rFonts w:ascii="Arial" w:eastAsia="Times New Roman" w:hAnsi="Arial" w:cs="Arial"/>
        </w:rPr>
        <w:t>пословних</w:t>
      </w:r>
      <w:r w:rsidR="00C41A5D">
        <w:rPr>
          <w:rFonts w:ascii="Arial" w:eastAsia="Times New Roman" w:hAnsi="Arial" w:cs="Arial"/>
        </w:rPr>
        <w:t xml:space="preserve"> </w:t>
      </w:r>
      <w:r>
        <w:rPr>
          <w:rFonts w:ascii="Arial" w:eastAsia="Times New Roman" w:hAnsi="Arial" w:cs="Arial"/>
        </w:rPr>
        <w:t>прихода</w:t>
      </w:r>
      <w:r w:rsidR="00C41A5D">
        <w:rPr>
          <w:rFonts w:ascii="Arial" w:eastAsia="Times New Roman" w:hAnsi="Arial" w:cs="Arial"/>
        </w:rPr>
        <w:t xml:space="preserve"> </w:t>
      </w:r>
      <w:r>
        <w:rPr>
          <w:rFonts w:ascii="Arial" w:eastAsia="Times New Roman" w:hAnsi="Arial" w:cs="Arial"/>
        </w:rPr>
        <w:t>из</w:t>
      </w:r>
      <w:r w:rsidR="00C41A5D">
        <w:rPr>
          <w:rFonts w:ascii="Arial" w:eastAsia="Times New Roman" w:hAnsi="Arial" w:cs="Arial"/>
        </w:rPr>
        <w:t xml:space="preserve"> </w:t>
      </w:r>
      <w:r>
        <w:rPr>
          <w:rFonts w:ascii="Arial" w:eastAsia="Times New Roman" w:hAnsi="Arial" w:cs="Arial"/>
        </w:rPr>
        <w:t>претходне</w:t>
      </w:r>
      <w:r w:rsidR="00C41A5D">
        <w:rPr>
          <w:rFonts w:ascii="Arial" w:eastAsia="Times New Roman" w:hAnsi="Arial" w:cs="Arial"/>
        </w:rPr>
        <w:t xml:space="preserve"> </w:t>
      </w:r>
      <w:r>
        <w:rPr>
          <w:rFonts w:ascii="Arial" w:eastAsia="Times New Roman" w:hAnsi="Arial" w:cs="Arial"/>
        </w:rPr>
        <w:t>године</w:t>
      </w:r>
      <w:r w:rsidR="009564D6" w:rsidRPr="009C793B">
        <w:rPr>
          <w:rFonts w:ascii="Arial" w:eastAsia="Times New Roman" w:hAnsi="Arial" w:cs="Arial"/>
        </w:rPr>
        <w:t xml:space="preserve">, </w:t>
      </w:r>
      <w:r>
        <w:rPr>
          <w:rFonts w:ascii="Arial" w:eastAsia="Times New Roman" w:hAnsi="Arial" w:cs="Arial"/>
        </w:rPr>
        <w:t>исправљају</w:t>
      </w:r>
      <w:r w:rsidR="00C41A5D">
        <w:rPr>
          <w:rFonts w:ascii="Arial" w:eastAsia="Times New Roman" w:hAnsi="Arial" w:cs="Arial"/>
        </w:rPr>
        <w:t xml:space="preserve"> </w:t>
      </w:r>
      <w:r>
        <w:rPr>
          <w:rFonts w:ascii="Arial" w:eastAsia="Times New Roman" w:hAnsi="Arial" w:cs="Arial"/>
        </w:rPr>
        <w:t>се</w:t>
      </w:r>
      <w:r w:rsidR="00C41A5D">
        <w:rPr>
          <w:rFonts w:ascii="Arial" w:eastAsia="Times New Roman" w:hAnsi="Arial" w:cs="Arial"/>
        </w:rPr>
        <w:t xml:space="preserve"> </w:t>
      </w:r>
      <w:r>
        <w:rPr>
          <w:rFonts w:ascii="Arial" w:eastAsia="Times New Roman" w:hAnsi="Arial" w:cs="Arial"/>
        </w:rPr>
        <w:t>на</w:t>
      </w:r>
      <w:r w:rsidR="00C41A5D">
        <w:rPr>
          <w:rFonts w:ascii="Arial" w:eastAsia="Times New Roman" w:hAnsi="Arial" w:cs="Arial"/>
        </w:rPr>
        <w:t xml:space="preserve"> </w:t>
      </w:r>
      <w:r>
        <w:rPr>
          <w:rFonts w:ascii="Arial" w:eastAsia="Times New Roman" w:hAnsi="Arial" w:cs="Arial"/>
        </w:rPr>
        <w:t>терет</w:t>
      </w:r>
      <w:r w:rsidR="00C41A5D">
        <w:rPr>
          <w:rFonts w:ascii="Arial" w:eastAsia="Times New Roman" w:hAnsi="Arial" w:cs="Arial"/>
        </w:rPr>
        <w:t xml:space="preserve"> </w:t>
      </w:r>
      <w:r>
        <w:rPr>
          <w:rFonts w:ascii="Arial" w:eastAsia="Times New Roman" w:hAnsi="Arial" w:cs="Arial"/>
        </w:rPr>
        <w:t>расхода</w:t>
      </w:r>
      <w:r w:rsidR="009564D6" w:rsidRPr="009C793B">
        <w:rPr>
          <w:rFonts w:ascii="Arial" w:eastAsia="Times New Roman" w:hAnsi="Arial" w:cs="Arial"/>
        </w:rPr>
        <w:t xml:space="preserve">, </w:t>
      </w:r>
      <w:r>
        <w:rPr>
          <w:rFonts w:ascii="Arial" w:eastAsia="Times New Roman" w:hAnsi="Arial" w:cs="Arial"/>
        </w:rPr>
        <w:t>односно</w:t>
      </w:r>
      <w:r w:rsidR="00C41A5D">
        <w:rPr>
          <w:rFonts w:ascii="Arial" w:eastAsia="Times New Roman" w:hAnsi="Arial" w:cs="Arial"/>
        </w:rPr>
        <w:t xml:space="preserve"> </w:t>
      </w:r>
      <w:r>
        <w:rPr>
          <w:rFonts w:ascii="Arial" w:eastAsia="Times New Roman" w:hAnsi="Arial" w:cs="Arial"/>
        </w:rPr>
        <w:t>у</w:t>
      </w:r>
      <w:r w:rsidR="00C41A5D">
        <w:rPr>
          <w:rFonts w:ascii="Arial" w:eastAsia="Times New Roman" w:hAnsi="Arial" w:cs="Arial"/>
        </w:rPr>
        <w:t xml:space="preserve"> </w:t>
      </w:r>
      <w:r>
        <w:rPr>
          <w:rFonts w:ascii="Arial" w:eastAsia="Times New Roman" w:hAnsi="Arial" w:cs="Arial"/>
        </w:rPr>
        <w:t>корист</w:t>
      </w:r>
      <w:r w:rsidR="00C41A5D">
        <w:rPr>
          <w:rFonts w:ascii="Arial" w:eastAsia="Times New Roman" w:hAnsi="Arial" w:cs="Arial"/>
        </w:rPr>
        <w:t xml:space="preserve"> </w:t>
      </w:r>
      <w:r>
        <w:rPr>
          <w:rFonts w:ascii="Arial" w:eastAsia="Times New Roman" w:hAnsi="Arial" w:cs="Arial"/>
        </w:rPr>
        <w:t>прихода</w:t>
      </w:r>
      <w:r w:rsidR="00C41A5D">
        <w:rPr>
          <w:rFonts w:ascii="Arial" w:eastAsia="Times New Roman" w:hAnsi="Arial" w:cs="Arial"/>
        </w:rPr>
        <w:t xml:space="preserve"> </w:t>
      </w:r>
      <w:r>
        <w:rPr>
          <w:rFonts w:ascii="Arial" w:eastAsia="Times New Roman" w:hAnsi="Arial" w:cs="Arial"/>
        </w:rPr>
        <w:t>периода</w:t>
      </w:r>
      <w:r w:rsidR="00C41A5D">
        <w:rPr>
          <w:rFonts w:ascii="Arial" w:eastAsia="Times New Roman" w:hAnsi="Arial" w:cs="Arial"/>
        </w:rPr>
        <w:t xml:space="preserve"> </w:t>
      </w:r>
      <w:r>
        <w:rPr>
          <w:rFonts w:ascii="Arial" w:eastAsia="Times New Roman" w:hAnsi="Arial" w:cs="Arial"/>
        </w:rPr>
        <w:t>у</w:t>
      </w:r>
      <w:r w:rsidR="00C41A5D">
        <w:rPr>
          <w:rFonts w:ascii="Arial" w:eastAsia="Times New Roman" w:hAnsi="Arial" w:cs="Arial"/>
        </w:rPr>
        <w:t xml:space="preserve"> </w:t>
      </w:r>
      <w:r>
        <w:rPr>
          <w:rFonts w:ascii="Arial" w:eastAsia="Times New Roman" w:hAnsi="Arial" w:cs="Arial"/>
        </w:rPr>
        <w:t>коме</w:t>
      </w:r>
      <w:r w:rsidR="00C41A5D">
        <w:rPr>
          <w:rFonts w:ascii="Arial" w:eastAsia="Times New Roman" w:hAnsi="Arial" w:cs="Arial"/>
        </w:rPr>
        <w:t xml:space="preserve"> </w:t>
      </w:r>
      <w:r>
        <w:rPr>
          <w:rFonts w:ascii="Arial" w:eastAsia="Times New Roman" w:hAnsi="Arial" w:cs="Arial"/>
        </w:rPr>
        <w:t>су</w:t>
      </w:r>
      <w:r w:rsidR="00C41A5D">
        <w:rPr>
          <w:rFonts w:ascii="Arial" w:eastAsia="Times New Roman" w:hAnsi="Arial" w:cs="Arial"/>
        </w:rPr>
        <w:t xml:space="preserve"> </w:t>
      </w:r>
      <w:r>
        <w:rPr>
          <w:rFonts w:ascii="Arial" w:eastAsia="Times New Roman" w:hAnsi="Arial" w:cs="Arial"/>
        </w:rPr>
        <w:t>идентификоване</w:t>
      </w:r>
      <w:r w:rsidR="00FE4DE8">
        <w:rPr>
          <w:rFonts w:ascii="Arial" w:eastAsia="Times New Roman" w:hAnsi="Arial" w:cs="Arial"/>
        </w:rPr>
        <w:t>.</w:t>
      </w:r>
    </w:p>
    <w:p w:rsidR="009564D6" w:rsidRDefault="002C3333" w:rsidP="009C793B">
      <w:pPr>
        <w:spacing w:after="0" w:line="240" w:lineRule="auto"/>
        <w:jc w:val="both"/>
        <w:rPr>
          <w:rFonts w:ascii="Arial" w:eastAsia="Times New Roman" w:hAnsi="Arial" w:cs="Arial"/>
        </w:rPr>
      </w:pPr>
      <w:r>
        <w:rPr>
          <w:rFonts w:ascii="Arial" w:eastAsia="Times New Roman" w:hAnsi="Arial" w:cs="Arial"/>
        </w:rPr>
        <w:t>Грешке</w:t>
      </w:r>
      <w:r w:rsidR="00C41A5D">
        <w:rPr>
          <w:rFonts w:ascii="Arial" w:eastAsia="Times New Roman" w:hAnsi="Arial" w:cs="Arial"/>
        </w:rPr>
        <w:t xml:space="preserve"> </w:t>
      </w:r>
      <w:r>
        <w:rPr>
          <w:rFonts w:ascii="Arial" w:eastAsia="Times New Roman" w:hAnsi="Arial" w:cs="Arial"/>
        </w:rPr>
        <w:t>које</w:t>
      </w:r>
      <w:r w:rsidR="00C41A5D">
        <w:rPr>
          <w:rFonts w:ascii="Arial" w:eastAsia="Times New Roman" w:hAnsi="Arial" w:cs="Arial"/>
        </w:rPr>
        <w:t xml:space="preserve"> </w:t>
      </w:r>
      <w:r>
        <w:rPr>
          <w:rFonts w:ascii="Arial" w:eastAsia="Times New Roman" w:hAnsi="Arial" w:cs="Arial"/>
        </w:rPr>
        <w:t>нису</w:t>
      </w:r>
      <w:r w:rsidR="00C41A5D">
        <w:rPr>
          <w:rFonts w:ascii="Arial" w:eastAsia="Times New Roman" w:hAnsi="Arial" w:cs="Arial"/>
        </w:rPr>
        <w:t xml:space="preserve"> </w:t>
      </w:r>
      <w:r>
        <w:rPr>
          <w:rFonts w:ascii="Arial" w:eastAsia="Times New Roman" w:hAnsi="Arial" w:cs="Arial"/>
        </w:rPr>
        <w:t>материјално</w:t>
      </w:r>
      <w:r w:rsidR="00C41A5D">
        <w:rPr>
          <w:rFonts w:ascii="Arial" w:eastAsia="Times New Roman" w:hAnsi="Arial" w:cs="Arial"/>
        </w:rPr>
        <w:t xml:space="preserve"> </w:t>
      </w:r>
      <w:r>
        <w:rPr>
          <w:rFonts w:ascii="Arial" w:eastAsia="Times New Roman" w:hAnsi="Arial" w:cs="Arial"/>
        </w:rPr>
        <w:t>значајне</w:t>
      </w:r>
      <w:r w:rsidR="00C41A5D">
        <w:rPr>
          <w:rFonts w:ascii="Arial" w:eastAsia="Times New Roman" w:hAnsi="Arial" w:cs="Arial"/>
        </w:rPr>
        <w:t xml:space="preserve"> </w:t>
      </w:r>
      <w:r>
        <w:rPr>
          <w:rFonts w:ascii="Arial" w:eastAsia="Times New Roman" w:hAnsi="Arial" w:cs="Arial"/>
        </w:rPr>
        <w:t>Предузеће</w:t>
      </w:r>
      <w:r w:rsidR="00C41A5D">
        <w:rPr>
          <w:rFonts w:ascii="Arial" w:eastAsia="Times New Roman" w:hAnsi="Arial" w:cs="Arial"/>
        </w:rPr>
        <w:t xml:space="preserve"> </w:t>
      </w:r>
      <w:r>
        <w:rPr>
          <w:rFonts w:ascii="Arial" w:eastAsia="Times New Roman" w:hAnsi="Arial" w:cs="Arial"/>
        </w:rPr>
        <w:t>признаје</w:t>
      </w:r>
      <w:r w:rsidR="00C41A5D">
        <w:rPr>
          <w:rFonts w:ascii="Arial" w:eastAsia="Times New Roman" w:hAnsi="Arial" w:cs="Arial"/>
        </w:rPr>
        <w:t xml:space="preserve"> </w:t>
      </w:r>
      <w:r>
        <w:rPr>
          <w:rFonts w:ascii="Arial" w:eastAsia="Times New Roman" w:hAnsi="Arial" w:cs="Arial"/>
        </w:rPr>
        <w:t>на</w:t>
      </w:r>
      <w:r w:rsidR="00C41A5D">
        <w:rPr>
          <w:rFonts w:ascii="Arial" w:eastAsia="Times New Roman" w:hAnsi="Arial" w:cs="Arial"/>
        </w:rPr>
        <w:t xml:space="preserve"> </w:t>
      </w:r>
      <w:r>
        <w:rPr>
          <w:rFonts w:ascii="Arial" w:eastAsia="Times New Roman" w:hAnsi="Arial" w:cs="Arial"/>
        </w:rPr>
        <w:t>терет</w:t>
      </w:r>
      <w:r w:rsidR="00FE4DE8">
        <w:rPr>
          <w:rFonts w:ascii="Arial" w:eastAsia="Times New Roman" w:hAnsi="Arial" w:cs="Arial"/>
        </w:rPr>
        <w:t>/</w:t>
      </w:r>
      <w:r>
        <w:rPr>
          <w:rFonts w:ascii="Arial" w:eastAsia="Times New Roman" w:hAnsi="Arial" w:cs="Arial"/>
        </w:rPr>
        <w:t>корист</w:t>
      </w:r>
      <w:r w:rsidR="00C41A5D">
        <w:rPr>
          <w:rFonts w:ascii="Arial" w:eastAsia="Times New Roman" w:hAnsi="Arial" w:cs="Arial"/>
        </w:rPr>
        <w:t xml:space="preserve"> </w:t>
      </w:r>
      <w:r>
        <w:rPr>
          <w:rFonts w:ascii="Arial" w:eastAsia="Times New Roman" w:hAnsi="Arial" w:cs="Arial"/>
        </w:rPr>
        <w:t>Биланса</w:t>
      </w:r>
      <w:r w:rsidR="00C41A5D">
        <w:rPr>
          <w:rFonts w:ascii="Arial" w:eastAsia="Times New Roman" w:hAnsi="Arial" w:cs="Arial"/>
        </w:rPr>
        <w:t xml:space="preserve"> </w:t>
      </w:r>
      <w:r>
        <w:rPr>
          <w:rFonts w:ascii="Arial" w:eastAsia="Times New Roman" w:hAnsi="Arial" w:cs="Arial"/>
        </w:rPr>
        <w:t>успеха</w:t>
      </w:r>
      <w:r w:rsidR="00FE4DE8">
        <w:rPr>
          <w:rFonts w:ascii="Arial" w:eastAsia="Times New Roman" w:hAnsi="Arial" w:cs="Arial"/>
        </w:rPr>
        <w:t>.</w:t>
      </w:r>
    </w:p>
    <w:p w:rsidR="00FE4DE8" w:rsidRDefault="00FE4DE8" w:rsidP="009C793B">
      <w:pPr>
        <w:spacing w:after="0" w:line="240" w:lineRule="auto"/>
        <w:jc w:val="both"/>
        <w:rPr>
          <w:rFonts w:ascii="Arial" w:eastAsia="Times New Roman" w:hAnsi="Arial" w:cs="Arial"/>
        </w:rPr>
      </w:pPr>
    </w:p>
    <w:p w:rsidR="00123F0D" w:rsidRPr="00123F0D" w:rsidRDefault="00123F0D" w:rsidP="009C793B">
      <w:pPr>
        <w:spacing w:after="0" w:line="240" w:lineRule="auto"/>
        <w:jc w:val="both"/>
        <w:rPr>
          <w:rFonts w:ascii="Arial" w:eastAsia="Times New Roman" w:hAnsi="Arial" w:cs="Arial"/>
        </w:rPr>
      </w:pPr>
    </w:p>
    <w:p w:rsidR="000C31A3" w:rsidRPr="00691810" w:rsidRDefault="000C31A3" w:rsidP="00CB1168">
      <w:pPr>
        <w:pStyle w:val="ListParagraph"/>
        <w:numPr>
          <w:ilvl w:val="0"/>
          <w:numId w:val="1"/>
        </w:numPr>
        <w:spacing w:after="0" w:line="240" w:lineRule="auto"/>
        <w:ind w:left="0" w:firstLine="0"/>
        <w:jc w:val="both"/>
        <w:rPr>
          <w:rFonts w:ascii="Arial" w:eastAsia="Times New Roman" w:hAnsi="Arial" w:cs="Arial"/>
        </w:rPr>
      </w:pPr>
      <w:bookmarkStart w:id="32" w:name="str_36"/>
      <w:bookmarkEnd w:id="32"/>
      <w:r w:rsidRPr="00691810">
        <w:rPr>
          <w:rFonts w:ascii="Arial" w:eastAsia="Times New Roman" w:hAnsi="Arial" w:cs="Arial"/>
          <w:b/>
        </w:rPr>
        <w:t>ПРЕГЛЕД ЗНАЧАЈНИХ РАЧУНОВОДСТВЕНИХ ПРОЦЕНА</w:t>
      </w:r>
    </w:p>
    <w:p w:rsidR="000C31A3" w:rsidRPr="00691810" w:rsidRDefault="000C31A3" w:rsidP="000C31A3">
      <w:pPr>
        <w:pStyle w:val="ListParagraph"/>
        <w:spacing w:after="0" w:line="240" w:lineRule="auto"/>
        <w:ind w:left="0"/>
        <w:jc w:val="both"/>
        <w:rPr>
          <w:rFonts w:ascii="Arial" w:eastAsia="Times New Roman" w:hAnsi="Arial" w:cs="Arial"/>
        </w:rPr>
      </w:pPr>
    </w:p>
    <w:p w:rsidR="000C31A3" w:rsidRDefault="000C31A3" w:rsidP="000C31A3">
      <w:pPr>
        <w:spacing w:after="0" w:line="240" w:lineRule="auto"/>
        <w:jc w:val="both"/>
        <w:rPr>
          <w:rFonts w:ascii="Arial" w:eastAsia="Times New Roman" w:hAnsi="Arial" w:cs="Arial"/>
        </w:rPr>
      </w:pPr>
      <w:r w:rsidRPr="00691810">
        <w:rPr>
          <w:rFonts w:ascii="Arial" w:eastAsia="Times New Roman" w:hAnsi="Arial" w:cs="Arial"/>
        </w:rPr>
        <w:t>Презентација финансијских извештаја захтева од руководства Предузећа коришћење најбољих могућих процена и разумних претпоставки које имају ефекте на презентиране вредности средстава и обавеза као и обелодањивање потенцијалних потраживања и обавеза на дан састављања финансијских извештаја, као и прихода и расхода</w:t>
      </w:r>
      <w:r w:rsidR="008236C2">
        <w:rPr>
          <w:rFonts w:ascii="Arial" w:eastAsia="Times New Roman" w:hAnsi="Arial" w:cs="Arial"/>
        </w:rPr>
        <w:t xml:space="preserve"> </w:t>
      </w:r>
      <w:r w:rsidRPr="00691810">
        <w:rPr>
          <w:rFonts w:ascii="Arial" w:eastAsia="Times New Roman" w:hAnsi="Arial" w:cs="Arial"/>
        </w:rPr>
        <w:t>у току извештајног периода</w:t>
      </w:r>
      <w:r>
        <w:rPr>
          <w:rFonts w:ascii="Arial" w:eastAsia="Times New Roman" w:hAnsi="Arial" w:cs="Arial"/>
        </w:rPr>
        <w:t>. Рачуноводствене</w:t>
      </w:r>
      <w:r w:rsidR="008236C2">
        <w:rPr>
          <w:rFonts w:ascii="Arial" w:eastAsia="Times New Roman" w:hAnsi="Arial" w:cs="Arial"/>
        </w:rPr>
        <w:t xml:space="preserve"> </w:t>
      </w:r>
      <w:r>
        <w:rPr>
          <w:rFonts w:ascii="Arial" w:eastAsia="Times New Roman" w:hAnsi="Arial" w:cs="Arial"/>
        </w:rPr>
        <w:t>процене</w:t>
      </w:r>
      <w:r w:rsidR="008236C2">
        <w:rPr>
          <w:rFonts w:ascii="Arial" w:eastAsia="Times New Roman" w:hAnsi="Arial" w:cs="Arial"/>
        </w:rPr>
        <w:t xml:space="preserve"> </w:t>
      </w:r>
      <w:r>
        <w:rPr>
          <w:rFonts w:ascii="Arial" w:eastAsia="Times New Roman" w:hAnsi="Arial" w:cs="Arial"/>
        </w:rPr>
        <w:t>и</w:t>
      </w:r>
      <w:r w:rsidR="008236C2">
        <w:rPr>
          <w:rFonts w:ascii="Arial" w:eastAsia="Times New Roman" w:hAnsi="Arial" w:cs="Arial"/>
        </w:rPr>
        <w:t xml:space="preserve"> </w:t>
      </w:r>
      <w:r>
        <w:rPr>
          <w:rFonts w:ascii="Arial" w:eastAsia="Times New Roman" w:hAnsi="Arial" w:cs="Arial"/>
        </w:rPr>
        <w:t>просуђивања</w:t>
      </w:r>
      <w:r w:rsidR="008236C2">
        <w:rPr>
          <w:rFonts w:ascii="Arial" w:eastAsia="Times New Roman" w:hAnsi="Arial" w:cs="Arial"/>
        </w:rPr>
        <w:t xml:space="preserve"> </w:t>
      </w:r>
      <w:r>
        <w:rPr>
          <w:rFonts w:ascii="Arial" w:eastAsia="Times New Roman" w:hAnsi="Arial" w:cs="Arial"/>
        </w:rPr>
        <w:t>се</w:t>
      </w:r>
      <w:r w:rsidR="008236C2">
        <w:rPr>
          <w:rFonts w:ascii="Arial" w:eastAsia="Times New Roman" w:hAnsi="Arial" w:cs="Arial"/>
        </w:rPr>
        <w:t xml:space="preserve"> </w:t>
      </w:r>
      <w:r>
        <w:rPr>
          <w:rFonts w:ascii="Arial" w:eastAsia="Times New Roman" w:hAnsi="Arial" w:cs="Arial"/>
        </w:rPr>
        <w:t>континуирано</w:t>
      </w:r>
      <w:r w:rsidR="008236C2">
        <w:rPr>
          <w:rFonts w:ascii="Arial" w:eastAsia="Times New Roman" w:hAnsi="Arial" w:cs="Arial"/>
        </w:rPr>
        <w:t xml:space="preserve"> </w:t>
      </w:r>
      <w:r>
        <w:rPr>
          <w:rFonts w:ascii="Arial" w:eastAsia="Times New Roman" w:hAnsi="Arial" w:cs="Arial"/>
        </w:rPr>
        <w:t>вреднују</w:t>
      </w:r>
      <w:r w:rsidR="008236C2">
        <w:rPr>
          <w:rFonts w:ascii="Arial" w:eastAsia="Times New Roman" w:hAnsi="Arial" w:cs="Arial"/>
        </w:rPr>
        <w:t xml:space="preserve"> </w:t>
      </w:r>
      <w:r>
        <w:rPr>
          <w:rFonts w:ascii="Arial" w:eastAsia="Times New Roman" w:hAnsi="Arial" w:cs="Arial"/>
        </w:rPr>
        <w:t>и</w:t>
      </w:r>
      <w:r w:rsidR="008236C2">
        <w:rPr>
          <w:rFonts w:ascii="Arial" w:eastAsia="Times New Roman" w:hAnsi="Arial" w:cs="Arial"/>
        </w:rPr>
        <w:t xml:space="preserve"> </w:t>
      </w:r>
      <w:r>
        <w:rPr>
          <w:rFonts w:ascii="Arial" w:eastAsia="Times New Roman" w:hAnsi="Arial" w:cs="Arial"/>
        </w:rPr>
        <w:t>заснивају</w:t>
      </w:r>
      <w:r w:rsidR="008236C2">
        <w:rPr>
          <w:rFonts w:ascii="Arial" w:eastAsia="Times New Roman" w:hAnsi="Arial" w:cs="Arial"/>
        </w:rPr>
        <w:t xml:space="preserve"> </w:t>
      </w:r>
      <w:r>
        <w:rPr>
          <w:rFonts w:ascii="Arial" w:eastAsia="Times New Roman" w:hAnsi="Arial" w:cs="Arial"/>
        </w:rPr>
        <w:t>се</w:t>
      </w:r>
      <w:r w:rsidR="008236C2">
        <w:rPr>
          <w:rFonts w:ascii="Arial" w:eastAsia="Times New Roman" w:hAnsi="Arial" w:cs="Arial"/>
        </w:rPr>
        <w:t xml:space="preserve"> </w:t>
      </w:r>
      <w:r>
        <w:rPr>
          <w:rFonts w:ascii="Arial" w:eastAsia="Times New Roman" w:hAnsi="Arial" w:cs="Arial"/>
        </w:rPr>
        <w:t>на</w:t>
      </w:r>
      <w:r w:rsidR="008236C2">
        <w:rPr>
          <w:rFonts w:ascii="Arial" w:eastAsia="Times New Roman" w:hAnsi="Arial" w:cs="Arial"/>
        </w:rPr>
        <w:t xml:space="preserve"> </w:t>
      </w:r>
      <w:r>
        <w:rPr>
          <w:rFonts w:ascii="Arial" w:eastAsia="Times New Roman" w:hAnsi="Arial" w:cs="Arial"/>
        </w:rPr>
        <w:t>историјском</w:t>
      </w:r>
      <w:r w:rsidR="008236C2">
        <w:rPr>
          <w:rFonts w:ascii="Arial" w:eastAsia="Times New Roman" w:hAnsi="Arial" w:cs="Arial"/>
        </w:rPr>
        <w:t xml:space="preserve"> </w:t>
      </w:r>
      <w:r>
        <w:rPr>
          <w:rFonts w:ascii="Arial" w:eastAsia="Times New Roman" w:hAnsi="Arial" w:cs="Arial"/>
        </w:rPr>
        <w:t>искуству</w:t>
      </w:r>
      <w:r w:rsidR="008236C2">
        <w:rPr>
          <w:rFonts w:ascii="Arial" w:eastAsia="Times New Roman" w:hAnsi="Arial" w:cs="Arial"/>
        </w:rPr>
        <w:t xml:space="preserve"> </w:t>
      </w:r>
      <w:r>
        <w:rPr>
          <w:rFonts w:ascii="Arial" w:eastAsia="Times New Roman" w:hAnsi="Arial" w:cs="Arial"/>
        </w:rPr>
        <w:t>и</w:t>
      </w:r>
      <w:r w:rsidR="008236C2">
        <w:rPr>
          <w:rFonts w:ascii="Arial" w:eastAsia="Times New Roman" w:hAnsi="Arial" w:cs="Arial"/>
        </w:rPr>
        <w:t xml:space="preserve"> </w:t>
      </w:r>
      <w:r>
        <w:rPr>
          <w:rFonts w:ascii="Arial" w:eastAsia="Times New Roman" w:hAnsi="Arial" w:cs="Arial"/>
        </w:rPr>
        <w:t>другим</w:t>
      </w:r>
      <w:r w:rsidR="008236C2">
        <w:rPr>
          <w:rFonts w:ascii="Arial" w:eastAsia="Times New Roman" w:hAnsi="Arial" w:cs="Arial"/>
        </w:rPr>
        <w:t xml:space="preserve"> </w:t>
      </w:r>
      <w:r>
        <w:rPr>
          <w:rFonts w:ascii="Arial" w:eastAsia="Times New Roman" w:hAnsi="Arial" w:cs="Arial"/>
        </w:rPr>
        <w:t>факторима</w:t>
      </w:r>
      <w:r w:rsidRPr="009C793B">
        <w:rPr>
          <w:rFonts w:ascii="Arial" w:eastAsia="Times New Roman" w:hAnsi="Arial" w:cs="Arial"/>
        </w:rPr>
        <w:t xml:space="preserve">, </w:t>
      </w:r>
      <w:r>
        <w:rPr>
          <w:rFonts w:ascii="Arial" w:eastAsia="Times New Roman" w:hAnsi="Arial" w:cs="Arial"/>
        </w:rPr>
        <w:t>укључујући</w:t>
      </w:r>
      <w:r w:rsidR="008236C2">
        <w:rPr>
          <w:rFonts w:ascii="Arial" w:eastAsia="Times New Roman" w:hAnsi="Arial" w:cs="Arial"/>
        </w:rPr>
        <w:t xml:space="preserve"> </w:t>
      </w:r>
      <w:r>
        <w:rPr>
          <w:rFonts w:ascii="Arial" w:eastAsia="Times New Roman" w:hAnsi="Arial" w:cs="Arial"/>
        </w:rPr>
        <w:t>очекивања</w:t>
      </w:r>
      <w:r w:rsidR="008236C2">
        <w:rPr>
          <w:rFonts w:ascii="Arial" w:eastAsia="Times New Roman" w:hAnsi="Arial" w:cs="Arial"/>
        </w:rPr>
        <w:t xml:space="preserve"> </w:t>
      </w:r>
      <w:r>
        <w:rPr>
          <w:rFonts w:ascii="Arial" w:eastAsia="Times New Roman" w:hAnsi="Arial" w:cs="Arial"/>
        </w:rPr>
        <w:t>будућих</w:t>
      </w:r>
      <w:r w:rsidR="008236C2">
        <w:rPr>
          <w:rFonts w:ascii="Arial" w:eastAsia="Times New Roman" w:hAnsi="Arial" w:cs="Arial"/>
        </w:rPr>
        <w:t xml:space="preserve"> </w:t>
      </w:r>
      <w:r>
        <w:rPr>
          <w:rFonts w:ascii="Arial" w:eastAsia="Times New Roman" w:hAnsi="Arial" w:cs="Arial"/>
        </w:rPr>
        <w:t>догађаја</w:t>
      </w:r>
      <w:r w:rsidR="008236C2">
        <w:rPr>
          <w:rFonts w:ascii="Arial" w:eastAsia="Times New Roman" w:hAnsi="Arial" w:cs="Arial"/>
        </w:rPr>
        <w:t xml:space="preserve"> </w:t>
      </w:r>
      <w:r>
        <w:rPr>
          <w:rFonts w:ascii="Arial" w:eastAsia="Times New Roman" w:hAnsi="Arial" w:cs="Arial"/>
        </w:rPr>
        <w:t>за</w:t>
      </w:r>
      <w:r w:rsidR="008236C2">
        <w:rPr>
          <w:rFonts w:ascii="Arial" w:eastAsia="Times New Roman" w:hAnsi="Arial" w:cs="Arial"/>
        </w:rPr>
        <w:t xml:space="preserve"> </w:t>
      </w:r>
      <w:r>
        <w:rPr>
          <w:rFonts w:ascii="Arial" w:eastAsia="Times New Roman" w:hAnsi="Arial" w:cs="Arial"/>
        </w:rPr>
        <w:t>које</w:t>
      </w:r>
      <w:r w:rsidR="008236C2">
        <w:rPr>
          <w:rFonts w:ascii="Arial" w:eastAsia="Times New Roman" w:hAnsi="Arial" w:cs="Arial"/>
        </w:rPr>
        <w:t xml:space="preserve"> </w:t>
      </w:r>
      <w:r>
        <w:rPr>
          <w:rFonts w:ascii="Arial" w:eastAsia="Times New Roman" w:hAnsi="Arial" w:cs="Arial"/>
        </w:rPr>
        <w:t>се</w:t>
      </w:r>
      <w:r w:rsidR="008236C2">
        <w:rPr>
          <w:rFonts w:ascii="Arial" w:eastAsia="Times New Roman" w:hAnsi="Arial" w:cs="Arial"/>
        </w:rPr>
        <w:t xml:space="preserve"> </w:t>
      </w:r>
      <w:r>
        <w:rPr>
          <w:rFonts w:ascii="Arial" w:eastAsia="Times New Roman" w:hAnsi="Arial" w:cs="Arial"/>
        </w:rPr>
        <w:t>верује</w:t>
      </w:r>
      <w:r w:rsidR="008236C2">
        <w:rPr>
          <w:rFonts w:ascii="Arial" w:eastAsia="Times New Roman" w:hAnsi="Arial" w:cs="Arial"/>
        </w:rPr>
        <w:t xml:space="preserve"> </w:t>
      </w:r>
      <w:r>
        <w:rPr>
          <w:rFonts w:ascii="Arial" w:eastAsia="Times New Roman" w:hAnsi="Arial" w:cs="Arial"/>
        </w:rPr>
        <w:t>да</w:t>
      </w:r>
      <w:r w:rsidR="008236C2">
        <w:rPr>
          <w:rFonts w:ascii="Arial" w:eastAsia="Times New Roman" w:hAnsi="Arial" w:cs="Arial"/>
        </w:rPr>
        <w:t xml:space="preserve"> </w:t>
      </w:r>
      <w:r>
        <w:rPr>
          <w:rFonts w:ascii="Arial" w:eastAsia="Times New Roman" w:hAnsi="Arial" w:cs="Arial"/>
        </w:rPr>
        <w:t>ће</w:t>
      </w:r>
      <w:r w:rsidR="008236C2">
        <w:rPr>
          <w:rFonts w:ascii="Arial" w:eastAsia="Times New Roman" w:hAnsi="Arial" w:cs="Arial"/>
        </w:rPr>
        <w:t xml:space="preserve"> </w:t>
      </w:r>
      <w:r>
        <w:rPr>
          <w:rFonts w:ascii="Arial" w:eastAsia="Times New Roman" w:hAnsi="Arial" w:cs="Arial"/>
        </w:rPr>
        <w:t>у</w:t>
      </w:r>
      <w:r w:rsidR="008236C2">
        <w:rPr>
          <w:rFonts w:ascii="Arial" w:eastAsia="Times New Roman" w:hAnsi="Arial" w:cs="Arial"/>
        </w:rPr>
        <w:t xml:space="preserve"> </w:t>
      </w:r>
      <w:r>
        <w:rPr>
          <w:rFonts w:ascii="Arial" w:eastAsia="Times New Roman" w:hAnsi="Arial" w:cs="Arial"/>
        </w:rPr>
        <w:t>датим</w:t>
      </w:r>
      <w:r w:rsidR="008236C2">
        <w:rPr>
          <w:rFonts w:ascii="Arial" w:eastAsia="Times New Roman" w:hAnsi="Arial" w:cs="Arial"/>
        </w:rPr>
        <w:t xml:space="preserve"> </w:t>
      </w:r>
      <w:r>
        <w:rPr>
          <w:rFonts w:ascii="Arial" w:eastAsia="Times New Roman" w:hAnsi="Arial" w:cs="Arial"/>
        </w:rPr>
        <w:t>околностима</w:t>
      </w:r>
      <w:r w:rsidR="008236C2">
        <w:rPr>
          <w:rFonts w:ascii="Arial" w:eastAsia="Times New Roman" w:hAnsi="Arial" w:cs="Arial"/>
        </w:rPr>
        <w:t xml:space="preserve"> </w:t>
      </w:r>
      <w:r>
        <w:rPr>
          <w:rFonts w:ascii="Arial" w:eastAsia="Times New Roman" w:hAnsi="Arial" w:cs="Arial"/>
        </w:rPr>
        <w:t>бити</w:t>
      </w:r>
      <w:r w:rsidR="008236C2">
        <w:rPr>
          <w:rFonts w:ascii="Arial" w:eastAsia="Times New Roman" w:hAnsi="Arial" w:cs="Arial"/>
        </w:rPr>
        <w:t xml:space="preserve"> </w:t>
      </w:r>
      <w:r>
        <w:rPr>
          <w:rFonts w:ascii="Arial" w:eastAsia="Times New Roman" w:hAnsi="Arial" w:cs="Arial"/>
        </w:rPr>
        <w:t>разумна.</w:t>
      </w:r>
    </w:p>
    <w:p w:rsidR="009564D6" w:rsidRPr="000C31A3" w:rsidRDefault="009564D6" w:rsidP="000C31A3">
      <w:pPr>
        <w:spacing w:after="0" w:line="240" w:lineRule="auto"/>
        <w:ind w:left="142"/>
        <w:jc w:val="both"/>
        <w:rPr>
          <w:rFonts w:ascii="Arial" w:eastAsia="Times New Roman" w:hAnsi="Arial" w:cs="Arial"/>
          <w:b/>
        </w:rPr>
      </w:pPr>
    </w:p>
    <w:p w:rsidR="000C31A3" w:rsidRPr="00FE4DE8" w:rsidRDefault="000C31A3" w:rsidP="00CB1168">
      <w:pPr>
        <w:pStyle w:val="ListParagraph"/>
        <w:numPr>
          <w:ilvl w:val="1"/>
          <w:numId w:val="1"/>
        </w:numPr>
        <w:spacing w:after="0" w:line="240" w:lineRule="auto"/>
        <w:ind w:left="567" w:hanging="567"/>
        <w:jc w:val="both"/>
        <w:rPr>
          <w:rFonts w:ascii="Arial" w:eastAsia="Times New Roman" w:hAnsi="Arial" w:cs="Arial"/>
          <w:b/>
          <w:bCs/>
          <w:iCs/>
        </w:rPr>
      </w:pPr>
      <w:r>
        <w:rPr>
          <w:rFonts w:ascii="Arial" w:eastAsia="Times New Roman" w:hAnsi="Arial" w:cs="Arial"/>
          <w:b/>
          <w:bCs/>
          <w:iCs/>
        </w:rPr>
        <w:t>Кључне</w:t>
      </w:r>
      <w:r w:rsidR="00ED0506">
        <w:rPr>
          <w:rFonts w:ascii="Arial" w:eastAsia="Times New Roman" w:hAnsi="Arial" w:cs="Arial"/>
          <w:b/>
          <w:bCs/>
          <w:iCs/>
        </w:rPr>
        <w:t xml:space="preserve"> </w:t>
      </w:r>
      <w:r>
        <w:rPr>
          <w:rFonts w:ascii="Arial" w:eastAsia="Times New Roman" w:hAnsi="Arial" w:cs="Arial"/>
          <w:b/>
          <w:bCs/>
          <w:iCs/>
        </w:rPr>
        <w:t>рачуноводствене</w:t>
      </w:r>
      <w:r w:rsidR="00ED0506">
        <w:rPr>
          <w:rFonts w:ascii="Arial" w:eastAsia="Times New Roman" w:hAnsi="Arial" w:cs="Arial"/>
          <w:b/>
          <w:bCs/>
          <w:iCs/>
        </w:rPr>
        <w:t xml:space="preserve"> </w:t>
      </w:r>
      <w:r>
        <w:rPr>
          <w:rFonts w:ascii="Arial" w:eastAsia="Times New Roman" w:hAnsi="Arial" w:cs="Arial"/>
          <w:b/>
          <w:bCs/>
          <w:iCs/>
        </w:rPr>
        <w:t>процене</w:t>
      </w:r>
      <w:r w:rsidR="00ED0506">
        <w:rPr>
          <w:rFonts w:ascii="Arial" w:eastAsia="Times New Roman" w:hAnsi="Arial" w:cs="Arial"/>
          <w:b/>
          <w:bCs/>
          <w:iCs/>
        </w:rPr>
        <w:t xml:space="preserve"> </w:t>
      </w:r>
      <w:r>
        <w:rPr>
          <w:rFonts w:ascii="Arial" w:eastAsia="Times New Roman" w:hAnsi="Arial" w:cs="Arial"/>
          <w:b/>
          <w:bCs/>
          <w:iCs/>
        </w:rPr>
        <w:t>и</w:t>
      </w:r>
      <w:r w:rsidR="00ED0506">
        <w:rPr>
          <w:rFonts w:ascii="Arial" w:eastAsia="Times New Roman" w:hAnsi="Arial" w:cs="Arial"/>
          <w:b/>
          <w:bCs/>
          <w:iCs/>
        </w:rPr>
        <w:t xml:space="preserve"> </w:t>
      </w:r>
      <w:r>
        <w:rPr>
          <w:rFonts w:ascii="Arial" w:eastAsia="Times New Roman" w:hAnsi="Arial" w:cs="Arial"/>
          <w:b/>
          <w:bCs/>
          <w:iCs/>
        </w:rPr>
        <w:t>претпоставке</w:t>
      </w:r>
    </w:p>
    <w:p w:rsidR="000C31A3" w:rsidRDefault="000C31A3" w:rsidP="000C31A3">
      <w:pPr>
        <w:spacing w:after="0" w:line="240" w:lineRule="auto"/>
        <w:jc w:val="both"/>
        <w:rPr>
          <w:rFonts w:ascii="Arial" w:eastAsia="Times New Roman" w:hAnsi="Arial" w:cs="Arial"/>
        </w:rPr>
      </w:pPr>
    </w:p>
    <w:p w:rsidR="000C31A3" w:rsidRDefault="000C31A3" w:rsidP="000C31A3">
      <w:pPr>
        <w:spacing w:after="0" w:line="240" w:lineRule="auto"/>
        <w:jc w:val="both"/>
        <w:rPr>
          <w:rFonts w:ascii="Arial" w:eastAsia="Times New Roman" w:hAnsi="Arial" w:cs="Arial"/>
        </w:rPr>
      </w:pPr>
      <w:r>
        <w:rPr>
          <w:rFonts w:ascii="Arial" w:eastAsia="Times New Roman" w:hAnsi="Arial" w:cs="Arial"/>
        </w:rPr>
        <w:t>Предузеће</w:t>
      </w:r>
      <w:r w:rsidR="00ED0506">
        <w:rPr>
          <w:rFonts w:ascii="Arial" w:eastAsia="Times New Roman" w:hAnsi="Arial" w:cs="Arial"/>
        </w:rPr>
        <w:t xml:space="preserve"> </w:t>
      </w:r>
      <w:r>
        <w:rPr>
          <w:rFonts w:ascii="Arial" w:eastAsia="Times New Roman" w:hAnsi="Arial" w:cs="Arial"/>
        </w:rPr>
        <w:t>прави</w:t>
      </w:r>
      <w:r w:rsidR="00ED0506">
        <w:rPr>
          <w:rFonts w:ascii="Arial" w:eastAsia="Times New Roman" w:hAnsi="Arial" w:cs="Arial"/>
        </w:rPr>
        <w:t xml:space="preserve"> </w:t>
      </w:r>
      <w:r>
        <w:rPr>
          <w:rFonts w:ascii="Arial" w:eastAsia="Times New Roman" w:hAnsi="Arial" w:cs="Arial"/>
        </w:rPr>
        <w:t>процене</w:t>
      </w:r>
      <w:r w:rsidR="00ED0506">
        <w:rPr>
          <w:rFonts w:ascii="Arial" w:eastAsia="Times New Roman" w:hAnsi="Arial" w:cs="Arial"/>
        </w:rPr>
        <w:t xml:space="preserve"> </w:t>
      </w:r>
      <w:r>
        <w:rPr>
          <w:rFonts w:ascii="Arial" w:eastAsia="Times New Roman" w:hAnsi="Arial" w:cs="Arial"/>
        </w:rPr>
        <w:t>и</w:t>
      </w:r>
      <w:r w:rsidR="00ED0506">
        <w:rPr>
          <w:rFonts w:ascii="Arial" w:eastAsia="Times New Roman" w:hAnsi="Arial" w:cs="Arial"/>
        </w:rPr>
        <w:t xml:space="preserve"> </w:t>
      </w:r>
      <w:r>
        <w:rPr>
          <w:rFonts w:ascii="Arial" w:eastAsia="Times New Roman" w:hAnsi="Arial" w:cs="Arial"/>
        </w:rPr>
        <w:t>претпоставке</w:t>
      </w:r>
      <w:r w:rsidR="00ED0506">
        <w:rPr>
          <w:rFonts w:ascii="Arial" w:eastAsia="Times New Roman" w:hAnsi="Arial" w:cs="Arial"/>
        </w:rPr>
        <w:t xml:space="preserve"> </w:t>
      </w:r>
      <w:r>
        <w:rPr>
          <w:rFonts w:ascii="Arial" w:eastAsia="Times New Roman" w:hAnsi="Arial" w:cs="Arial"/>
        </w:rPr>
        <w:t>које</w:t>
      </w:r>
      <w:r w:rsidR="00ED0506">
        <w:rPr>
          <w:rFonts w:ascii="Arial" w:eastAsia="Times New Roman" w:hAnsi="Arial" w:cs="Arial"/>
        </w:rPr>
        <w:t xml:space="preserve"> </w:t>
      </w:r>
      <w:r>
        <w:rPr>
          <w:rFonts w:ascii="Arial" w:eastAsia="Times New Roman" w:hAnsi="Arial" w:cs="Arial"/>
        </w:rPr>
        <w:t>се</w:t>
      </w:r>
      <w:r w:rsidR="00ED0506">
        <w:rPr>
          <w:rFonts w:ascii="Arial" w:eastAsia="Times New Roman" w:hAnsi="Arial" w:cs="Arial"/>
        </w:rPr>
        <w:t xml:space="preserve"> </w:t>
      </w:r>
      <w:r>
        <w:rPr>
          <w:rFonts w:ascii="Arial" w:eastAsia="Times New Roman" w:hAnsi="Arial" w:cs="Arial"/>
        </w:rPr>
        <w:t>односе</w:t>
      </w:r>
      <w:r w:rsidR="00ED0506">
        <w:rPr>
          <w:rFonts w:ascii="Arial" w:eastAsia="Times New Roman" w:hAnsi="Arial" w:cs="Arial"/>
        </w:rPr>
        <w:t xml:space="preserve"> </w:t>
      </w:r>
      <w:r>
        <w:rPr>
          <w:rFonts w:ascii="Arial" w:eastAsia="Times New Roman" w:hAnsi="Arial" w:cs="Arial"/>
        </w:rPr>
        <w:t>на</w:t>
      </w:r>
      <w:r w:rsidR="00ED0506">
        <w:rPr>
          <w:rFonts w:ascii="Arial" w:eastAsia="Times New Roman" w:hAnsi="Arial" w:cs="Arial"/>
        </w:rPr>
        <w:t xml:space="preserve"> </w:t>
      </w:r>
      <w:r>
        <w:rPr>
          <w:rFonts w:ascii="Arial" w:eastAsia="Times New Roman" w:hAnsi="Arial" w:cs="Arial"/>
        </w:rPr>
        <w:t>будућност</w:t>
      </w:r>
      <w:r w:rsidRPr="009C793B">
        <w:rPr>
          <w:rFonts w:ascii="Arial" w:eastAsia="Times New Roman" w:hAnsi="Arial" w:cs="Arial"/>
        </w:rPr>
        <w:t xml:space="preserve">. </w:t>
      </w:r>
      <w:r>
        <w:rPr>
          <w:rFonts w:ascii="Arial" w:eastAsia="Times New Roman" w:hAnsi="Arial" w:cs="Arial"/>
        </w:rPr>
        <w:t>Резултирајуће</w:t>
      </w:r>
      <w:r w:rsidR="00ED0506">
        <w:rPr>
          <w:rFonts w:ascii="Arial" w:eastAsia="Times New Roman" w:hAnsi="Arial" w:cs="Arial"/>
        </w:rPr>
        <w:t xml:space="preserve"> </w:t>
      </w:r>
      <w:r>
        <w:rPr>
          <w:rFonts w:ascii="Arial" w:eastAsia="Times New Roman" w:hAnsi="Arial" w:cs="Arial"/>
        </w:rPr>
        <w:t>рачуноводствене</w:t>
      </w:r>
      <w:r w:rsidR="00ED0506">
        <w:rPr>
          <w:rFonts w:ascii="Arial" w:eastAsia="Times New Roman" w:hAnsi="Arial" w:cs="Arial"/>
        </w:rPr>
        <w:t xml:space="preserve"> </w:t>
      </w:r>
      <w:r>
        <w:rPr>
          <w:rFonts w:ascii="Arial" w:eastAsia="Times New Roman" w:hAnsi="Arial" w:cs="Arial"/>
        </w:rPr>
        <w:t>процене</w:t>
      </w:r>
      <w:r w:rsidR="00ED0506">
        <w:rPr>
          <w:rFonts w:ascii="Arial" w:eastAsia="Times New Roman" w:hAnsi="Arial" w:cs="Arial"/>
        </w:rPr>
        <w:t xml:space="preserve"> </w:t>
      </w:r>
      <w:r>
        <w:rPr>
          <w:rFonts w:ascii="Arial" w:eastAsia="Times New Roman" w:hAnsi="Arial" w:cs="Arial"/>
        </w:rPr>
        <w:t>ће</w:t>
      </w:r>
      <w:r w:rsidRPr="009C793B">
        <w:rPr>
          <w:rFonts w:ascii="Arial" w:eastAsia="Times New Roman" w:hAnsi="Arial" w:cs="Arial"/>
        </w:rPr>
        <w:t xml:space="preserve">, </w:t>
      </w:r>
      <w:r>
        <w:rPr>
          <w:rFonts w:ascii="Arial" w:eastAsia="Times New Roman" w:hAnsi="Arial" w:cs="Arial"/>
        </w:rPr>
        <w:t>по</w:t>
      </w:r>
      <w:r w:rsidR="00ED0506">
        <w:rPr>
          <w:rFonts w:ascii="Arial" w:eastAsia="Times New Roman" w:hAnsi="Arial" w:cs="Arial"/>
        </w:rPr>
        <w:t xml:space="preserve"> </w:t>
      </w:r>
      <w:r>
        <w:rPr>
          <w:rFonts w:ascii="Arial" w:eastAsia="Times New Roman" w:hAnsi="Arial" w:cs="Arial"/>
        </w:rPr>
        <w:t>дефиницији</w:t>
      </w:r>
      <w:r w:rsidRPr="009C793B">
        <w:rPr>
          <w:rFonts w:ascii="Arial" w:eastAsia="Times New Roman" w:hAnsi="Arial" w:cs="Arial"/>
        </w:rPr>
        <w:t xml:space="preserve">, </w:t>
      </w:r>
      <w:r>
        <w:rPr>
          <w:rFonts w:ascii="Arial" w:eastAsia="Times New Roman" w:hAnsi="Arial" w:cs="Arial"/>
        </w:rPr>
        <w:t>ретко</w:t>
      </w:r>
      <w:r w:rsidR="00ED0506">
        <w:rPr>
          <w:rFonts w:ascii="Arial" w:eastAsia="Times New Roman" w:hAnsi="Arial" w:cs="Arial"/>
        </w:rPr>
        <w:t xml:space="preserve"> </w:t>
      </w:r>
      <w:r>
        <w:rPr>
          <w:rFonts w:ascii="Arial" w:eastAsia="Times New Roman" w:hAnsi="Arial" w:cs="Arial"/>
        </w:rPr>
        <w:t>бити</w:t>
      </w:r>
      <w:r w:rsidR="00ED0506">
        <w:rPr>
          <w:rFonts w:ascii="Arial" w:eastAsia="Times New Roman" w:hAnsi="Arial" w:cs="Arial"/>
        </w:rPr>
        <w:t xml:space="preserve"> </w:t>
      </w:r>
      <w:r>
        <w:rPr>
          <w:rFonts w:ascii="Arial" w:eastAsia="Times New Roman" w:hAnsi="Arial" w:cs="Arial"/>
        </w:rPr>
        <w:t>једнаке</w:t>
      </w:r>
      <w:r w:rsidR="00ED0506">
        <w:rPr>
          <w:rFonts w:ascii="Arial" w:eastAsia="Times New Roman" w:hAnsi="Arial" w:cs="Arial"/>
        </w:rPr>
        <w:t xml:space="preserve"> </w:t>
      </w:r>
      <w:r>
        <w:rPr>
          <w:rFonts w:ascii="Arial" w:eastAsia="Times New Roman" w:hAnsi="Arial" w:cs="Arial"/>
        </w:rPr>
        <w:t>оствареним</w:t>
      </w:r>
      <w:r w:rsidR="00ED0506">
        <w:rPr>
          <w:rFonts w:ascii="Arial" w:eastAsia="Times New Roman" w:hAnsi="Arial" w:cs="Arial"/>
        </w:rPr>
        <w:t xml:space="preserve"> </w:t>
      </w:r>
      <w:r>
        <w:rPr>
          <w:rFonts w:ascii="Arial" w:eastAsia="Times New Roman" w:hAnsi="Arial" w:cs="Arial"/>
        </w:rPr>
        <w:t>резултатима.</w:t>
      </w:r>
    </w:p>
    <w:p w:rsidR="000C31A3" w:rsidRDefault="000C31A3" w:rsidP="000C31A3">
      <w:pPr>
        <w:spacing w:after="0" w:line="240" w:lineRule="auto"/>
        <w:jc w:val="both"/>
        <w:rPr>
          <w:rFonts w:ascii="Arial" w:eastAsia="Times New Roman" w:hAnsi="Arial" w:cs="Arial"/>
        </w:rPr>
      </w:pPr>
    </w:p>
    <w:p w:rsidR="000C31A3" w:rsidRDefault="000C31A3" w:rsidP="000C31A3">
      <w:pPr>
        <w:spacing w:after="0" w:line="240" w:lineRule="auto"/>
        <w:jc w:val="both"/>
        <w:rPr>
          <w:rFonts w:ascii="Arial" w:eastAsia="Times New Roman" w:hAnsi="Arial" w:cs="Arial"/>
        </w:rPr>
      </w:pPr>
      <w:r>
        <w:rPr>
          <w:rFonts w:ascii="Arial" w:eastAsia="Times New Roman" w:hAnsi="Arial" w:cs="Arial"/>
        </w:rPr>
        <w:t>Руководство</w:t>
      </w:r>
      <w:r w:rsidR="00ED0506">
        <w:rPr>
          <w:rFonts w:ascii="Arial" w:eastAsia="Times New Roman" w:hAnsi="Arial" w:cs="Arial"/>
        </w:rPr>
        <w:t xml:space="preserve"> </w:t>
      </w:r>
      <w:r>
        <w:rPr>
          <w:rFonts w:ascii="Arial" w:eastAsia="Times New Roman" w:hAnsi="Arial" w:cs="Arial"/>
        </w:rPr>
        <w:t>користи</w:t>
      </w:r>
      <w:r w:rsidR="00ED0506">
        <w:rPr>
          <w:rFonts w:ascii="Arial" w:eastAsia="Times New Roman" w:hAnsi="Arial" w:cs="Arial"/>
        </w:rPr>
        <w:t xml:space="preserve"> </w:t>
      </w:r>
      <w:r>
        <w:rPr>
          <w:rFonts w:ascii="Arial" w:eastAsia="Times New Roman" w:hAnsi="Arial" w:cs="Arial"/>
        </w:rPr>
        <w:t>следеће</w:t>
      </w:r>
      <w:r w:rsidR="00ED0506">
        <w:rPr>
          <w:rFonts w:ascii="Arial" w:eastAsia="Times New Roman" w:hAnsi="Arial" w:cs="Arial"/>
        </w:rPr>
        <w:t xml:space="preserve"> </w:t>
      </w:r>
      <w:r>
        <w:rPr>
          <w:rFonts w:ascii="Arial" w:eastAsia="Times New Roman" w:hAnsi="Arial" w:cs="Arial"/>
        </w:rPr>
        <w:t>процене</w:t>
      </w:r>
      <w:r w:rsidR="00ED0506">
        <w:rPr>
          <w:rFonts w:ascii="Arial" w:eastAsia="Times New Roman" w:hAnsi="Arial" w:cs="Arial"/>
        </w:rPr>
        <w:t xml:space="preserve"> </w:t>
      </w:r>
      <w:r>
        <w:rPr>
          <w:rFonts w:ascii="Arial" w:eastAsia="Times New Roman" w:hAnsi="Arial" w:cs="Arial"/>
        </w:rPr>
        <w:t>приликом</w:t>
      </w:r>
      <w:r w:rsidR="00ED0506">
        <w:rPr>
          <w:rFonts w:ascii="Arial" w:eastAsia="Times New Roman" w:hAnsi="Arial" w:cs="Arial"/>
        </w:rPr>
        <w:t xml:space="preserve"> </w:t>
      </w:r>
      <w:r>
        <w:rPr>
          <w:rFonts w:ascii="Arial" w:eastAsia="Times New Roman" w:hAnsi="Arial" w:cs="Arial"/>
        </w:rPr>
        <w:t>састављања</w:t>
      </w:r>
      <w:r w:rsidR="00ED0506">
        <w:rPr>
          <w:rFonts w:ascii="Arial" w:eastAsia="Times New Roman" w:hAnsi="Arial" w:cs="Arial"/>
        </w:rPr>
        <w:t xml:space="preserve"> </w:t>
      </w:r>
      <w:r>
        <w:rPr>
          <w:rFonts w:ascii="Arial" w:eastAsia="Times New Roman" w:hAnsi="Arial" w:cs="Arial"/>
        </w:rPr>
        <w:t>финансијских</w:t>
      </w:r>
      <w:r w:rsidR="00ED0506">
        <w:rPr>
          <w:rFonts w:ascii="Arial" w:eastAsia="Times New Roman" w:hAnsi="Arial" w:cs="Arial"/>
        </w:rPr>
        <w:t xml:space="preserve"> </w:t>
      </w:r>
      <w:r>
        <w:rPr>
          <w:rFonts w:ascii="Arial" w:eastAsia="Times New Roman" w:hAnsi="Arial" w:cs="Arial"/>
        </w:rPr>
        <w:t>извештаја</w:t>
      </w:r>
      <w:r w:rsidRPr="00FE4DE8">
        <w:rPr>
          <w:rFonts w:ascii="Arial" w:eastAsia="Times New Roman" w:hAnsi="Arial" w:cs="Arial"/>
        </w:rPr>
        <w:t>:</w:t>
      </w:r>
    </w:p>
    <w:p w:rsidR="000C31A3" w:rsidRDefault="000C31A3" w:rsidP="000C31A3">
      <w:pPr>
        <w:spacing w:after="0" w:line="240" w:lineRule="auto"/>
        <w:jc w:val="both"/>
        <w:rPr>
          <w:rFonts w:ascii="Arial" w:eastAsia="Times New Roman" w:hAnsi="Arial" w:cs="Arial"/>
          <w:i/>
        </w:rPr>
      </w:pPr>
    </w:p>
    <w:p w:rsidR="000C31A3" w:rsidRDefault="000C31A3" w:rsidP="000C31A3">
      <w:pPr>
        <w:spacing w:after="0" w:line="240" w:lineRule="auto"/>
        <w:jc w:val="both"/>
        <w:rPr>
          <w:rFonts w:ascii="Arial" w:eastAsia="Times New Roman" w:hAnsi="Arial" w:cs="Arial"/>
          <w:i/>
        </w:rPr>
      </w:pPr>
      <w:r>
        <w:rPr>
          <w:rFonts w:ascii="Arial" w:eastAsia="Times New Roman" w:hAnsi="Arial" w:cs="Arial"/>
          <w:i/>
        </w:rPr>
        <w:t>Исправка вредности потраживања</w:t>
      </w:r>
    </w:p>
    <w:p w:rsidR="000C31A3" w:rsidRDefault="000C31A3" w:rsidP="000C31A3">
      <w:pPr>
        <w:spacing w:after="0" w:line="240" w:lineRule="auto"/>
        <w:jc w:val="both"/>
        <w:rPr>
          <w:rFonts w:ascii="Arial" w:eastAsia="Times New Roman" w:hAnsi="Arial" w:cs="Arial"/>
          <w:i/>
        </w:rPr>
      </w:pPr>
    </w:p>
    <w:p w:rsidR="000C31A3" w:rsidRPr="00691810" w:rsidRDefault="000C31A3" w:rsidP="000C31A3">
      <w:pPr>
        <w:spacing w:after="0" w:line="240" w:lineRule="auto"/>
        <w:jc w:val="both"/>
        <w:rPr>
          <w:rFonts w:ascii="Arial" w:eastAsia="Times New Roman" w:hAnsi="Arial" w:cs="Arial"/>
        </w:rPr>
      </w:pPr>
      <w:r w:rsidRPr="00691810">
        <w:rPr>
          <w:rFonts w:ascii="Arial" w:eastAsia="Times New Roman" w:hAnsi="Arial" w:cs="Arial"/>
        </w:rPr>
        <w:t>Предузеће обрачунава обезвређење сумњивих потраживања од купаца која нису наплаћена у року од годину дана од дана истека рока за наплату у висини 100% номиналног износа потраживања, сем у случају када се из образложеног предлога службе наплате, на основу искуства у погледу наплате потраживања, бонитета дужника и промене у условима плаћања, утврди да, иако потраживање није наплаћено у року од годину дана од дана истека рока за наплату, се не ради о потраживању код кога је извесна ненаплативост па се за такве не врши обезвређење потраживања</w:t>
      </w:r>
      <w:r w:rsidR="00536160">
        <w:rPr>
          <w:rFonts w:ascii="Arial" w:eastAsia="Times New Roman" w:hAnsi="Arial" w:cs="Arial"/>
        </w:rPr>
        <w:t>.</w:t>
      </w:r>
    </w:p>
    <w:p w:rsidR="000C31A3" w:rsidRDefault="000C31A3" w:rsidP="000C31A3">
      <w:pPr>
        <w:rPr>
          <w:rFonts w:ascii="Arial" w:eastAsia="Times New Roman" w:hAnsi="Arial" w:cs="Arial"/>
          <w:i/>
          <w:iCs/>
        </w:rPr>
      </w:pPr>
      <w:r>
        <w:rPr>
          <w:rFonts w:ascii="Arial" w:eastAsia="Times New Roman" w:hAnsi="Arial" w:cs="Arial"/>
          <w:i/>
          <w:iCs/>
        </w:rPr>
        <w:br w:type="page"/>
      </w:r>
    </w:p>
    <w:p w:rsidR="000C31A3" w:rsidRDefault="000C31A3" w:rsidP="000C31A3">
      <w:pPr>
        <w:spacing w:after="0" w:line="240" w:lineRule="auto"/>
        <w:jc w:val="both"/>
        <w:rPr>
          <w:rFonts w:ascii="Arial" w:eastAsia="Times New Roman" w:hAnsi="Arial" w:cs="Arial"/>
          <w:i/>
          <w:iCs/>
        </w:rPr>
      </w:pPr>
    </w:p>
    <w:p w:rsidR="000C31A3" w:rsidRPr="00FE4DE8" w:rsidRDefault="000C31A3" w:rsidP="000C31A3">
      <w:pPr>
        <w:spacing w:after="0" w:line="240" w:lineRule="auto"/>
        <w:jc w:val="both"/>
        <w:rPr>
          <w:rFonts w:ascii="Arial" w:eastAsia="Times New Roman" w:hAnsi="Arial" w:cs="Arial"/>
          <w:i/>
          <w:iCs/>
        </w:rPr>
      </w:pPr>
      <w:r>
        <w:rPr>
          <w:rFonts w:ascii="Arial" w:eastAsia="Times New Roman" w:hAnsi="Arial" w:cs="Arial"/>
          <w:i/>
          <w:iCs/>
        </w:rPr>
        <w:t>Резервисања</w:t>
      </w:r>
      <w:r w:rsidR="00536160">
        <w:rPr>
          <w:rFonts w:ascii="Arial" w:eastAsia="Times New Roman" w:hAnsi="Arial" w:cs="Arial"/>
          <w:i/>
          <w:iCs/>
        </w:rPr>
        <w:t xml:space="preserve"> </w:t>
      </w:r>
      <w:r>
        <w:rPr>
          <w:rFonts w:ascii="Arial" w:eastAsia="Times New Roman" w:hAnsi="Arial" w:cs="Arial"/>
          <w:i/>
          <w:iCs/>
        </w:rPr>
        <w:t>по</w:t>
      </w:r>
      <w:r w:rsidR="00536160">
        <w:rPr>
          <w:rFonts w:ascii="Arial" w:eastAsia="Times New Roman" w:hAnsi="Arial" w:cs="Arial"/>
          <w:i/>
          <w:iCs/>
        </w:rPr>
        <w:t xml:space="preserve"> </w:t>
      </w:r>
      <w:r>
        <w:rPr>
          <w:rFonts w:ascii="Arial" w:eastAsia="Times New Roman" w:hAnsi="Arial" w:cs="Arial"/>
          <w:i/>
          <w:iCs/>
        </w:rPr>
        <w:t>основу</w:t>
      </w:r>
      <w:r w:rsidR="00536160">
        <w:rPr>
          <w:rFonts w:ascii="Arial" w:eastAsia="Times New Roman" w:hAnsi="Arial" w:cs="Arial"/>
          <w:i/>
          <w:iCs/>
        </w:rPr>
        <w:t xml:space="preserve"> </w:t>
      </w:r>
      <w:r>
        <w:rPr>
          <w:rFonts w:ascii="Arial" w:eastAsia="Times New Roman" w:hAnsi="Arial" w:cs="Arial"/>
          <w:i/>
          <w:iCs/>
        </w:rPr>
        <w:t>отпремнина</w:t>
      </w:r>
      <w:r w:rsidR="00536160">
        <w:rPr>
          <w:rFonts w:ascii="Arial" w:eastAsia="Times New Roman" w:hAnsi="Arial" w:cs="Arial"/>
          <w:i/>
          <w:iCs/>
        </w:rPr>
        <w:t xml:space="preserve"> </w:t>
      </w:r>
      <w:r>
        <w:rPr>
          <w:rFonts w:ascii="Arial" w:eastAsia="Times New Roman" w:hAnsi="Arial" w:cs="Arial"/>
          <w:i/>
          <w:iCs/>
        </w:rPr>
        <w:t>и</w:t>
      </w:r>
      <w:r w:rsidR="00536160">
        <w:rPr>
          <w:rFonts w:ascii="Arial" w:eastAsia="Times New Roman" w:hAnsi="Arial" w:cs="Arial"/>
          <w:i/>
          <w:iCs/>
        </w:rPr>
        <w:t xml:space="preserve"> </w:t>
      </w:r>
      <w:r>
        <w:rPr>
          <w:rFonts w:ascii="Arial" w:eastAsia="Times New Roman" w:hAnsi="Arial" w:cs="Arial"/>
          <w:i/>
          <w:iCs/>
        </w:rPr>
        <w:t>јубиларних</w:t>
      </w:r>
      <w:r w:rsidR="00536160">
        <w:rPr>
          <w:rFonts w:ascii="Arial" w:eastAsia="Times New Roman" w:hAnsi="Arial" w:cs="Arial"/>
          <w:i/>
          <w:iCs/>
        </w:rPr>
        <w:t xml:space="preserve"> </w:t>
      </w:r>
      <w:r>
        <w:rPr>
          <w:rFonts w:ascii="Arial" w:eastAsia="Times New Roman" w:hAnsi="Arial" w:cs="Arial"/>
          <w:i/>
          <w:iCs/>
        </w:rPr>
        <w:t>награда</w:t>
      </w:r>
    </w:p>
    <w:p w:rsidR="000C31A3" w:rsidRDefault="000C31A3" w:rsidP="000C31A3">
      <w:pPr>
        <w:spacing w:after="0" w:line="240" w:lineRule="auto"/>
        <w:jc w:val="both"/>
        <w:rPr>
          <w:rFonts w:ascii="Arial" w:eastAsia="Times New Roman" w:hAnsi="Arial" w:cs="Arial"/>
        </w:rPr>
      </w:pPr>
    </w:p>
    <w:p w:rsidR="000C31A3" w:rsidRPr="00691810" w:rsidRDefault="000C31A3" w:rsidP="000C31A3">
      <w:pPr>
        <w:spacing w:after="0" w:line="240" w:lineRule="auto"/>
        <w:jc w:val="both"/>
        <w:rPr>
          <w:rFonts w:ascii="Arial" w:eastAsia="Times New Roman" w:hAnsi="Arial" w:cs="Arial"/>
        </w:rPr>
      </w:pPr>
      <w:r>
        <w:rPr>
          <w:rFonts w:ascii="Arial" w:eastAsia="Times New Roman" w:hAnsi="Arial" w:cs="Arial"/>
        </w:rPr>
        <w:t>Трошкови утврђених накнада запосленима након одласка у пензију након испуњених законских услова и јубиларних награда утврђују се применом актуарске процене. Актуарска процена укључује процену дисконтне стопе, будућих кретања зарада, стопе морталитета и будућих повећања накнаде по одласку у пензију.Због дугорочне природе ових планова, значајне неизвесности утичу на исход процене.</w:t>
      </w:r>
    </w:p>
    <w:p w:rsidR="000C31A3" w:rsidRDefault="000C31A3" w:rsidP="000C31A3">
      <w:pPr>
        <w:spacing w:after="0" w:line="240" w:lineRule="auto"/>
        <w:jc w:val="both"/>
        <w:rPr>
          <w:rFonts w:ascii="Arial" w:eastAsia="Times New Roman" w:hAnsi="Arial" w:cs="Arial"/>
        </w:rPr>
      </w:pPr>
    </w:p>
    <w:p w:rsidR="000C31A3" w:rsidRPr="00EC3810" w:rsidRDefault="000C31A3" w:rsidP="000C31A3">
      <w:pPr>
        <w:spacing w:after="0" w:line="240" w:lineRule="auto"/>
        <w:jc w:val="both"/>
        <w:rPr>
          <w:rFonts w:ascii="Arial" w:eastAsia="Times New Roman" w:hAnsi="Arial" w:cs="Arial"/>
          <w:i/>
        </w:rPr>
      </w:pPr>
      <w:r>
        <w:rPr>
          <w:rFonts w:ascii="Arial" w:eastAsia="Times New Roman" w:hAnsi="Arial" w:cs="Arial"/>
          <w:i/>
        </w:rPr>
        <w:t>Резервисање по основу судских спорова</w:t>
      </w:r>
    </w:p>
    <w:p w:rsidR="000C31A3" w:rsidRPr="00FE4DE8" w:rsidRDefault="000C31A3" w:rsidP="000C31A3">
      <w:pPr>
        <w:spacing w:after="0" w:line="240" w:lineRule="auto"/>
        <w:jc w:val="both"/>
        <w:rPr>
          <w:rFonts w:ascii="Arial" w:eastAsia="Times New Roman" w:hAnsi="Arial" w:cs="Arial"/>
        </w:rPr>
      </w:pPr>
    </w:p>
    <w:p w:rsidR="000C31A3" w:rsidRDefault="000C31A3" w:rsidP="000C31A3">
      <w:pPr>
        <w:spacing w:after="0" w:line="240" w:lineRule="auto"/>
        <w:jc w:val="both"/>
        <w:rPr>
          <w:rFonts w:ascii="Arial" w:eastAsia="Times New Roman" w:hAnsi="Arial" w:cs="Arial"/>
          <w:iCs/>
        </w:rPr>
      </w:pPr>
      <w:r w:rsidRPr="00EC3810">
        <w:rPr>
          <w:rFonts w:ascii="Arial" w:eastAsia="Times New Roman" w:hAnsi="Arial" w:cs="Arial"/>
          <w:iCs/>
        </w:rPr>
        <w:t>П</w:t>
      </w:r>
      <w:r>
        <w:rPr>
          <w:rFonts w:ascii="Arial" w:eastAsia="Times New Roman" w:hAnsi="Arial" w:cs="Arial"/>
          <w:iCs/>
        </w:rPr>
        <w:t xml:space="preserve">редузеће је укључено у већи број судских спорова који проистичу из његовог свакодневног пословања и односе се на комерцијална питања, као и питања која се тичу радних односа, а која се решавају или разматрају у току регуларног пословања. </w:t>
      </w:r>
    </w:p>
    <w:p w:rsidR="000C31A3" w:rsidRPr="007A7114" w:rsidRDefault="000C31A3" w:rsidP="000C31A3">
      <w:pPr>
        <w:spacing w:after="0" w:line="240" w:lineRule="auto"/>
        <w:jc w:val="both"/>
        <w:rPr>
          <w:rFonts w:ascii="Arial" w:eastAsia="Times New Roman" w:hAnsi="Arial" w:cs="Arial"/>
          <w:iCs/>
        </w:rPr>
      </w:pPr>
      <w:r>
        <w:rPr>
          <w:rFonts w:ascii="Arial" w:eastAsia="Times New Roman" w:hAnsi="Arial" w:cs="Arial"/>
          <w:iCs/>
        </w:rPr>
        <w:t xml:space="preserve">Правни сектор Предузећа процењује вероватноћу негативних исхода ових питања, као и износе вероватних или разумних процена губитака. Питања која су или потенцијалне обавезе или не задовољавају критеријуме за реревисање се обелодањују, осим ако је вероватноћа одлива ресурса који садрже економске користи веома мала. </w:t>
      </w:r>
    </w:p>
    <w:p w:rsidR="000C31A3" w:rsidRPr="00FE4DE8" w:rsidRDefault="000C31A3" w:rsidP="000C31A3">
      <w:pPr>
        <w:spacing w:after="0" w:line="240" w:lineRule="auto"/>
        <w:jc w:val="both"/>
        <w:rPr>
          <w:rFonts w:ascii="Arial" w:eastAsia="Times New Roman" w:hAnsi="Arial" w:cs="Arial"/>
        </w:rPr>
      </w:pPr>
    </w:p>
    <w:p w:rsidR="000C31A3" w:rsidRPr="00FE4DE8" w:rsidRDefault="000C31A3" w:rsidP="000C31A3">
      <w:pPr>
        <w:spacing w:after="0" w:line="240" w:lineRule="auto"/>
        <w:jc w:val="both"/>
        <w:rPr>
          <w:rFonts w:ascii="Arial" w:eastAsia="Times New Roman" w:hAnsi="Arial" w:cs="Arial"/>
          <w:i/>
          <w:iCs/>
        </w:rPr>
      </w:pPr>
      <w:r>
        <w:rPr>
          <w:rFonts w:ascii="Arial" w:eastAsia="Times New Roman" w:hAnsi="Arial" w:cs="Arial"/>
          <w:i/>
          <w:iCs/>
        </w:rPr>
        <w:t>Одложена</w:t>
      </w:r>
      <w:r w:rsidR="00DA583B">
        <w:rPr>
          <w:rFonts w:ascii="Arial" w:eastAsia="Times New Roman" w:hAnsi="Arial" w:cs="Arial"/>
          <w:i/>
          <w:iCs/>
        </w:rPr>
        <w:t xml:space="preserve"> </w:t>
      </w:r>
      <w:r>
        <w:rPr>
          <w:rFonts w:ascii="Arial" w:eastAsia="Times New Roman" w:hAnsi="Arial" w:cs="Arial"/>
          <w:i/>
          <w:iCs/>
        </w:rPr>
        <w:t>пореска</w:t>
      </w:r>
      <w:r w:rsidR="00DA583B">
        <w:rPr>
          <w:rFonts w:ascii="Arial" w:eastAsia="Times New Roman" w:hAnsi="Arial" w:cs="Arial"/>
          <w:i/>
          <w:iCs/>
        </w:rPr>
        <w:t xml:space="preserve"> </w:t>
      </w:r>
      <w:r>
        <w:rPr>
          <w:rFonts w:ascii="Arial" w:eastAsia="Times New Roman" w:hAnsi="Arial" w:cs="Arial"/>
          <w:i/>
          <w:iCs/>
        </w:rPr>
        <w:t>средства</w:t>
      </w:r>
    </w:p>
    <w:p w:rsidR="000C31A3" w:rsidRDefault="000C31A3" w:rsidP="000C31A3">
      <w:pPr>
        <w:spacing w:after="0" w:line="240" w:lineRule="auto"/>
        <w:jc w:val="both"/>
        <w:rPr>
          <w:rFonts w:ascii="Arial" w:eastAsia="Times New Roman" w:hAnsi="Arial" w:cs="Arial"/>
        </w:rPr>
      </w:pPr>
    </w:p>
    <w:p w:rsidR="000C31A3" w:rsidRDefault="000C31A3" w:rsidP="000C31A3">
      <w:pPr>
        <w:spacing w:after="0" w:line="240" w:lineRule="auto"/>
        <w:jc w:val="both"/>
        <w:rPr>
          <w:rFonts w:ascii="Arial" w:eastAsia="Times New Roman" w:hAnsi="Arial" w:cs="Arial"/>
        </w:rPr>
      </w:pPr>
      <w:r w:rsidRPr="007A7114">
        <w:rPr>
          <w:rFonts w:ascii="Arial" w:eastAsia="Times New Roman" w:hAnsi="Arial" w:cs="Arial"/>
        </w:rPr>
        <w:t>Одложена пореска средства признају се за све неискоришћене пореске губитке у мери до које је извесно да је ниво очекиваних будућих опорезивих добитака довољан да се неискоришћени порески губици могу искористити. За ову сврху руководство Предузећа врши разложну процену одложених пореских средстава која се могу признати из процењених будућих опорезивих добитака, што подразумева одговарајућу пореску стратегију и пореску политику.</w:t>
      </w:r>
    </w:p>
    <w:p w:rsidR="00FE4DE8" w:rsidRDefault="00FE4DE8" w:rsidP="009C793B">
      <w:pPr>
        <w:spacing w:after="0" w:line="240" w:lineRule="auto"/>
        <w:jc w:val="both"/>
        <w:rPr>
          <w:rFonts w:ascii="Arial" w:eastAsia="Times New Roman" w:hAnsi="Arial" w:cs="Arial"/>
        </w:rPr>
      </w:pPr>
    </w:p>
    <w:p w:rsidR="009564D6" w:rsidRDefault="009564D6" w:rsidP="009C793B">
      <w:pPr>
        <w:spacing w:after="0" w:line="240" w:lineRule="auto"/>
        <w:jc w:val="both"/>
        <w:rPr>
          <w:rFonts w:ascii="Arial" w:eastAsia="Times New Roman" w:hAnsi="Arial" w:cs="Arial"/>
        </w:rPr>
      </w:pPr>
    </w:p>
    <w:p w:rsidR="000C31A3" w:rsidRDefault="000C31A3"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Default="0062185B" w:rsidP="009C793B">
      <w:pPr>
        <w:spacing w:after="0" w:line="240" w:lineRule="auto"/>
        <w:jc w:val="both"/>
        <w:rPr>
          <w:rFonts w:ascii="Arial" w:eastAsia="Times New Roman" w:hAnsi="Arial" w:cs="Arial"/>
        </w:rPr>
      </w:pPr>
    </w:p>
    <w:p w:rsidR="0062185B" w:rsidRPr="009E01CF" w:rsidRDefault="0062185B"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НЕМАТЕРИЈАЛНА ИМОВИНА</w:t>
      </w:r>
    </w:p>
    <w:p w:rsidR="0062185B" w:rsidRDefault="0062185B" w:rsidP="0062185B">
      <w:pPr>
        <w:spacing w:after="0" w:line="240" w:lineRule="auto"/>
        <w:jc w:val="both"/>
        <w:rPr>
          <w:rFonts w:ascii="Arial" w:eastAsia="Times New Roman" w:hAnsi="Arial" w:cs="Arial"/>
          <w:b/>
        </w:rPr>
      </w:pPr>
    </w:p>
    <w:p w:rsidR="000C31A3" w:rsidRDefault="0062185B" w:rsidP="0062185B">
      <w:pPr>
        <w:spacing w:after="0" w:line="240" w:lineRule="auto"/>
        <w:jc w:val="both"/>
        <w:rPr>
          <w:rFonts w:ascii="Arial" w:eastAsia="Times New Roman" w:hAnsi="Arial" w:cs="Arial"/>
        </w:rPr>
      </w:pPr>
      <w:r>
        <w:rPr>
          <w:rFonts w:ascii="Arial" w:eastAsia="Times New Roman" w:hAnsi="Arial" w:cs="Arial"/>
        </w:rPr>
        <w:t>Нематеријална имовина на дан 31. децембар 2018. године износи РСД 79 хиљада (на дан 31. децембар 2017. године РСД 91 хиљаду</w:t>
      </w:r>
    </w:p>
    <w:p w:rsidR="000C31A3" w:rsidRDefault="000C31A3" w:rsidP="00FE4DE8">
      <w:pPr>
        <w:spacing w:after="0" w:line="240" w:lineRule="auto"/>
        <w:jc w:val="both"/>
        <w:rPr>
          <w:rFonts w:ascii="Arial" w:eastAsia="Times New Roman" w:hAnsi="Arial" w:cs="Arial"/>
        </w:rPr>
      </w:pPr>
      <w:bookmarkStart w:id="33" w:name="str_37"/>
      <w:bookmarkEnd w:id="33"/>
    </w:p>
    <w:p w:rsidR="009564D6" w:rsidRPr="00FE4DE8"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34" w:name="str_38"/>
      <w:bookmarkStart w:id="35" w:name="str_39"/>
      <w:bookmarkEnd w:id="34"/>
      <w:bookmarkEnd w:id="35"/>
      <w:r>
        <w:rPr>
          <w:rFonts w:ascii="Arial" w:eastAsia="Times New Roman" w:hAnsi="Arial" w:cs="Arial"/>
          <w:b/>
        </w:rPr>
        <w:t>НЕКРЕТНИНЕ</w:t>
      </w:r>
      <w:r w:rsidR="00DE34D8">
        <w:rPr>
          <w:rFonts w:ascii="Arial" w:eastAsia="Times New Roman" w:hAnsi="Arial" w:cs="Arial"/>
          <w:b/>
        </w:rPr>
        <w:t xml:space="preserve">, </w:t>
      </w:r>
      <w:r>
        <w:rPr>
          <w:rFonts w:ascii="Arial" w:eastAsia="Times New Roman" w:hAnsi="Arial" w:cs="Arial"/>
          <w:b/>
        </w:rPr>
        <w:t>ПОСТРОЈЕЊА</w:t>
      </w:r>
      <w:r w:rsidR="000839FC">
        <w:rPr>
          <w:rFonts w:ascii="Arial" w:eastAsia="Times New Roman" w:hAnsi="Arial" w:cs="Arial"/>
          <w:b/>
        </w:rPr>
        <w:t xml:space="preserve"> </w:t>
      </w:r>
      <w:r>
        <w:rPr>
          <w:rFonts w:ascii="Arial" w:eastAsia="Times New Roman" w:hAnsi="Arial" w:cs="Arial"/>
          <w:b/>
        </w:rPr>
        <w:t>И</w:t>
      </w:r>
      <w:r w:rsidR="00204E37">
        <w:rPr>
          <w:rFonts w:ascii="Arial" w:eastAsia="Times New Roman" w:hAnsi="Arial" w:cs="Arial"/>
          <w:b/>
        </w:rPr>
        <w:t xml:space="preserve"> </w:t>
      </w:r>
      <w:r>
        <w:rPr>
          <w:rFonts w:ascii="Arial" w:eastAsia="Times New Roman" w:hAnsi="Arial" w:cs="Arial"/>
          <w:b/>
        </w:rPr>
        <w:t>ОПРЕМА</w:t>
      </w:r>
    </w:p>
    <w:p w:rsidR="009564D6" w:rsidRPr="007A78A3" w:rsidRDefault="009564D6" w:rsidP="00FE4DE8">
      <w:pPr>
        <w:spacing w:after="0" w:line="240" w:lineRule="auto"/>
        <w:jc w:val="both"/>
        <w:rPr>
          <w:rFonts w:ascii="Arial" w:eastAsia="Times New Roman" w:hAnsi="Arial" w:cs="Arial"/>
        </w:rPr>
      </w:pP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2342"/>
        <w:gridCol w:w="1448"/>
        <w:gridCol w:w="1823"/>
        <w:gridCol w:w="1677"/>
        <w:gridCol w:w="921"/>
        <w:gridCol w:w="921"/>
      </w:tblGrid>
      <w:tr w:rsidR="00D47C60" w:rsidRPr="00DC38BE" w:rsidTr="00D47C60">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rPr>
                <w:rFonts w:ascii="Arial" w:eastAsia="Times New Roman" w:hAnsi="Arial" w:cs="Arial"/>
                <w:sz w:val="20"/>
                <w:szCs w:val="20"/>
              </w:rPr>
            </w:pPr>
          </w:p>
        </w:tc>
        <w:tc>
          <w:tcPr>
            <w:tcW w:w="793"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jc w:val="center"/>
              <w:rPr>
                <w:rFonts w:ascii="Arial" w:eastAsia="Times New Roman" w:hAnsi="Arial" w:cs="Arial"/>
                <w:b/>
                <w:bCs/>
                <w:sz w:val="20"/>
                <w:szCs w:val="20"/>
              </w:rPr>
            </w:pPr>
            <w:r>
              <w:rPr>
                <w:rFonts w:ascii="Arial" w:eastAsia="Times New Roman" w:hAnsi="Arial" w:cs="Arial"/>
                <w:b/>
                <w:bCs/>
                <w:sz w:val="20"/>
                <w:szCs w:val="20"/>
              </w:rPr>
              <w:t>Земљиште</w:t>
            </w:r>
          </w:p>
        </w:tc>
        <w:tc>
          <w:tcPr>
            <w:tcW w:w="998"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jc w:val="center"/>
              <w:rPr>
                <w:rFonts w:ascii="Arial" w:eastAsia="Times New Roman" w:hAnsi="Arial" w:cs="Arial"/>
                <w:b/>
                <w:bCs/>
                <w:sz w:val="20"/>
                <w:szCs w:val="20"/>
              </w:rPr>
            </w:pPr>
            <w:r>
              <w:rPr>
                <w:rFonts w:ascii="Arial" w:eastAsia="Times New Roman" w:hAnsi="Arial" w:cs="Arial"/>
                <w:b/>
                <w:bCs/>
                <w:sz w:val="20"/>
                <w:szCs w:val="20"/>
              </w:rPr>
              <w:t>Грађевински</w:t>
            </w:r>
            <w:r w:rsidR="00204E37">
              <w:rPr>
                <w:rFonts w:ascii="Arial" w:eastAsia="Times New Roman" w:hAnsi="Arial" w:cs="Arial"/>
                <w:b/>
                <w:bCs/>
                <w:sz w:val="20"/>
                <w:szCs w:val="20"/>
              </w:rPr>
              <w:t xml:space="preserve"> </w:t>
            </w:r>
            <w:r>
              <w:rPr>
                <w:rFonts w:ascii="Arial" w:eastAsia="Times New Roman" w:hAnsi="Arial" w:cs="Arial"/>
                <w:b/>
                <w:bCs/>
                <w:sz w:val="20"/>
                <w:szCs w:val="20"/>
              </w:rPr>
              <w:t>објекти</w:t>
            </w:r>
          </w:p>
        </w:tc>
        <w:tc>
          <w:tcPr>
            <w:tcW w:w="918"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jc w:val="center"/>
              <w:rPr>
                <w:rFonts w:ascii="Arial" w:eastAsia="Times New Roman" w:hAnsi="Arial" w:cs="Arial"/>
                <w:b/>
                <w:bCs/>
                <w:sz w:val="20"/>
                <w:szCs w:val="20"/>
              </w:rPr>
            </w:pPr>
            <w:r>
              <w:rPr>
                <w:rFonts w:ascii="Arial" w:eastAsia="Times New Roman" w:hAnsi="Arial" w:cs="Arial"/>
                <w:b/>
                <w:bCs/>
                <w:sz w:val="20"/>
                <w:szCs w:val="20"/>
              </w:rPr>
              <w:t>Постројења</w:t>
            </w:r>
            <w:r w:rsidR="00204E37">
              <w:rPr>
                <w:rFonts w:ascii="Arial" w:eastAsia="Times New Roman" w:hAnsi="Arial" w:cs="Arial"/>
                <w:b/>
                <w:bCs/>
                <w:sz w:val="20"/>
                <w:szCs w:val="20"/>
              </w:rPr>
              <w:t xml:space="preserve"> </w:t>
            </w:r>
            <w:r>
              <w:rPr>
                <w:rFonts w:ascii="Arial" w:eastAsia="Times New Roman" w:hAnsi="Arial" w:cs="Arial"/>
                <w:b/>
                <w:bCs/>
                <w:sz w:val="20"/>
                <w:szCs w:val="20"/>
              </w:rPr>
              <w:t>и</w:t>
            </w:r>
            <w:r w:rsidR="00204E37">
              <w:rPr>
                <w:rFonts w:ascii="Arial" w:eastAsia="Times New Roman" w:hAnsi="Arial" w:cs="Arial"/>
                <w:b/>
                <w:bCs/>
                <w:sz w:val="20"/>
                <w:szCs w:val="20"/>
              </w:rPr>
              <w:t xml:space="preserve"> </w:t>
            </w:r>
            <w:r>
              <w:rPr>
                <w:rFonts w:ascii="Arial" w:eastAsia="Times New Roman" w:hAnsi="Arial" w:cs="Arial"/>
                <w:b/>
                <w:bCs/>
                <w:sz w:val="20"/>
                <w:szCs w:val="20"/>
              </w:rPr>
              <w:t>опрема</w:t>
            </w:r>
          </w:p>
        </w:tc>
        <w:tc>
          <w:tcPr>
            <w:tcW w:w="504" w:type="pct"/>
            <w:tcBorders>
              <w:top w:val="outset" w:sz="6" w:space="0" w:color="auto"/>
              <w:left w:val="outset" w:sz="6" w:space="0" w:color="auto"/>
              <w:bottom w:val="outset" w:sz="6" w:space="0" w:color="auto"/>
              <w:right w:val="outset" w:sz="6" w:space="0" w:color="auto"/>
            </w:tcBorders>
            <w:hideMark/>
          </w:tcPr>
          <w:p w:rsidR="00D47C60" w:rsidRPr="00D47C60" w:rsidRDefault="00D47C60" w:rsidP="009564D6">
            <w:pPr>
              <w:spacing w:before="100" w:beforeAutospacing="1" w:after="100" w:afterAutospacing="1" w:line="240" w:lineRule="auto"/>
              <w:jc w:val="center"/>
              <w:rPr>
                <w:rFonts w:ascii="Arial" w:eastAsia="Times New Roman" w:hAnsi="Arial" w:cs="Arial"/>
                <w:b/>
                <w:bCs/>
                <w:sz w:val="20"/>
                <w:szCs w:val="20"/>
              </w:rPr>
            </w:pPr>
            <w:r>
              <w:rPr>
                <w:rFonts w:ascii="Arial" w:eastAsia="Times New Roman" w:hAnsi="Arial" w:cs="Arial"/>
                <w:b/>
                <w:bCs/>
                <w:sz w:val="20"/>
                <w:szCs w:val="20"/>
              </w:rPr>
              <w:t>Аванси</w:t>
            </w:r>
            <w:r w:rsidR="00793D9F">
              <w:rPr>
                <w:rFonts w:ascii="Arial" w:eastAsia="Times New Roman" w:hAnsi="Arial" w:cs="Arial"/>
                <w:b/>
                <w:bCs/>
                <w:sz w:val="20"/>
                <w:szCs w:val="20"/>
              </w:rPr>
              <w:t xml:space="preserve"> за некретнине,пост</w:t>
            </w:r>
            <w:r w:rsidR="009D6DBD">
              <w:rPr>
                <w:rFonts w:ascii="Arial" w:eastAsia="Times New Roman" w:hAnsi="Arial" w:cs="Arial"/>
                <w:b/>
                <w:bCs/>
                <w:sz w:val="20"/>
                <w:szCs w:val="20"/>
              </w:rPr>
              <w:t>р</w:t>
            </w:r>
            <w:r w:rsidR="00793D9F">
              <w:rPr>
                <w:rFonts w:ascii="Arial" w:eastAsia="Times New Roman" w:hAnsi="Arial" w:cs="Arial"/>
                <w:b/>
                <w:bCs/>
                <w:sz w:val="20"/>
                <w:szCs w:val="20"/>
              </w:rPr>
              <w:t>ојења и опрему</w:t>
            </w:r>
          </w:p>
        </w:tc>
        <w:tc>
          <w:tcPr>
            <w:tcW w:w="504" w:type="pct"/>
            <w:tcBorders>
              <w:top w:val="outset" w:sz="6" w:space="0" w:color="auto"/>
              <w:left w:val="outset" w:sz="6" w:space="0" w:color="auto"/>
              <w:bottom w:val="outset" w:sz="6" w:space="0" w:color="auto"/>
              <w:right w:val="outset" w:sz="6" w:space="0" w:color="auto"/>
            </w:tcBorders>
          </w:tcPr>
          <w:p w:rsidR="00D47C60" w:rsidRPr="00D47C60" w:rsidRDefault="00D47C60" w:rsidP="009564D6">
            <w:pPr>
              <w:spacing w:before="100" w:beforeAutospacing="1" w:after="100" w:afterAutospacing="1" w:line="240" w:lineRule="auto"/>
              <w:jc w:val="center"/>
              <w:rPr>
                <w:rFonts w:ascii="Arial" w:eastAsia="Times New Roman" w:hAnsi="Arial" w:cs="Arial"/>
                <w:b/>
                <w:bCs/>
                <w:sz w:val="20"/>
                <w:szCs w:val="20"/>
              </w:rPr>
            </w:pPr>
            <w:r>
              <w:rPr>
                <w:rFonts w:ascii="Arial" w:eastAsia="Times New Roman" w:hAnsi="Arial" w:cs="Arial"/>
                <w:b/>
                <w:bCs/>
                <w:sz w:val="20"/>
                <w:szCs w:val="20"/>
              </w:rPr>
              <w:t>Укупно</w:t>
            </w:r>
          </w:p>
        </w:tc>
      </w:tr>
      <w:tr w:rsidR="00D47C60" w:rsidRPr="00DC38BE" w:rsidTr="00D47C60">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НАБАВНАВРЕДНОСТ</w:t>
            </w:r>
          </w:p>
        </w:tc>
        <w:tc>
          <w:tcPr>
            <w:tcW w:w="793" w:type="pct"/>
            <w:tcBorders>
              <w:top w:val="outset" w:sz="6" w:space="0" w:color="auto"/>
              <w:left w:val="outset" w:sz="6" w:space="0" w:color="auto"/>
              <w:bottom w:val="outset" w:sz="6" w:space="0" w:color="auto"/>
              <w:right w:val="outset" w:sz="6" w:space="0" w:color="auto"/>
            </w:tcBorders>
            <w:vAlign w:val="bottom"/>
            <w:hideMark/>
          </w:tcPr>
          <w:p w:rsidR="00D47C60" w:rsidRPr="00A56AEA" w:rsidRDefault="00D47C60" w:rsidP="00DE34D8">
            <w:pPr>
              <w:spacing w:before="100" w:beforeAutospacing="1" w:after="100" w:afterAutospacing="1" w:line="240" w:lineRule="auto"/>
              <w:jc w:val="right"/>
              <w:rPr>
                <w:rFonts w:ascii="Arial" w:eastAsia="Times New Roman"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vAlign w:val="bottom"/>
            <w:hideMark/>
          </w:tcPr>
          <w:p w:rsidR="00D47C60" w:rsidRPr="00A56AEA" w:rsidRDefault="00D47C60" w:rsidP="00DE34D8">
            <w:pPr>
              <w:spacing w:before="100" w:beforeAutospacing="1" w:after="100" w:afterAutospacing="1" w:line="240" w:lineRule="auto"/>
              <w:jc w:val="right"/>
              <w:rPr>
                <w:rFonts w:ascii="Arial" w:eastAsia="Times New Roman" w:hAnsi="Arial" w:cs="Arial"/>
                <w:sz w:val="20"/>
                <w:szCs w:val="20"/>
              </w:rPr>
            </w:pPr>
          </w:p>
        </w:tc>
        <w:tc>
          <w:tcPr>
            <w:tcW w:w="918" w:type="pct"/>
            <w:tcBorders>
              <w:top w:val="outset" w:sz="6" w:space="0" w:color="auto"/>
              <w:left w:val="outset" w:sz="6" w:space="0" w:color="auto"/>
              <w:bottom w:val="outset" w:sz="6" w:space="0" w:color="auto"/>
              <w:right w:val="outset" w:sz="6" w:space="0" w:color="auto"/>
            </w:tcBorders>
            <w:vAlign w:val="bottom"/>
            <w:hideMark/>
          </w:tcPr>
          <w:p w:rsidR="00D47C60" w:rsidRPr="00A56AEA" w:rsidRDefault="00D47C60" w:rsidP="00DE34D8">
            <w:pPr>
              <w:spacing w:before="100" w:beforeAutospacing="1" w:after="100" w:afterAutospacing="1" w:line="240" w:lineRule="auto"/>
              <w:jc w:val="right"/>
              <w:rPr>
                <w:rFonts w:ascii="Arial" w:eastAsia="Times New Roman" w:hAnsi="Arial" w:cs="Arial"/>
                <w:sz w:val="20"/>
                <w:szCs w:val="20"/>
              </w:rPr>
            </w:pPr>
          </w:p>
        </w:tc>
        <w:tc>
          <w:tcPr>
            <w:tcW w:w="504" w:type="pct"/>
            <w:tcBorders>
              <w:top w:val="outset" w:sz="6" w:space="0" w:color="auto"/>
              <w:left w:val="outset" w:sz="6" w:space="0" w:color="auto"/>
              <w:bottom w:val="outset" w:sz="6" w:space="0" w:color="auto"/>
              <w:right w:val="outset" w:sz="6" w:space="0" w:color="auto"/>
            </w:tcBorders>
            <w:vAlign w:val="bottom"/>
            <w:hideMark/>
          </w:tcPr>
          <w:p w:rsidR="00D47C60" w:rsidRPr="00A56AEA" w:rsidRDefault="00D47C60" w:rsidP="00DE34D8">
            <w:pPr>
              <w:spacing w:before="100" w:beforeAutospacing="1" w:after="100" w:afterAutospacing="1" w:line="240" w:lineRule="auto"/>
              <w:jc w:val="right"/>
              <w:rPr>
                <w:rFonts w:ascii="Arial" w:eastAsia="Times New Roman" w:hAnsi="Arial" w:cs="Arial"/>
                <w:sz w:val="20"/>
                <w:szCs w:val="20"/>
              </w:rPr>
            </w:pPr>
          </w:p>
        </w:tc>
        <w:tc>
          <w:tcPr>
            <w:tcW w:w="504" w:type="pct"/>
            <w:tcBorders>
              <w:top w:val="outset" w:sz="6" w:space="0" w:color="auto"/>
              <w:left w:val="outset" w:sz="6" w:space="0" w:color="auto"/>
              <w:bottom w:val="outset" w:sz="6" w:space="0" w:color="auto"/>
              <w:right w:val="outset" w:sz="6" w:space="0" w:color="auto"/>
            </w:tcBorders>
          </w:tcPr>
          <w:p w:rsidR="00D47C60" w:rsidRPr="00A56AEA" w:rsidRDefault="00D47C60" w:rsidP="00DE34D8">
            <w:pPr>
              <w:spacing w:before="100" w:beforeAutospacing="1" w:after="100" w:afterAutospacing="1" w:line="240" w:lineRule="auto"/>
              <w:jc w:val="right"/>
              <w:rPr>
                <w:rFonts w:ascii="Arial" w:eastAsia="Times New Roman" w:hAnsi="Arial" w:cs="Arial"/>
                <w:sz w:val="20"/>
                <w:szCs w:val="20"/>
              </w:rPr>
            </w:pPr>
          </w:p>
        </w:tc>
      </w:tr>
      <w:tr w:rsidR="00D47C60" w:rsidRPr="00DC38BE" w:rsidTr="00D47C60">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890149">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Стање</w:t>
            </w:r>
            <w:r w:rsidR="00204E37">
              <w:rPr>
                <w:rFonts w:ascii="Arial" w:eastAsia="Times New Roman" w:hAnsi="Arial" w:cs="Arial"/>
                <w:b/>
                <w:bCs/>
                <w:sz w:val="20"/>
                <w:szCs w:val="20"/>
              </w:rPr>
              <w:t xml:space="preserve"> </w:t>
            </w:r>
            <w:r>
              <w:rPr>
                <w:rFonts w:ascii="Arial" w:eastAsia="Times New Roman" w:hAnsi="Arial" w:cs="Arial"/>
                <w:b/>
                <w:bCs/>
                <w:sz w:val="20"/>
                <w:szCs w:val="20"/>
              </w:rPr>
              <w:t>на</w:t>
            </w:r>
            <w:r w:rsidR="00204E37">
              <w:rPr>
                <w:rFonts w:ascii="Arial" w:eastAsia="Times New Roman" w:hAnsi="Arial" w:cs="Arial"/>
                <w:b/>
                <w:bCs/>
                <w:sz w:val="20"/>
                <w:szCs w:val="20"/>
              </w:rPr>
              <w:t xml:space="preserve"> </w:t>
            </w:r>
            <w:r>
              <w:rPr>
                <w:rFonts w:ascii="Arial" w:eastAsia="Times New Roman" w:hAnsi="Arial" w:cs="Arial"/>
                <w:b/>
                <w:bCs/>
                <w:sz w:val="20"/>
                <w:szCs w:val="20"/>
              </w:rPr>
              <w:t>дан</w:t>
            </w:r>
            <w:r w:rsidRPr="00A56AEA">
              <w:rPr>
                <w:rFonts w:ascii="Arial" w:eastAsia="Times New Roman" w:hAnsi="Arial" w:cs="Arial"/>
                <w:b/>
                <w:bCs/>
                <w:sz w:val="20"/>
                <w:szCs w:val="20"/>
              </w:rPr>
              <w:t xml:space="preserve"> 31. </w:t>
            </w:r>
            <w:r>
              <w:rPr>
                <w:rFonts w:ascii="Arial" w:eastAsia="Times New Roman" w:hAnsi="Arial" w:cs="Arial"/>
                <w:b/>
                <w:bCs/>
                <w:sz w:val="20"/>
                <w:szCs w:val="20"/>
              </w:rPr>
              <w:t>децембра</w:t>
            </w:r>
            <w:r w:rsidRPr="00A56AEA">
              <w:rPr>
                <w:rFonts w:ascii="Arial" w:eastAsia="Times New Roman" w:hAnsi="Arial" w:cs="Arial"/>
                <w:b/>
                <w:bCs/>
                <w:sz w:val="20"/>
                <w:szCs w:val="20"/>
              </w:rPr>
              <w:t xml:space="preserve"> 201</w:t>
            </w:r>
            <w:r>
              <w:rPr>
                <w:rFonts w:ascii="Arial" w:eastAsia="Times New Roman" w:hAnsi="Arial" w:cs="Arial"/>
                <w:b/>
                <w:bCs/>
                <w:sz w:val="20"/>
                <w:szCs w:val="20"/>
              </w:rPr>
              <w:t>7</w:t>
            </w:r>
            <w:r w:rsidRPr="00A56AEA">
              <w:rPr>
                <w:rFonts w:ascii="Arial" w:eastAsia="Times New Roman" w:hAnsi="Arial" w:cs="Arial"/>
                <w:b/>
                <w:bCs/>
                <w:sz w:val="20"/>
                <w:szCs w:val="20"/>
              </w:rPr>
              <w:t xml:space="preserve">. </w:t>
            </w:r>
            <w:r>
              <w:rPr>
                <w:rFonts w:ascii="Arial" w:eastAsia="Times New Roman" w:hAnsi="Arial" w:cs="Arial"/>
                <w:b/>
                <w:bCs/>
                <w:sz w:val="20"/>
                <w:szCs w:val="20"/>
              </w:rPr>
              <w:t>године</w:t>
            </w:r>
          </w:p>
        </w:tc>
        <w:tc>
          <w:tcPr>
            <w:tcW w:w="793"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890149">
            <w:pPr>
              <w:widowControl w:val="0"/>
              <w:autoSpaceDE w:val="0"/>
              <w:autoSpaceDN w:val="0"/>
              <w:adjustRightInd w:val="0"/>
              <w:spacing w:after="0" w:line="240" w:lineRule="auto"/>
              <w:jc w:val="right"/>
              <w:rPr>
                <w:rFonts w:ascii="Arial" w:hAnsi="Arial" w:cs="Arial"/>
              </w:rPr>
            </w:pPr>
            <w:r w:rsidRPr="00890149">
              <w:rPr>
                <w:rFonts w:ascii="Arial" w:hAnsi="Arial" w:cs="Arial"/>
              </w:rPr>
              <w:t>2.284</w:t>
            </w:r>
          </w:p>
        </w:tc>
        <w:tc>
          <w:tcPr>
            <w:tcW w:w="998"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890149">
            <w:pPr>
              <w:widowControl w:val="0"/>
              <w:autoSpaceDE w:val="0"/>
              <w:autoSpaceDN w:val="0"/>
              <w:adjustRightInd w:val="0"/>
              <w:spacing w:after="0" w:line="240" w:lineRule="auto"/>
              <w:jc w:val="right"/>
              <w:rPr>
                <w:rFonts w:ascii="Arial" w:hAnsi="Arial" w:cs="Arial"/>
              </w:rPr>
            </w:pPr>
            <w:r w:rsidRPr="00890149">
              <w:rPr>
                <w:rFonts w:ascii="Arial" w:hAnsi="Arial" w:cs="Arial"/>
              </w:rPr>
              <w:t>85.595</w:t>
            </w:r>
          </w:p>
        </w:tc>
        <w:tc>
          <w:tcPr>
            <w:tcW w:w="918"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890149">
            <w:pPr>
              <w:widowControl w:val="0"/>
              <w:autoSpaceDE w:val="0"/>
              <w:autoSpaceDN w:val="0"/>
              <w:adjustRightInd w:val="0"/>
              <w:spacing w:after="0" w:line="240" w:lineRule="auto"/>
              <w:jc w:val="right"/>
              <w:rPr>
                <w:rFonts w:ascii="Arial" w:hAnsi="Arial" w:cs="Arial"/>
              </w:rPr>
            </w:pPr>
            <w:r w:rsidRPr="00890149">
              <w:rPr>
                <w:rFonts w:ascii="Arial" w:hAnsi="Arial" w:cs="Arial"/>
              </w:rPr>
              <w:t>37.002</w:t>
            </w:r>
          </w:p>
        </w:tc>
        <w:tc>
          <w:tcPr>
            <w:tcW w:w="504"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890149">
            <w:pPr>
              <w:widowControl w:val="0"/>
              <w:autoSpaceDE w:val="0"/>
              <w:autoSpaceDN w:val="0"/>
              <w:adjustRightInd w:val="0"/>
              <w:spacing w:after="0" w:line="240" w:lineRule="auto"/>
              <w:jc w:val="right"/>
              <w:rPr>
                <w:rFonts w:ascii="Arial" w:hAnsi="Arial" w:cs="Arial"/>
              </w:rPr>
            </w:pPr>
          </w:p>
        </w:tc>
        <w:tc>
          <w:tcPr>
            <w:tcW w:w="504" w:type="pct"/>
            <w:tcBorders>
              <w:top w:val="outset" w:sz="6" w:space="0" w:color="auto"/>
              <w:left w:val="outset" w:sz="6" w:space="0" w:color="auto"/>
              <w:bottom w:val="outset" w:sz="6" w:space="0" w:color="auto"/>
              <w:right w:val="outset" w:sz="6" w:space="0" w:color="auto"/>
            </w:tcBorders>
          </w:tcPr>
          <w:p w:rsidR="00D47C60" w:rsidRDefault="00D47C60" w:rsidP="00890149">
            <w:pPr>
              <w:widowControl w:val="0"/>
              <w:autoSpaceDE w:val="0"/>
              <w:autoSpaceDN w:val="0"/>
              <w:adjustRightInd w:val="0"/>
              <w:spacing w:after="0" w:line="240" w:lineRule="auto"/>
              <w:jc w:val="right"/>
              <w:rPr>
                <w:rFonts w:ascii="Arial" w:hAnsi="Arial" w:cs="Arial"/>
              </w:rPr>
            </w:pPr>
          </w:p>
          <w:p w:rsidR="00D47C60" w:rsidRPr="00D47C60" w:rsidRDefault="00D47C60" w:rsidP="00890149">
            <w:pPr>
              <w:widowControl w:val="0"/>
              <w:autoSpaceDE w:val="0"/>
              <w:autoSpaceDN w:val="0"/>
              <w:adjustRightInd w:val="0"/>
              <w:spacing w:after="0" w:line="240" w:lineRule="auto"/>
              <w:jc w:val="right"/>
              <w:rPr>
                <w:rFonts w:ascii="Arial" w:hAnsi="Arial" w:cs="Arial"/>
              </w:rPr>
            </w:pPr>
            <w:r>
              <w:rPr>
                <w:rFonts w:ascii="Arial" w:hAnsi="Arial" w:cs="Arial"/>
              </w:rPr>
              <w:t>124.881</w:t>
            </w:r>
          </w:p>
        </w:tc>
      </w:tr>
      <w:tr w:rsidR="00D47C60" w:rsidRPr="00DC38BE" w:rsidTr="00D47C60">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Набавке</w:t>
            </w:r>
          </w:p>
        </w:tc>
        <w:tc>
          <w:tcPr>
            <w:tcW w:w="793"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51339F">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37</w:t>
            </w:r>
          </w:p>
        </w:tc>
        <w:tc>
          <w:tcPr>
            <w:tcW w:w="99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E6449">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37</w:t>
            </w:r>
          </w:p>
        </w:tc>
        <w:tc>
          <w:tcPr>
            <w:tcW w:w="91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11.834</w:t>
            </w: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E6449">
            <w:pPr>
              <w:spacing w:before="100" w:beforeAutospacing="1" w:after="100" w:afterAutospacing="1" w:line="240" w:lineRule="auto"/>
              <w:jc w:val="right"/>
              <w:rPr>
                <w:rFonts w:ascii="Arial" w:eastAsia="Times New Roman" w:hAnsi="Arial" w:cs="Arial"/>
                <w:sz w:val="20"/>
                <w:szCs w:val="20"/>
              </w:rPr>
            </w:pPr>
          </w:p>
        </w:tc>
        <w:tc>
          <w:tcPr>
            <w:tcW w:w="504" w:type="pct"/>
            <w:tcBorders>
              <w:top w:val="outset" w:sz="6" w:space="0" w:color="auto"/>
              <w:left w:val="outset" w:sz="6" w:space="0" w:color="auto"/>
              <w:bottom w:val="outset" w:sz="6" w:space="0" w:color="auto"/>
              <w:right w:val="outset" w:sz="6" w:space="0" w:color="auto"/>
            </w:tcBorders>
          </w:tcPr>
          <w:p w:rsidR="00D47C60" w:rsidRPr="00D47C60" w:rsidRDefault="00D47C60" w:rsidP="007E6449">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11.908</w:t>
            </w:r>
          </w:p>
        </w:tc>
      </w:tr>
      <w:tr w:rsidR="00D47C60" w:rsidRPr="00DC38BE" w:rsidTr="00D47C60">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Отуђења</w:t>
            </w:r>
            <w:r w:rsidR="00204E37">
              <w:rPr>
                <w:rFonts w:ascii="Arial" w:eastAsia="Times New Roman" w:hAnsi="Arial" w:cs="Arial"/>
                <w:sz w:val="20"/>
                <w:szCs w:val="20"/>
              </w:rPr>
              <w:t xml:space="preserve"> </w:t>
            </w:r>
            <w:r>
              <w:rPr>
                <w:rFonts w:ascii="Arial" w:eastAsia="Times New Roman" w:hAnsi="Arial" w:cs="Arial"/>
                <w:sz w:val="20"/>
                <w:szCs w:val="20"/>
              </w:rPr>
              <w:t>ирасходовања</w:t>
            </w:r>
          </w:p>
        </w:tc>
        <w:tc>
          <w:tcPr>
            <w:tcW w:w="793"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p>
        </w:tc>
        <w:tc>
          <w:tcPr>
            <w:tcW w:w="91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(648)</w:t>
            </w: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51339F">
            <w:pPr>
              <w:spacing w:before="100" w:beforeAutospacing="1" w:after="100" w:afterAutospacing="1" w:line="240" w:lineRule="auto"/>
              <w:jc w:val="right"/>
              <w:rPr>
                <w:rFonts w:ascii="Arial" w:eastAsia="Times New Roman" w:hAnsi="Arial" w:cs="Arial"/>
                <w:sz w:val="20"/>
                <w:szCs w:val="20"/>
              </w:rPr>
            </w:pPr>
          </w:p>
        </w:tc>
        <w:tc>
          <w:tcPr>
            <w:tcW w:w="504" w:type="pct"/>
            <w:tcBorders>
              <w:top w:val="outset" w:sz="6" w:space="0" w:color="auto"/>
              <w:left w:val="outset" w:sz="6" w:space="0" w:color="auto"/>
              <w:bottom w:val="outset" w:sz="6" w:space="0" w:color="auto"/>
              <w:right w:val="outset" w:sz="6" w:space="0" w:color="auto"/>
            </w:tcBorders>
          </w:tcPr>
          <w:p w:rsidR="00D47C60" w:rsidRPr="00D47C60" w:rsidRDefault="00D47C60" w:rsidP="0051339F">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(648)</w:t>
            </w:r>
          </w:p>
        </w:tc>
      </w:tr>
      <w:tr w:rsidR="00D47C60" w:rsidRPr="00DC38BE" w:rsidTr="00D47C60">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890149">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Стање</w:t>
            </w:r>
            <w:r w:rsidR="00204E37">
              <w:rPr>
                <w:rFonts w:ascii="Arial" w:eastAsia="Times New Roman" w:hAnsi="Arial" w:cs="Arial"/>
                <w:b/>
                <w:bCs/>
                <w:sz w:val="20"/>
                <w:szCs w:val="20"/>
              </w:rPr>
              <w:t xml:space="preserve"> </w:t>
            </w:r>
            <w:r>
              <w:rPr>
                <w:rFonts w:ascii="Arial" w:eastAsia="Times New Roman" w:hAnsi="Arial" w:cs="Arial"/>
                <w:b/>
                <w:bCs/>
                <w:sz w:val="20"/>
                <w:szCs w:val="20"/>
              </w:rPr>
              <w:t>на</w:t>
            </w:r>
            <w:r w:rsidR="00204E37">
              <w:rPr>
                <w:rFonts w:ascii="Arial" w:eastAsia="Times New Roman" w:hAnsi="Arial" w:cs="Arial"/>
                <w:b/>
                <w:bCs/>
                <w:sz w:val="20"/>
                <w:szCs w:val="20"/>
              </w:rPr>
              <w:t xml:space="preserve"> </w:t>
            </w:r>
            <w:r>
              <w:rPr>
                <w:rFonts w:ascii="Arial" w:eastAsia="Times New Roman" w:hAnsi="Arial" w:cs="Arial"/>
                <w:b/>
                <w:bCs/>
                <w:sz w:val="20"/>
                <w:szCs w:val="20"/>
              </w:rPr>
              <w:t>дан</w:t>
            </w:r>
            <w:r w:rsidRPr="00A56AEA">
              <w:rPr>
                <w:rFonts w:ascii="Arial" w:eastAsia="Times New Roman" w:hAnsi="Arial" w:cs="Arial"/>
                <w:b/>
                <w:bCs/>
                <w:sz w:val="20"/>
                <w:szCs w:val="20"/>
              </w:rPr>
              <w:t xml:space="preserve"> 31. </w:t>
            </w:r>
            <w:r>
              <w:rPr>
                <w:rFonts w:ascii="Arial" w:eastAsia="Times New Roman" w:hAnsi="Arial" w:cs="Arial"/>
                <w:b/>
                <w:bCs/>
                <w:sz w:val="20"/>
                <w:szCs w:val="20"/>
              </w:rPr>
              <w:t>децембра</w:t>
            </w:r>
            <w:r w:rsidRPr="00A56AEA">
              <w:rPr>
                <w:rFonts w:ascii="Arial" w:eastAsia="Times New Roman" w:hAnsi="Arial" w:cs="Arial"/>
                <w:b/>
                <w:bCs/>
                <w:sz w:val="20"/>
                <w:szCs w:val="20"/>
              </w:rPr>
              <w:t xml:space="preserve"> 201</w:t>
            </w:r>
            <w:r>
              <w:rPr>
                <w:rFonts w:ascii="Arial" w:eastAsia="Times New Roman" w:hAnsi="Arial" w:cs="Arial"/>
                <w:b/>
                <w:bCs/>
                <w:sz w:val="20"/>
                <w:szCs w:val="20"/>
              </w:rPr>
              <w:t>8</w:t>
            </w:r>
            <w:r w:rsidRPr="00A56AEA">
              <w:rPr>
                <w:rFonts w:ascii="Arial" w:eastAsia="Times New Roman" w:hAnsi="Arial" w:cs="Arial"/>
                <w:b/>
                <w:bCs/>
                <w:sz w:val="20"/>
                <w:szCs w:val="20"/>
              </w:rPr>
              <w:t xml:space="preserve">. </w:t>
            </w:r>
            <w:r>
              <w:rPr>
                <w:rFonts w:ascii="Arial" w:eastAsia="Times New Roman" w:hAnsi="Arial" w:cs="Arial"/>
                <w:b/>
                <w:bCs/>
                <w:sz w:val="20"/>
                <w:szCs w:val="20"/>
              </w:rPr>
              <w:t>године</w:t>
            </w:r>
          </w:p>
        </w:tc>
        <w:tc>
          <w:tcPr>
            <w:tcW w:w="793"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b/>
                <w:bCs/>
                <w:sz w:val="20"/>
                <w:szCs w:val="20"/>
              </w:rPr>
            </w:pPr>
            <w:r>
              <w:rPr>
                <w:rFonts w:ascii="Arial" w:eastAsia="Times New Roman" w:hAnsi="Arial" w:cs="Arial"/>
                <w:b/>
                <w:bCs/>
                <w:sz w:val="20"/>
                <w:szCs w:val="20"/>
              </w:rPr>
              <w:t>2.321</w:t>
            </w:r>
          </w:p>
        </w:tc>
        <w:tc>
          <w:tcPr>
            <w:tcW w:w="99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E6449">
            <w:pPr>
              <w:spacing w:before="100" w:beforeAutospacing="1" w:after="100" w:afterAutospacing="1" w:line="240" w:lineRule="auto"/>
              <w:jc w:val="right"/>
              <w:rPr>
                <w:rFonts w:ascii="Arial" w:eastAsia="Times New Roman" w:hAnsi="Arial" w:cs="Arial"/>
                <w:b/>
                <w:bCs/>
                <w:sz w:val="20"/>
                <w:szCs w:val="20"/>
              </w:rPr>
            </w:pPr>
            <w:r>
              <w:rPr>
                <w:rFonts w:ascii="Arial" w:eastAsia="Times New Roman" w:hAnsi="Arial" w:cs="Arial"/>
                <w:b/>
                <w:bCs/>
                <w:sz w:val="20"/>
                <w:szCs w:val="20"/>
              </w:rPr>
              <w:t>85.632</w:t>
            </w:r>
          </w:p>
        </w:tc>
        <w:tc>
          <w:tcPr>
            <w:tcW w:w="91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b/>
                <w:bCs/>
                <w:sz w:val="20"/>
                <w:szCs w:val="20"/>
              </w:rPr>
            </w:pPr>
            <w:r>
              <w:rPr>
                <w:rFonts w:ascii="Arial" w:eastAsia="Times New Roman" w:hAnsi="Arial" w:cs="Arial"/>
                <w:b/>
                <w:bCs/>
                <w:sz w:val="20"/>
                <w:szCs w:val="20"/>
              </w:rPr>
              <w:t>48.188</w:t>
            </w: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E6449">
            <w:pPr>
              <w:spacing w:before="100" w:beforeAutospacing="1" w:after="100" w:afterAutospacing="1" w:line="240" w:lineRule="auto"/>
              <w:jc w:val="right"/>
              <w:rPr>
                <w:rFonts w:ascii="Arial" w:eastAsia="Times New Roman" w:hAnsi="Arial" w:cs="Arial"/>
                <w:b/>
                <w:bCs/>
                <w:sz w:val="20"/>
                <w:szCs w:val="20"/>
              </w:rPr>
            </w:pPr>
          </w:p>
        </w:tc>
        <w:tc>
          <w:tcPr>
            <w:tcW w:w="504" w:type="pct"/>
            <w:tcBorders>
              <w:top w:val="outset" w:sz="6" w:space="0" w:color="auto"/>
              <w:left w:val="outset" w:sz="6" w:space="0" w:color="auto"/>
              <w:bottom w:val="outset" w:sz="6" w:space="0" w:color="auto"/>
              <w:right w:val="outset" w:sz="6" w:space="0" w:color="auto"/>
            </w:tcBorders>
          </w:tcPr>
          <w:p w:rsidR="00D47C60" w:rsidRPr="00D47C60" w:rsidRDefault="00D47C60" w:rsidP="00D47C60">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 xml:space="preserve">     136.141               </w:t>
            </w:r>
          </w:p>
        </w:tc>
      </w:tr>
      <w:tr w:rsidR="00D47C60" w:rsidRPr="00DC38BE" w:rsidTr="00D47C60">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ИСПРАВКА</w:t>
            </w:r>
            <w:r w:rsidR="000839FC">
              <w:rPr>
                <w:rFonts w:ascii="Arial" w:eastAsia="Times New Roman" w:hAnsi="Arial" w:cs="Arial"/>
                <w:b/>
                <w:bCs/>
                <w:sz w:val="20"/>
                <w:szCs w:val="20"/>
              </w:rPr>
              <w:t xml:space="preserve"> </w:t>
            </w:r>
            <w:r>
              <w:rPr>
                <w:rFonts w:ascii="Arial" w:eastAsia="Times New Roman" w:hAnsi="Arial" w:cs="Arial"/>
                <w:b/>
                <w:bCs/>
                <w:sz w:val="20"/>
                <w:szCs w:val="20"/>
              </w:rPr>
              <w:t>ВРЕДНОСТИ</w:t>
            </w:r>
          </w:p>
        </w:tc>
        <w:tc>
          <w:tcPr>
            <w:tcW w:w="793" w:type="pct"/>
            <w:tcBorders>
              <w:top w:val="outset" w:sz="6" w:space="0" w:color="auto"/>
              <w:left w:val="outset" w:sz="6" w:space="0" w:color="auto"/>
              <w:bottom w:val="outset" w:sz="6" w:space="0" w:color="auto"/>
              <w:right w:val="outset" w:sz="6" w:space="0" w:color="auto"/>
            </w:tcBorders>
            <w:vAlign w:val="bottom"/>
            <w:hideMark/>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vAlign w:val="bottom"/>
            <w:hideMark/>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p>
        </w:tc>
        <w:tc>
          <w:tcPr>
            <w:tcW w:w="918" w:type="pct"/>
            <w:tcBorders>
              <w:top w:val="outset" w:sz="6" w:space="0" w:color="auto"/>
              <w:left w:val="outset" w:sz="6" w:space="0" w:color="auto"/>
              <w:bottom w:val="outset" w:sz="6" w:space="0" w:color="auto"/>
              <w:right w:val="outset" w:sz="6" w:space="0" w:color="auto"/>
            </w:tcBorders>
            <w:vAlign w:val="bottom"/>
            <w:hideMark/>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p>
        </w:tc>
        <w:tc>
          <w:tcPr>
            <w:tcW w:w="504" w:type="pct"/>
            <w:tcBorders>
              <w:top w:val="outset" w:sz="6" w:space="0" w:color="auto"/>
              <w:left w:val="outset" w:sz="6" w:space="0" w:color="auto"/>
              <w:bottom w:val="outset" w:sz="6" w:space="0" w:color="auto"/>
              <w:right w:val="outset" w:sz="6" w:space="0" w:color="auto"/>
            </w:tcBorders>
            <w:vAlign w:val="bottom"/>
            <w:hideMark/>
          </w:tcPr>
          <w:p w:rsidR="00D47C60" w:rsidRPr="00A56AEA" w:rsidRDefault="00D47C60" w:rsidP="007B4F7E">
            <w:pPr>
              <w:spacing w:before="100" w:beforeAutospacing="1" w:after="100" w:afterAutospacing="1" w:line="240" w:lineRule="auto"/>
              <w:jc w:val="right"/>
              <w:rPr>
                <w:rFonts w:ascii="Arial" w:eastAsia="Times New Roman" w:hAnsi="Arial" w:cs="Arial"/>
                <w:b/>
                <w:sz w:val="20"/>
                <w:szCs w:val="20"/>
              </w:rPr>
            </w:pPr>
          </w:p>
        </w:tc>
        <w:tc>
          <w:tcPr>
            <w:tcW w:w="504" w:type="pct"/>
            <w:tcBorders>
              <w:top w:val="outset" w:sz="6" w:space="0" w:color="auto"/>
              <w:left w:val="outset" w:sz="6" w:space="0" w:color="auto"/>
              <w:bottom w:val="outset" w:sz="6" w:space="0" w:color="auto"/>
              <w:right w:val="outset" w:sz="6" w:space="0" w:color="auto"/>
            </w:tcBorders>
          </w:tcPr>
          <w:p w:rsidR="00D47C60" w:rsidRPr="00A56AEA" w:rsidRDefault="00D47C60" w:rsidP="007B4F7E">
            <w:pPr>
              <w:spacing w:before="100" w:beforeAutospacing="1" w:after="100" w:afterAutospacing="1" w:line="240" w:lineRule="auto"/>
              <w:jc w:val="right"/>
              <w:rPr>
                <w:rFonts w:ascii="Arial" w:eastAsia="Times New Roman" w:hAnsi="Arial" w:cs="Arial"/>
                <w:b/>
                <w:sz w:val="20"/>
                <w:szCs w:val="20"/>
              </w:rPr>
            </w:pPr>
          </w:p>
        </w:tc>
      </w:tr>
      <w:tr w:rsidR="00D47C60" w:rsidRPr="00DC38BE" w:rsidTr="003D1C58">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890149">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Стање</w:t>
            </w:r>
            <w:r w:rsidR="000839FC">
              <w:rPr>
                <w:rFonts w:ascii="Arial" w:eastAsia="Times New Roman" w:hAnsi="Arial" w:cs="Arial"/>
                <w:b/>
                <w:bCs/>
                <w:sz w:val="20"/>
                <w:szCs w:val="20"/>
              </w:rPr>
              <w:t xml:space="preserve"> </w:t>
            </w:r>
            <w:r>
              <w:rPr>
                <w:rFonts w:ascii="Arial" w:eastAsia="Times New Roman" w:hAnsi="Arial" w:cs="Arial"/>
                <w:b/>
                <w:bCs/>
                <w:sz w:val="20"/>
                <w:szCs w:val="20"/>
              </w:rPr>
              <w:t>на</w:t>
            </w:r>
            <w:r w:rsidR="000839FC">
              <w:rPr>
                <w:rFonts w:ascii="Arial" w:eastAsia="Times New Roman" w:hAnsi="Arial" w:cs="Arial"/>
                <w:b/>
                <w:bCs/>
                <w:sz w:val="20"/>
                <w:szCs w:val="20"/>
              </w:rPr>
              <w:t xml:space="preserve"> </w:t>
            </w:r>
            <w:r>
              <w:rPr>
                <w:rFonts w:ascii="Arial" w:eastAsia="Times New Roman" w:hAnsi="Arial" w:cs="Arial"/>
                <w:b/>
                <w:bCs/>
                <w:sz w:val="20"/>
                <w:szCs w:val="20"/>
              </w:rPr>
              <w:t>дан</w:t>
            </w:r>
            <w:r w:rsidRPr="00A56AEA">
              <w:rPr>
                <w:rFonts w:ascii="Arial" w:eastAsia="Times New Roman" w:hAnsi="Arial" w:cs="Arial"/>
                <w:b/>
                <w:bCs/>
                <w:sz w:val="20"/>
                <w:szCs w:val="20"/>
              </w:rPr>
              <w:t xml:space="preserve"> 31. </w:t>
            </w:r>
            <w:r>
              <w:rPr>
                <w:rFonts w:ascii="Arial" w:eastAsia="Times New Roman" w:hAnsi="Arial" w:cs="Arial"/>
                <w:b/>
                <w:bCs/>
                <w:sz w:val="20"/>
                <w:szCs w:val="20"/>
              </w:rPr>
              <w:t>децембра</w:t>
            </w:r>
            <w:r w:rsidRPr="00A56AEA">
              <w:rPr>
                <w:rFonts w:ascii="Arial" w:eastAsia="Times New Roman" w:hAnsi="Arial" w:cs="Arial"/>
                <w:b/>
                <w:bCs/>
                <w:sz w:val="20"/>
                <w:szCs w:val="20"/>
              </w:rPr>
              <w:t xml:space="preserve"> 201</w:t>
            </w:r>
            <w:r>
              <w:rPr>
                <w:rFonts w:ascii="Arial" w:eastAsia="Times New Roman" w:hAnsi="Arial" w:cs="Arial"/>
                <w:b/>
                <w:bCs/>
                <w:sz w:val="20"/>
                <w:szCs w:val="20"/>
              </w:rPr>
              <w:t>7</w:t>
            </w:r>
            <w:r w:rsidRPr="00A56AEA">
              <w:rPr>
                <w:rFonts w:ascii="Arial" w:eastAsia="Times New Roman" w:hAnsi="Arial" w:cs="Arial"/>
                <w:b/>
                <w:bCs/>
                <w:sz w:val="20"/>
                <w:szCs w:val="20"/>
              </w:rPr>
              <w:t xml:space="preserve">. </w:t>
            </w:r>
            <w:r>
              <w:rPr>
                <w:rFonts w:ascii="Arial" w:eastAsia="Times New Roman" w:hAnsi="Arial" w:cs="Arial"/>
                <w:b/>
                <w:bCs/>
                <w:sz w:val="20"/>
                <w:szCs w:val="20"/>
              </w:rPr>
              <w:t>године</w:t>
            </w:r>
          </w:p>
        </w:tc>
        <w:tc>
          <w:tcPr>
            <w:tcW w:w="793"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890149">
            <w:pPr>
              <w:widowControl w:val="0"/>
              <w:autoSpaceDE w:val="0"/>
              <w:autoSpaceDN w:val="0"/>
              <w:adjustRightInd w:val="0"/>
              <w:spacing w:after="0" w:line="240" w:lineRule="auto"/>
              <w:ind w:left="1515"/>
              <w:jc w:val="right"/>
              <w:rPr>
                <w:rFonts w:ascii="Arial" w:hAnsi="Arial" w:cs="Arial"/>
              </w:rPr>
            </w:pPr>
            <w:r w:rsidRPr="00890149">
              <w:rPr>
                <w:rFonts w:ascii="Arial" w:hAnsi="Arial" w:cs="Arial"/>
              </w:rPr>
              <w:t>-</w:t>
            </w:r>
          </w:p>
        </w:tc>
        <w:tc>
          <w:tcPr>
            <w:tcW w:w="998"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890149">
            <w:pPr>
              <w:widowControl w:val="0"/>
              <w:autoSpaceDE w:val="0"/>
              <w:autoSpaceDN w:val="0"/>
              <w:adjustRightInd w:val="0"/>
              <w:spacing w:after="0" w:line="240" w:lineRule="auto"/>
              <w:jc w:val="right"/>
              <w:rPr>
                <w:rFonts w:ascii="Arial" w:hAnsi="Arial" w:cs="Arial"/>
              </w:rPr>
            </w:pPr>
            <w:r w:rsidRPr="00890149">
              <w:rPr>
                <w:rFonts w:ascii="Arial" w:hAnsi="Arial" w:cs="Arial"/>
              </w:rPr>
              <w:t>55.208</w:t>
            </w:r>
          </w:p>
        </w:tc>
        <w:tc>
          <w:tcPr>
            <w:tcW w:w="918"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890149">
            <w:pPr>
              <w:widowControl w:val="0"/>
              <w:autoSpaceDE w:val="0"/>
              <w:autoSpaceDN w:val="0"/>
              <w:adjustRightInd w:val="0"/>
              <w:spacing w:after="0" w:line="240" w:lineRule="auto"/>
              <w:jc w:val="right"/>
              <w:rPr>
                <w:rFonts w:ascii="Arial" w:hAnsi="Arial" w:cs="Arial"/>
              </w:rPr>
            </w:pPr>
            <w:r w:rsidRPr="00890149">
              <w:rPr>
                <w:rFonts w:ascii="Arial" w:hAnsi="Arial" w:cs="Arial"/>
              </w:rPr>
              <w:t>23.232</w:t>
            </w:r>
          </w:p>
        </w:tc>
        <w:tc>
          <w:tcPr>
            <w:tcW w:w="504"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890149">
            <w:pPr>
              <w:widowControl w:val="0"/>
              <w:autoSpaceDE w:val="0"/>
              <w:autoSpaceDN w:val="0"/>
              <w:adjustRightInd w:val="0"/>
              <w:spacing w:after="0" w:line="240" w:lineRule="auto"/>
              <w:jc w:val="right"/>
              <w:rPr>
                <w:rFonts w:ascii="Arial" w:hAnsi="Arial" w:cs="Arial"/>
              </w:rPr>
            </w:pP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890149" w:rsidRDefault="00D47C60" w:rsidP="003D1C58">
            <w:pPr>
              <w:widowControl w:val="0"/>
              <w:autoSpaceDE w:val="0"/>
              <w:autoSpaceDN w:val="0"/>
              <w:adjustRightInd w:val="0"/>
              <w:spacing w:after="0" w:line="240" w:lineRule="auto"/>
              <w:jc w:val="right"/>
              <w:rPr>
                <w:rFonts w:ascii="Arial" w:hAnsi="Arial" w:cs="Arial"/>
              </w:rPr>
            </w:pPr>
            <w:r w:rsidRPr="00890149">
              <w:rPr>
                <w:rFonts w:ascii="Arial" w:hAnsi="Arial" w:cs="Arial"/>
              </w:rPr>
              <w:t>78.440</w:t>
            </w:r>
          </w:p>
        </w:tc>
      </w:tr>
      <w:tr w:rsidR="00D47C60" w:rsidRPr="00DC38BE" w:rsidTr="003D1C58">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Амортизација</w:t>
            </w:r>
          </w:p>
        </w:tc>
        <w:tc>
          <w:tcPr>
            <w:tcW w:w="793"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E6449">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1.252</w:t>
            </w:r>
          </w:p>
        </w:tc>
        <w:tc>
          <w:tcPr>
            <w:tcW w:w="91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2.692</w:t>
            </w: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3D1C58">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3.944</w:t>
            </w:r>
          </w:p>
        </w:tc>
      </w:tr>
      <w:tr w:rsidR="00D47C60" w:rsidRPr="00DC38BE" w:rsidTr="003D1C58">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Отуђења</w:t>
            </w:r>
            <w:r w:rsidR="00204E37">
              <w:rPr>
                <w:rFonts w:ascii="Arial" w:eastAsia="Times New Roman" w:hAnsi="Arial" w:cs="Arial"/>
                <w:sz w:val="20"/>
                <w:szCs w:val="20"/>
              </w:rPr>
              <w:t xml:space="preserve"> </w:t>
            </w:r>
            <w:r>
              <w:rPr>
                <w:rFonts w:ascii="Arial" w:eastAsia="Times New Roman" w:hAnsi="Arial" w:cs="Arial"/>
                <w:sz w:val="20"/>
                <w:szCs w:val="20"/>
              </w:rPr>
              <w:t>ирасходовања</w:t>
            </w:r>
          </w:p>
        </w:tc>
        <w:tc>
          <w:tcPr>
            <w:tcW w:w="793"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sz w:val="20"/>
                <w:szCs w:val="20"/>
              </w:rPr>
            </w:pPr>
          </w:p>
        </w:tc>
        <w:tc>
          <w:tcPr>
            <w:tcW w:w="91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E6449">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(534)</w:t>
            </w: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E6449">
            <w:pPr>
              <w:spacing w:before="100" w:beforeAutospacing="1" w:after="100" w:afterAutospacing="1" w:line="240" w:lineRule="auto"/>
              <w:jc w:val="right"/>
              <w:rPr>
                <w:rFonts w:ascii="Arial" w:eastAsia="Times New Roman" w:hAnsi="Arial" w:cs="Arial"/>
                <w:sz w:val="20"/>
                <w:szCs w:val="20"/>
              </w:rPr>
            </w:pP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3D1C58">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szCs w:val="20"/>
              </w:rPr>
              <w:t>(534)</w:t>
            </w:r>
          </w:p>
        </w:tc>
      </w:tr>
      <w:tr w:rsidR="00D47C60" w:rsidRPr="00DC38BE" w:rsidTr="003D1C58">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890149">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Стање</w:t>
            </w:r>
            <w:r w:rsidR="000839FC">
              <w:rPr>
                <w:rFonts w:ascii="Arial" w:eastAsia="Times New Roman" w:hAnsi="Arial" w:cs="Arial"/>
                <w:b/>
                <w:bCs/>
                <w:sz w:val="20"/>
                <w:szCs w:val="20"/>
              </w:rPr>
              <w:t xml:space="preserve"> </w:t>
            </w:r>
            <w:r>
              <w:rPr>
                <w:rFonts w:ascii="Arial" w:eastAsia="Times New Roman" w:hAnsi="Arial" w:cs="Arial"/>
                <w:b/>
                <w:bCs/>
                <w:sz w:val="20"/>
                <w:szCs w:val="20"/>
              </w:rPr>
              <w:t>на</w:t>
            </w:r>
            <w:r w:rsidR="000839FC">
              <w:rPr>
                <w:rFonts w:ascii="Arial" w:eastAsia="Times New Roman" w:hAnsi="Arial" w:cs="Arial"/>
                <w:b/>
                <w:bCs/>
                <w:sz w:val="20"/>
                <w:szCs w:val="20"/>
              </w:rPr>
              <w:t xml:space="preserve"> </w:t>
            </w:r>
            <w:r>
              <w:rPr>
                <w:rFonts w:ascii="Arial" w:eastAsia="Times New Roman" w:hAnsi="Arial" w:cs="Arial"/>
                <w:b/>
                <w:bCs/>
                <w:sz w:val="20"/>
                <w:szCs w:val="20"/>
              </w:rPr>
              <w:t>дан</w:t>
            </w:r>
            <w:r w:rsidRPr="00A56AEA">
              <w:rPr>
                <w:rFonts w:ascii="Arial" w:eastAsia="Times New Roman" w:hAnsi="Arial" w:cs="Arial"/>
                <w:b/>
                <w:bCs/>
                <w:sz w:val="20"/>
                <w:szCs w:val="20"/>
              </w:rPr>
              <w:t xml:space="preserve"> 31. </w:t>
            </w:r>
            <w:r>
              <w:rPr>
                <w:rFonts w:ascii="Arial" w:eastAsia="Times New Roman" w:hAnsi="Arial" w:cs="Arial"/>
                <w:b/>
                <w:bCs/>
                <w:sz w:val="20"/>
                <w:szCs w:val="20"/>
              </w:rPr>
              <w:t>децембра</w:t>
            </w:r>
            <w:r w:rsidRPr="00A56AEA">
              <w:rPr>
                <w:rFonts w:ascii="Arial" w:eastAsia="Times New Roman" w:hAnsi="Arial" w:cs="Arial"/>
                <w:b/>
                <w:bCs/>
                <w:sz w:val="20"/>
                <w:szCs w:val="20"/>
              </w:rPr>
              <w:t xml:space="preserve"> 201</w:t>
            </w:r>
            <w:r>
              <w:rPr>
                <w:rFonts w:ascii="Arial" w:eastAsia="Times New Roman" w:hAnsi="Arial" w:cs="Arial"/>
                <w:b/>
                <w:bCs/>
                <w:sz w:val="20"/>
                <w:szCs w:val="20"/>
              </w:rPr>
              <w:t>8</w:t>
            </w:r>
            <w:r w:rsidRPr="00A56AEA">
              <w:rPr>
                <w:rFonts w:ascii="Arial" w:eastAsia="Times New Roman" w:hAnsi="Arial" w:cs="Arial"/>
                <w:b/>
                <w:bCs/>
                <w:sz w:val="20"/>
                <w:szCs w:val="20"/>
              </w:rPr>
              <w:t xml:space="preserve">. </w:t>
            </w:r>
            <w:r>
              <w:rPr>
                <w:rFonts w:ascii="Arial" w:eastAsia="Times New Roman" w:hAnsi="Arial" w:cs="Arial"/>
                <w:b/>
                <w:bCs/>
                <w:sz w:val="20"/>
                <w:szCs w:val="20"/>
              </w:rPr>
              <w:t>године</w:t>
            </w:r>
          </w:p>
        </w:tc>
        <w:tc>
          <w:tcPr>
            <w:tcW w:w="793"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b/>
                <w:bCs/>
                <w:sz w:val="20"/>
                <w:szCs w:val="20"/>
              </w:rPr>
            </w:pPr>
          </w:p>
        </w:tc>
        <w:tc>
          <w:tcPr>
            <w:tcW w:w="99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b/>
                <w:bCs/>
                <w:sz w:val="20"/>
                <w:szCs w:val="20"/>
              </w:rPr>
            </w:pPr>
            <w:r>
              <w:rPr>
                <w:rFonts w:ascii="Arial" w:eastAsia="Times New Roman" w:hAnsi="Arial" w:cs="Arial"/>
                <w:b/>
                <w:bCs/>
                <w:sz w:val="20"/>
                <w:szCs w:val="20"/>
              </w:rPr>
              <w:t>56.460</w:t>
            </w:r>
          </w:p>
        </w:tc>
        <w:tc>
          <w:tcPr>
            <w:tcW w:w="91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b/>
                <w:bCs/>
                <w:sz w:val="20"/>
                <w:szCs w:val="20"/>
              </w:rPr>
            </w:pPr>
            <w:r>
              <w:rPr>
                <w:rFonts w:ascii="Arial" w:eastAsia="Times New Roman" w:hAnsi="Arial" w:cs="Arial"/>
                <w:b/>
                <w:bCs/>
                <w:sz w:val="20"/>
                <w:szCs w:val="20"/>
              </w:rPr>
              <w:t>25.390</w:t>
            </w: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b/>
                <w:bCs/>
                <w:sz w:val="20"/>
                <w:szCs w:val="20"/>
              </w:rPr>
            </w:pP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3D1C58">
            <w:pPr>
              <w:spacing w:before="100" w:beforeAutospacing="1" w:after="100" w:afterAutospacing="1" w:line="240" w:lineRule="auto"/>
              <w:jc w:val="right"/>
              <w:rPr>
                <w:rFonts w:ascii="Arial" w:eastAsia="Times New Roman" w:hAnsi="Arial" w:cs="Arial"/>
                <w:b/>
                <w:bCs/>
                <w:sz w:val="20"/>
                <w:szCs w:val="20"/>
              </w:rPr>
            </w:pPr>
            <w:r>
              <w:rPr>
                <w:rFonts w:ascii="Arial" w:eastAsia="Times New Roman" w:hAnsi="Arial" w:cs="Arial"/>
                <w:b/>
                <w:bCs/>
                <w:sz w:val="20"/>
                <w:szCs w:val="20"/>
              </w:rPr>
              <w:t>81.850</w:t>
            </w:r>
          </w:p>
        </w:tc>
      </w:tr>
      <w:tr w:rsidR="00D47C60" w:rsidRPr="00DC38BE" w:rsidTr="00D47C60">
        <w:trPr>
          <w:tblCellSpacing w:w="0" w:type="dxa"/>
        </w:trPr>
        <w:tc>
          <w:tcPr>
            <w:tcW w:w="1282" w:type="pct"/>
            <w:tcBorders>
              <w:top w:val="outset" w:sz="6" w:space="0" w:color="auto"/>
              <w:left w:val="outset" w:sz="6" w:space="0" w:color="auto"/>
              <w:bottom w:val="outset" w:sz="6" w:space="0" w:color="auto"/>
              <w:right w:val="outset" w:sz="6" w:space="0" w:color="auto"/>
            </w:tcBorders>
            <w:hideMark/>
          </w:tcPr>
          <w:p w:rsidR="00D47C60" w:rsidRPr="00A56AEA" w:rsidRDefault="00D47C60" w:rsidP="009564D6">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НЕОТПИСАНА</w:t>
            </w:r>
            <w:r w:rsidR="00204E37">
              <w:rPr>
                <w:rFonts w:ascii="Arial" w:eastAsia="Times New Roman" w:hAnsi="Arial" w:cs="Arial"/>
                <w:b/>
                <w:bCs/>
                <w:sz w:val="20"/>
                <w:szCs w:val="20"/>
              </w:rPr>
              <w:t xml:space="preserve"> </w:t>
            </w:r>
            <w:r>
              <w:rPr>
                <w:rFonts w:ascii="Arial" w:eastAsia="Times New Roman" w:hAnsi="Arial" w:cs="Arial"/>
                <w:b/>
                <w:bCs/>
                <w:sz w:val="20"/>
                <w:szCs w:val="20"/>
              </w:rPr>
              <w:t>ВРЕДНОСТ</w:t>
            </w:r>
            <w:r w:rsidRPr="00A56AEA">
              <w:rPr>
                <w:rFonts w:ascii="Arial" w:eastAsia="Times New Roman" w:hAnsi="Arial" w:cs="Arial"/>
                <w:b/>
                <w:bCs/>
                <w:sz w:val="20"/>
                <w:szCs w:val="20"/>
              </w:rPr>
              <w:t xml:space="preserve">: </w:t>
            </w:r>
          </w:p>
        </w:tc>
        <w:tc>
          <w:tcPr>
            <w:tcW w:w="793"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b/>
                <w:sz w:val="20"/>
                <w:szCs w:val="20"/>
              </w:rPr>
            </w:pPr>
          </w:p>
        </w:tc>
        <w:tc>
          <w:tcPr>
            <w:tcW w:w="99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b/>
                <w:sz w:val="20"/>
                <w:szCs w:val="20"/>
              </w:rPr>
            </w:pPr>
          </w:p>
        </w:tc>
        <w:tc>
          <w:tcPr>
            <w:tcW w:w="91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b/>
                <w:sz w:val="20"/>
                <w:szCs w:val="20"/>
              </w:rPr>
            </w:pP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before="100" w:beforeAutospacing="1" w:after="100" w:afterAutospacing="1" w:line="240" w:lineRule="auto"/>
              <w:jc w:val="right"/>
              <w:rPr>
                <w:rFonts w:ascii="Arial" w:eastAsia="Times New Roman" w:hAnsi="Arial" w:cs="Arial"/>
                <w:b/>
                <w:bCs/>
                <w:sz w:val="20"/>
                <w:szCs w:val="20"/>
              </w:rPr>
            </w:pPr>
          </w:p>
        </w:tc>
        <w:tc>
          <w:tcPr>
            <w:tcW w:w="504" w:type="pct"/>
            <w:tcBorders>
              <w:top w:val="outset" w:sz="6" w:space="0" w:color="auto"/>
              <w:left w:val="outset" w:sz="6" w:space="0" w:color="auto"/>
              <w:bottom w:val="outset" w:sz="6" w:space="0" w:color="auto"/>
              <w:right w:val="outset" w:sz="6" w:space="0" w:color="auto"/>
            </w:tcBorders>
          </w:tcPr>
          <w:p w:rsidR="00D47C60" w:rsidRPr="00A56AEA" w:rsidRDefault="00D47C60" w:rsidP="007B4F7E">
            <w:pPr>
              <w:spacing w:before="100" w:beforeAutospacing="1" w:after="100" w:afterAutospacing="1" w:line="240" w:lineRule="auto"/>
              <w:jc w:val="right"/>
              <w:rPr>
                <w:rFonts w:ascii="Arial" w:eastAsia="Times New Roman" w:hAnsi="Arial" w:cs="Arial"/>
                <w:b/>
                <w:bCs/>
                <w:sz w:val="20"/>
                <w:szCs w:val="20"/>
              </w:rPr>
            </w:pPr>
          </w:p>
        </w:tc>
      </w:tr>
      <w:tr w:rsidR="00D47C60" w:rsidRPr="00DC38BE" w:rsidTr="003D1C58">
        <w:trPr>
          <w:trHeight w:val="400"/>
          <w:tblCellSpacing w:w="0" w:type="dxa"/>
        </w:trPr>
        <w:tc>
          <w:tcPr>
            <w:tcW w:w="1282" w:type="pct"/>
            <w:tcBorders>
              <w:top w:val="outset" w:sz="6" w:space="0" w:color="auto"/>
              <w:left w:val="outset" w:sz="6" w:space="0" w:color="auto"/>
              <w:bottom w:val="outset" w:sz="6" w:space="0" w:color="auto"/>
              <w:right w:val="outset" w:sz="6" w:space="0" w:color="auto"/>
            </w:tcBorders>
            <w:vAlign w:val="bottom"/>
            <w:hideMark/>
          </w:tcPr>
          <w:p w:rsidR="00D47C60" w:rsidRPr="00A56AEA" w:rsidRDefault="00D47C60" w:rsidP="00890149">
            <w:pPr>
              <w:spacing w:after="0" w:line="240" w:lineRule="auto"/>
              <w:rPr>
                <w:rFonts w:ascii="Arial" w:eastAsia="Times New Roman" w:hAnsi="Arial" w:cs="Arial"/>
                <w:b/>
                <w:bCs/>
                <w:sz w:val="20"/>
                <w:szCs w:val="20"/>
              </w:rPr>
            </w:pPr>
            <w:r w:rsidRPr="00A56AEA">
              <w:rPr>
                <w:rFonts w:ascii="Arial" w:eastAsia="Times New Roman" w:hAnsi="Arial" w:cs="Arial"/>
                <w:b/>
                <w:bCs/>
                <w:sz w:val="20"/>
                <w:szCs w:val="20"/>
              </w:rPr>
              <w:t xml:space="preserve">31. </w:t>
            </w:r>
            <w:r>
              <w:rPr>
                <w:rFonts w:ascii="Arial" w:eastAsia="Times New Roman" w:hAnsi="Arial" w:cs="Arial"/>
                <w:b/>
                <w:bCs/>
                <w:sz w:val="20"/>
                <w:szCs w:val="20"/>
              </w:rPr>
              <w:t>децембра</w:t>
            </w:r>
            <w:r w:rsidRPr="00A56AEA">
              <w:rPr>
                <w:rFonts w:ascii="Arial" w:eastAsia="Times New Roman" w:hAnsi="Arial" w:cs="Arial"/>
                <w:b/>
                <w:bCs/>
                <w:sz w:val="20"/>
                <w:szCs w:val="20"/>
              </w:rPr>
              <w:t xml:space="preserve"> 201</w:t>
            </w:r>
            <w:r>
              <w:rPr>
                <w:rFonts w:ascii="Arial" w:eastAsia="Times New Roman" w:hAnsi="Arial" w:cs="Arial"/>
                <w:b/>
                <w:bCs/>
                <w:sz w:val="20"/>
                <w:szCs w:val="20"/>
              </w:rPr>
              <w:t>8</w:t>
            </w:r>
            <w:r w:rsidRPr="00A56AEA">
              <w:rPr>
                <w:rFonts w:ascii="Arial" w:eastAsia="Times New Roman" w:hAnsi="Arial" w:cs="Arial"/>
                <w:b/>
                <w:bCs/>
                <w:sz w:val="20"/>
                <w:szCs w:val="20"/>
              </w:rPr>
              <w:t xml:space="preserve">. </w:t>
            </w:r>
            <w:r>
              <w:rPr>
                <w:rFonts w:ascii="Arial" w:eastAsia="Times New Roman" w:hAnsi="Arial" w:cs="Arial"/>
                <w:b/>
                <w:bCs/>
                <w:sz w:val="20"/>
                <w:szCs w:val="20"/>
              </w:rPr>
              <w:t>године</w:t>
            </w:r>
          </w:p>
        </w:tc>
        <w:tc>
          <w:tcPr>
            <w:tcW w:w="793"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after="0"/>
              <w:jc w:val="right"/>
              <w:rPr>
                <w:rFonts w:ascii="Arial" w:hAnsi="Arial" w:cs="Arial"/>
                <w:b/>
                <w:sz w:val="20"/>
                <w:szCs w:val="20"/>
              </w:rPr>
            </w:pPr>
            <w:r>
              <w:rPr>
                <w:rFonts w:ascii="Arial" w:hAnsi="Arial" w:cs="Arial"/>
                <w:b/>
                <w:sz w:val="20"/>
                <w:szCs w:val="20"/>
              </w:rPr>
              <w:t>2.321</w:t>
            </w:r>
          </w:p>
        </w:tc>
        <w:tc>
          <w:tcPr>
            <w:tcW w:w="99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after="0"/>
              <w:jc w:val="right"/>
              <w:rPr>
                <w:rFonts w:ascii="Arial" w:hAnsi="Arial" w:cs="Arial"/>
                <w:b/>
                <w:sz w:val="20"/>
                <w:szCs w:val="20"/>
              </w:rPr>
            </w:pPr>
            <w:r>
              <w:rPr>
                <w:rFonts w:ascii="Arial" w:hAnsi="Arial" w:cs="Arial"/>
                <w:b/>
                <w:sz w:val="20"/>
                <w:szCs w:val="20"/>
              </w:rPr>
              <w:t>29.172</w:t>
            </w:r>
          </w:p>
        </w:tc>
        <w:tc>
          <w:tcPr>
            <w:tcW w:w="918"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7B4F7E">
            <w:pPr>
              <w:spacing w:after="0"/>
              <w:jc w:val="right"/>
              <w:rPr>
                <w:rFonts w:ascii="Arial" w:hAnsi="Arial" w:cs="Arial"/>
                <w:b/>
                <w:sz w:val="20"/>
                <w:szCs w:val="20"/>
              </w:rPr>
            </w:pPr>
            <w:r>
              <w:rPr>
                <w:rFonts w:ascii="Arial" w:hAnsi="Arial" w:cs="Arial"/>
                <w:b/>
                <w:sz w:val="20"/>
                <w:szCs w:val="20"/>
              </w:rPr>
              <w:t>22.798</w:t>
            </w: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793D9F" w:rsidRDefault="00D47C60" w:rsidP="007B4F7E">
            <w:pPr>
              <w:spacing w:after="0"/>
              <w:jc w:val="right"/>
              <w:rPr>
                <w:rFonts w:ascii="Arial" w:hAnsi="Arial" w:cs="Arial"/>
                <w:b/>
                <w:sz w:val="20"/>
                <w:szCs w:val="20"/>
              </w:rPr>
            </w:pP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A56AEA" w:rsidRDefault="00D47C60" w:rsidP="003D1C58">
            <w:pPr>
              <w:spacing w:after="0"/>
              <w:jc w:val="right"/>
              <w:rPr>
                <w:rFonts w:ascii="Arial" w:hAnsi="Arial" w:cs="Arial"/>
                <w:b/>
                <w:sz w:val="20"/>
                <w:szCs w:val="20"/>
              </w:rPr>
            </w:pPr>
            <w:r>
              <w:rPr>
                <w:rFonts w:ascii="Arial" w:hAnsi="Arial" w:cs="Arial"/>
                <w:b/>
                <w:sz w:val="20"/>
                <w:szCs w:val="20"/>
              </w:rPr>
              <w:t>54.291</w:t>
            </w:r>
          </w:p>
        </w:tc>
      </w:tr>
      <w:tr w:rsidR="00793D9F" w:rsidRPr="00DC38BE" w:rsidTr="003D1C58">
        <w:trPr>
          <w:trHeight w:val="400"/>
          <w:tblCellSpacing w:w="0" w:type="dxa"/>
        </w:trPr>
        <w:tc>
          <w:tcPr>
            <w:tcW w:w="1282" w:type="pct"/>
            <w:tcBorders>
              <w:top w:val="outset" w:sz="6" w:space="0" w:color="auto"/>
              <w:left w:val="outset" w:sz="6" w:space="0" w:color="auto"/>
              <w:bottom w:val="outset" w:sz="6" w:space="0" w:color="auto"/>
              <w:right w:val="outset" w:sz="6" w:space="0" w:color="auto"/>
            </w:tcBorders>
            <w:vAlign w:val="bottom"/>
            <w:hideMark/>
          </w:tcPr>
          <w:p w:rsidR="00793D9F" w:rsidRPr="00A56AEA" w:rsidRDefault="00793D9F" w:rsidP="00890149">
            <w:pPr>
              <w:spacing w:after="0" w:line="240" w:lineRule="auto"/>
              <w:rPr>
                <w:rFonts w:ascii="Arial" w:eastAsia="Times New Roman" w:hAnsi="Arial" w:cs="Arial"/>
                <w:b/>
                <w:bCs/>
                <w:sz w:val="20"/>
                <w:szCs w:val="20"/>
              </w:rPr>
            </w:pPr>
            <w:r>
              <w:rPr>
                <w:rFonts w:ascii="Arial" w:eastAsia="Times New Roman" w:hAnsi="Arial" w:cs="Arial"/>
                <w:b/>
                <w:bCs/>
                <w:sz w:val="20"/>
                <w:szCs w:val="20"/>
              </w:rPr>
              <w:t>Аванси за некретнине,пост</w:t>
            </w:r>
            <w:r w:rsidR="009D6DBD">
              <w:rPr>
                <w:rFonts w:ascii="Arial" w:eastAsia="Times New Roman" w:hAnsi="Arial" w:cs="Arial"/>
                <w:b/>
                <w:bCs/>
                <w:sz w:val="20"/>
                <w:szCs w:val="20"/>
              </w:rPr>
              <w:t>р</w:t>
            </w:r>
            <w:r>
              <w:rPr>
                <w:rFonts w:ascii="Arial" w:eastAsia="Times New Roman" w:hAnsi="Arial" w:cs="Arial"/>
                <w:b/>
                <w:bCs/>
                <w:sz w:val="20"/>
                <w:szCs w:val="20"/>
              </w:rPr>
              <w:t>ојења и опр</w:t>
            </w:r>
            <w:r w:rsidR="009D6DBD">
              <w:rPr>
                <w:rFonts w:ascii="Arial" w:eastAsia="Times New Roman" w:hAnsi="Arial" w:cs="Arial"/>
                <w:b/>
                <w:bCs/>
                <w:sz w:val="20"/>
                <w:szCs w:val="20"/>
              </w:rPr>
              <w:t>ему</w:t>
            </w:r>
          </w:p>
        </w:tc>
        <w:tc>
          <w:tcPr>
            <w:tcW w:w="793" w:type="pct"/>
            <w:tcBorders>
              <w:top w:val="outset" w:sz="6" w:space="0" w:color="auto"/>
              <w:left w:val="outset" w:sz="6" w:space="0" w:color="auto"/>
              <w:bottom w:val="outset" w:sz="6" w:space="0" w:color="auto"/>
              <w:right w:val="outset" w:sz="6" w:space="0" w:color="auto"/>
            </w:tcBorders>
            <w:vAlign w:val="bottom"/>
          </w:tcPr>
          <w:p w:rsidR="00793D9F" w:rsidRDefault="00793D9F" w:rsidP="007B4F7E">
            <w:pPr>
              <w:spacing w:after="0"/>
              <w:jc w:val="right"/>
              <w:rPr>
                <w:rFonts w:ascii="Arial" w:hAnsi="Arial" w:cs="Arial"/>
                <w:b/>
                <w:sz w:val="20"/>
                <w:szCs w:val="20"/>
              </w:rPr>
            </w:pPr>
          </w:p>
        </w:tc>
        <w:tc>
          <w:tcPr>
            <w:tcW w:w="998" w:type="pct"/>
            <w:tcBorders>
              <w:top w:val="outset" w:sz="6" w:space="0" w:color="auto"/>
              <w:left w:val="outset" w:sz="6" w:space="0" w:color="auto"/>
              <w:bottom w:val="outset" w:sz="6" w:space="0" w:color="auto"/>
              <w:right w:val="outset" w:sz="6" w:space="0" w:color="auto"/>
            </w:tcBorders>
            <w:vAlign w:val="bottom"/>
          </w:tcPr>
          <w:p w:rsidR="00793D9F" w:rsidRDefault="00793D9F" w:rsidP="007B4F7E">
            <w:pPr>
              <w:spacing w:after="0"/>
              <w:jc w:val="right"/>
              <w:rPr>
                <w:rFonts w:ascii="Arial" w:hAnsi="Arial" w:cs="Arial"/>
                <w:b/>
                <w:sz w:val="20"/>
                <w:szCs w:val="20"/>
              </w:rPr>
            </w:pPr>
          </w:p>
        </w:tc>
        <w:tc>
          <w:tcPr>
            <w:tcW w:w="918" w:type="pct"/>
            <w:tcBorders>
              <w:top w:val="outset" w:sz="6" w:space="0" w:color="auto"/>
              <w:left w:val="outset" w:sz="6" w:space="0" w:color="auto"/>
              <w:bottom w:val="outset" w:sz="6" w:space="0" w:color="auto"/>
              <w:right w:val="outset" w:sz="6" w:space="0" w:color="auto"/>
            </w:tcBorders>
            <w:vAlign w:val="bottom"/>
          </w:tcPr>
          <w:p w:rsidR="00793D9F" w:rsidRDefault="00793D9F" w:rsidP="007B4F7E">
            <w:pPr>
              <w:spacing w:after="0"/>
              <w:jc w:val="right"/>
              <w:rPr>
                <w:rFonts w:ascii="Arial" w:hAnsi="Arial" w:cs="Arial"/>
                <w:b/>
                <w:sz w:val="20"/>
                <w:szCs w:val="20"/>
              </w:rPr>
            </w:pPr>
          </w:p>
        </w:tc>
        <w:tc>
          <w:tcPr>
            <w:tcW w:w="504" w:type="pct"/>
            <w:tcBorders>
              <w:top w:val="outset" w:sz="6" w:space="0" w:color="auto"/>
              <w:left w:val="outset" w:sz="6" w:space="0" w:color="auto"/>
              <w:bottom w:val="outset" w:sz="6" w:space="0" w:color="auto"/>
              <w:right w:val="outset" w:sz="6" w:space="0" w:color="auto"/>
            </w:tcBorders>
            <w:vAlign w:val="bottom"/>
          </w:tcPr>
          <w:p w:rsidR="00793D9F" w:rsidRPr="00793D9F" w:rsidRDefault="00793D9F" w:rsidP="007B4F7E">
            <w:pPr>
              <w:spacing w:after="0"/>
              <w:jc w:val="right"/>
              <w:rPr>
                <w:rFonts w:ascii="Arial" w:hAnsi="Arial" w:cs="Arial"/>
                <w:b/>
                <w:sz w:val="20"/>
                <w:szCs w:val="20"/>
              </w:rPr>
            </w:pPr>
            <w:r>
              <w:rPr>
                <w:rFonts w:ascii="Arial" w:hAnsi="Arial" w:cs="Arial"/>
                <w:b/>
                <w:sz w:val="20"/>
                <w:szCs w:val="20"/>
              </w:rPr>
              <w:t>8.200</w:t>
            </w:r>
          </w:p>
        </w:tc>
        <w:tc>
          <w:tcPr>
            <w:tcW w:w="504" w:type="pct"/>
            <w:tcBorders>
              <w:top w:val="outset" w:sz="6" w:space="0" w:color="auto"/>
              <w:left w:val="outset" w:sz="6" w:space="0" w:color="auto"/>
              <w:bottom w:val="outset" w:sz="6" w:space="0" w:color="auto"/>
              <w:right w:val="outset" w:sz="6" w:space="0" w:color="auto"/>
            </w:tcBorders>
            <w:vAlign w:val="bottom"/>
          </w:tcPr>
          <w:p w:rsidR="00793D9F" w:rsidRPr="00793D9F" w:rsidRDefault="00793D9F" w:rsidP="003D1C58">
            <w:pPr>
              <w:spacing w:after="0"/>
              <w:jc w:val="right"/>
              <w:rPr>
                <w:rFonts w:ascii="Arial" w:hAnsi="Arial" w:cs="Arial"/>
                <w:b/>
                <w:sz w:val="20"/>
                <w:szCs w:val="20"/>
              </w:rPr>
            </w:pPr>
            <w:r>
              <w:rPr>
                <w:rFonts w:ascii="Arial" w:hAnsi="Arial" w:cs="Arial"/>
                <w:b/>
                <w:sz w:val="20"/>
                <w:szCs w:val="20"/>
              </w:rPr>
              <w:t>8.200</w:t>
            </w:r>
          </w:p>
        </w:tc>
      </w:tr>
      <w:tr w:rsidR="00793D9F" w:rsidRPr="00DC38BE" w:rsidTr="003D1C58">
        <w:trPr>
          <w:trHeight w:val="400"/>
          <w:tblCellSpacing w:w="0" w:type="dxa"/>
        </w:trPr>
        <w:tc>
          <w:tcPr>
            <w:tcW w:w="1282" w:type="pct"/>
            <w:tcBorders>
              <w:top w:val="outset" w:sz="6" w:space="0" w:color="auto"/>
              <w:left w:val="outset" w:sz="6" w:space="0" w:color="auto"/>
              <w:bottom w:val="outset" w:sz="6" w:space="0" w:color="auto"/>
              <w:right w:val="outset" w:sz="6" w:space="0" w:color="auto"/>
            </w:tcBorders>
            <w:vAlign w:val="bottom"/>
            <w:hideMark/>
          </w:tcPr>
          <w:p w:rsidR="00793D9F" w:rsidRDefault="00793D9F" w:rsidP="00890149">
            <w:pPr>
              <w:spacing w:after="0" w:line="240" w:lineRule="auto"/>
              <w:rPr>
                <w:rFonts w:ascii="Arial" w:eastAsia="Times New Roman" w:hAnsi="Arial" w:cs="Arial"/>
                <w:b/>
                <w:bCs/>
                <w:sz w:val="20"/>
                <w:szCs w:val="20"/>
              </w:rPr>
            </w:pPr>
            <w:r w:rsidRPr="00A56AEA">
              <w:rPr>
                <w:rFonts w:ascii="Arial" w:eastAsia="Times New Roman" w:hAnsi="Arial" w:cs="Arial"/>
                <w:b/>
                <w:bCs/>
                <w:sz w:val="20"/>
                <w:szCs w:val="20"/>
              </w:rPr>
              <w:t xml:space="preserve">31. </w:t>
            </w:r>
            <w:r>
              <w:rPr>
                <w:rFonts w:ascii="Arial" w:eastAsia="Times New Roman" w:hAnsi="Arial" w:cs="Arial"/>
                <w:b/>
                <w:bCs/>
                <w:sz w:val="20"/>
                <w:szCs w:val="20"/>
              </w:rPr>
              <w:t>децембра</w:t>
            </w:r>
            <w:r w:rsidRPr="00A56AEA">
              <w:rPr>
                <w:rFonts w:ascii="Arial" w:eastAsia="Times New Roman" w:hAnsi="Arial" w:cs="Arial"/>
                <w:b/>
                <w:bCs/>
                <w:sz w:val="20"/>
                <w:szCs w:val="20"/>
              </w:rPr>
              <w:t xml:space="preserve"> 201</w:t>
            </w:r>
            <w:r>
              <w:rPr>
                <w:rFonts w:ascii="Arial" w:eastAsia="Times New Roman" w:hAnsi="Arial" w:cs="Arial"/>
                <w:b/>
                <w:bCs/>
                <w:sz w:val="20"/>
                <w:szCs w:val="20"/>
              </w:rPr>
              <w:t>8</w:t>
            </w:r>
            <w:r w:rsidRPr="00A56AEA">
              <w:rPr>
                <w:rFonts w:ascii="Arial" w:eastAsia="Times New Roman" w:hAnsi="Arial" w:cs="Arial"/>
                <w:b/>
                <w:bCs/>
                <w:sz w:val="20"/>
                <w:szCs w:val="20"/>
              </w:rPr>
              <w:t xml:space="preserve">. </w:t>
            </w:r>
            <w:r>
              <w:rPr>
                <w:rFonts w:ascii="Arial" w:eastAsia="Times New Roman" w:hAnsi="Arial" w:cs="Arial"/>
                <w:b/>
                <w:bCs/>
                <w:sz w:val="20"/>
                <w:szCs w:val="20"/>
              </w:rPr>
              <w:t>године</w:t>
            </w:r>
          </w:p>
        </w:tc>
        <w:tc>
          <w:tcPr>
            <w:tcW w:w="793" w:type="pct"/>
            <w:tcBorders>
              <w:top w:val="outset" w:sz="6" w:space="0" w:color="auto"/>
              <w:left w:val="outset" w:sz="6" w:space="0" w:color="auto"/>
              <w:bottom w:val="outset" w:sz="6" w:space="0" w:color="auto"/>
              <w:right w:val="outset" w:sz="6" w:space="0" w:color="auto"/>
            </w:tcBorders>
            <w:vAlign w:val="bottom"/>
          </w:tcPr>
          <w:p w:rsidR="00793D9F" w:rsidRPr="00793D9F" w:rsidRDefault="00793D9F" w:rsidP="007B4F7E">
            <w:pPr>
              <w:spacing w:after="0"/>
              <w:jc w:val="right"/>
              <w:rPr>
                <w:rFonts w:ascii="Arial" w:hAnsi="Arial" w:cs="Arial"/>
                <w:b/>
                <w:sz w:val="20"/>
                <w:szCs w:val="20"/>
              </w:rPr>
            </w:pPr>
            <w:r>
              <w:rPr>
                <w:rFonts w:ascii="Arial" w:hAnsi="Arial" w:cs="Arial"/>
                <w:b/>
                <w:sz w:val="20"/>
                <w:szCs w:val="20"/>
              </w:rPr>
              <w:t>2.321</w:t>
            </w:r>
          </w:p>
        </w:tc>
        <w:tc>
          <w:tcPr>
            <w:tcW w:w="998" w:type="pct"/>
            <w:tcBorders>
              <w:top w:val="outset" w:sz="6" w:space="0" w:color="auto"/>
              <w:left w:val="outset" w:sz="6" w:space="0" w:color="auto"/>
              <w:bottom w:val="outset" w:sz="6" w:space="0" w:color="auto"/>
              <w:right w:val="outset" w:sz="6" w:space="0" w:color="auto"/>
            </w:tcBorders>
            <w:vAlign w:val="bottom"/>
          </w:tcPr>
          <w:p w:rsidR="00793D9F" w:rsidRPr="00793D9F" w:rsidRDefault="00793D9F" w:rsidP="007B4F7E">
            <w:pPr>
              <w:spacing w:after="0"/>
              <w:jc w:val="right"/>
              <w:rPr>
                <w:rFonts w:ascii="Arial" w:hAnsi="Arial" w:cs="Arial"/>
                <w:b/>
                <w:sz w:val="20"/>
                <w:szCs w:val="20"/>
              </w:rPr>
            </w:pPr>
            <w:r>
              <w:rPr>
                <w:rFonts w:ascii="Arial" w:hAnsi="Arial" w:cs="Arial"/>
                <w:b/>
                <w:sz w:val="20"/>
                <w:szCs w:val="20"/>
              </w:rPr>
              <w:t>29.172</w:t>
            </w:r>
          </w:p>
        </w:tc>
        <w:tc>
          <w:tcPr>
            <w:tcW w:w="918" w:type="pct"/>
            <w:tcBorders>
              <w:top w:val="outset" w:sz="6" w:space="0" w:color="auto"/>
              <w:left w:val="outset" w:sz="6" w:space="0" w:color="auto"/>
              <w:bottom w:val="outset" w:sz="6" w:space="0" w:color="auto"/>
              <w:right w:val="outset" w:sz="6" w:space="0" w:color="auto"/>
            </w:tcBorders>
            <w:vAlign w:val="bottom"/>
          </w:tcPr>
          <w:p w:rsidR="00793D9F" w:rsidRPr="00793D9F" w:rsidRDefault="00793D9F" w:rsidP="007B4F7E">
            <w:pPr>
              <w:spacing w:after="0"/>
              <w:jc w:val="right"/>
              <w:rPr>
                <w:rFonts w:ascii="Arial" w:hAnsi="Arial" w:cs="Arial"/>
                <w:b/>
                <w:sz w:val="20"/>
                <w:szCs w:val="20"/>
              </w:rPr>
            </w:pPr>
            <w:r>
              <w:rPr>
                <w:rFonts w:ascii="Arial" w:hAnsi="Arial" w:cs="Arial"/>
                <w:b/>
                <w:sz w:val="20"/>
                <w:szCs w:val="20"/>
              </w:rPr>
              <w:t>22.798</w:t>
            </w:r>
          </w:p>
        </w:tc>
        <w:tc>
          <w:tcPr>
            <w:tcW w:w="504" w:type="pct"/>
            <w:tcBorders>
              <w:top w:val="outset" w:sz="6" w:space="0" w:color="auto"/>
              <w:left w:val="outset" w:sz="6" w:space="0" w:color="auto"/>
              <w:bottom w:val="outset" w:sz="6" w:space="0" w:color="auto"/>
              <w:right w:val="outset" w:sz="6" w:space="0" w:color="auto"/>
            </w:tcBorders>
            <w:vAlign w:val="bottom"/>
          </w:tcPr>
          <w:p w:rsidR="00793D9F" w:rsidRDefault="00793D9F" w:rsidP="007B4F7E">
            <w:pPr>
              <w:spacing w:after="0"/>
              <w:jc w:val="right"/>
              <w:rPr>
                <w:rFonts w:ascii="Arial" w:hAnsi="Arial" w:cs="Arial"/>
                <w:b/>
                <w:sz w:val="20"/>
                <w:szCs w:val="20"/>
              </w:rPr>
            </w:pPr>
            <w:r>
              <w:rPr>
                <w:rFonts w:ascii="Arial" w:hAnsi="Arial" w:cs="Arial"/>
                <w:b/>
                <w:sz w:val="20"/>
                <w:szCs w:val="20"/>
              </w:rPr>
              <w:t>8.200</w:t>
            </w:r>
          </w:p>
        </w:tc>
        <w:tc>
          <w:tcPr>
            <w:tcW w:w="504" w:type="pct"/>
            <w:tcBorders>
              <w:top w:val="outset" w:sz="6" w:space="0" w:color="auto"/>
              <w:left w:val="outset" w:sz="6" w:space="0" w:color="auto"/>
              <w:bottom w:val="outset" w:sz="6" w:space="0" w:color="auto"/>
              <w:right w:val="outset" w:sz="6" w:space="0" w:color="auto"/>
            </w:tcBorders>
            <w:vAlign w:val="bottom"/>
          </w:tcPr>
          <w:p w:rsidR="00793D9F" w:rsidRDefault="00793D9F" w:rsidP="003D1C58">
            <w:pPr>
              <w:spacing w:after="0"/>
              <w:jc w:val="right"/>
              <w:rPr>
                <w:rFonts w:ascii="Arial" w:hAnsi="Arial" w:cs="Arial"/>
                <w:b/>
                <w:sz w:val="20"/>
                <w:szCs w:val="20"/>
              </w:rPr>
            </w:pPr>
            <w:r>
              <w:rPr>
                <w:rFonts w:ascii="Arial" w:hAnsi="Arial" w:cs="Arial"/>
                <w:b/>
                <w:sz w:val="20"/>
                <w:szCs w:val="20"/>
              </w:rPr>
              <w:t>62.491</w:t>
            </w:r>
          </w:p>
        </w:tc>
      </w:tr>
      <w:tr w:rsidR="00D47C60" w:rsidRPr="00DC38BE" w:rsidTr="003D1C58">
        <w:trPr>
          <w:trHeight w:val="378"/>
          <w:tblCellSpacing w:w="0" w:type="dxa"/>
        </w:trPr>
        <w:tc>
          <w:tcPr>
            <w:tcW w:w="1282" w:type="pct"/>
            <w:tcBorders>
              <w:top w:val="outset" w:sz="6" w:space="0" w:color="auto"/>
              <w:left w:val="outset" w:sz="6" w:space="0" w:color="auto"/>
              <w:bottom w:val="outset" w:sz="6" w:space="0" w:color="auto"/>
              <w:right w:val="outset" w:sz="6" w:space="0" w:color="auto"/>
            </w:tcBorders>
            <w:vAlign w:val="bottom"/>
            <w:hideMark/>
          </w:tcPr>
          <w:p w:rsidR="00D47C60" w:rsidRPr="00A56AEA" w:rsidRDefault="00D47C60" w:rsidP="00890149">
            <w:pPr>
              <w:spacing w:after="0" w:line="240" w:lineRule="auto"/>
              <w:rPr>
                <w:rFonts w:ascii="Arial" w:eastAsia="Times New Roman" w:hAnsi="Arial" w:cs="Arial"/>
                <w:b/>
                <w:bCs/>
                <w:sz w:val="20"/>
                <w:szCs w:val="20"/>
              </w:rPr>
            </w:pPr>
            <w:r w:rsidRPr="00A56AEA">
              <w:rPr>
                <w:rFonts w:ascii="Arial" w:eastAsia="Times New Roman" w:hAnsi="Arial" w:cs="Arial"/>
                <w:b/>
                <w:bCs/>
                <w:sz w:val="20"/>
                <w:szCs w:val="20"/>
              </w:rPr>
              <w:t xml:space="preserve">31. </w:t>
            </w:r>
            <w:r>
              <w:rPr>
                <w:rFonts w:ascii="Arial" w:eastAsia="Times New Roman" w:hAnsi="Arial" w:cs="Arial"/>
                <w:b/>
                <w:bCs/>
                <w:sz w:val="20"/>
                <w:szCs w:val="20"/>
              </w:rPr>
              <w:t>децембра</w:t>
            </w:r>
            <w:r w:rsidRPr="00A56AEA">
              <w:rPr>
                <w:rFonts w:ascii="Arial" w:eastAsia="Times New Roman" w:hAnsi="Arial" w:cs="Arial"/>
                <w:b/>
                <w:bCs/>
                <w:sz w:val="20"/>
                <w:szCs w:val="20"/>
              </w:rPr>
              <w:t xml:space="preserve"> 201</w:t>
            </w:r>
            <w:r>
              <w:rPr>
                <w:rFonts w:ascii="Arial" w:eastAsia="Times New Roman" w:hAnsi="Arial" w:cs="Arial"/>
                <w:b/>
                <w:bCs/>
                <w:sz w:val="20"/>
                <w:szCs w:val="20"/>
              </w:rPr>
              <w:t>7</w:t>
            </w:r>
            <w:r w:rsidRPr="00A56AEA">
              <w:rPr>
                <w:rFonts w:ascii="Arial" w:eastAsia="Times New Roman" w:hAnsi="Arial" w:cs="Arial"/>
                <w:b/>
                <w:bCs/>
                <w:sz w:val="20"/>
                <w:szCs w:val="20"/>
              </w:rPr>
              <w:t xml:space="preserve">. </w:t>
            </w:r>
            <w:r>
              <w:rPr>
                <w:rFonts w:ascii="Arial" w:eastAsia="Times New Roman" w:hAnsi="Arial" w:cs="Arial"/>
                <w:b/>
                <w:bCs/>
                <w:sz w:val="20"/>
                <w:szCs w:val="20"/>
              </w:rPr>
              <w:t>године</w:t>
            </w:r>
          </w:p>
        </w:tc>
        <w:tc>
          <w:tcPr>
            <w:tcW w:w="793"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7B4F7E">
            <w:pPr>
              <w:spacing w:after="0"/>
              <w:jc w:val="right"/>
              <w:rPr>
                <w:rFonts w:ascii="Arial" w:hAnsi="Arial" w:cs="Arial"/>
                <w:b/>
                <w:sz w:val="20"/>
                <w:szCs w:val="20"/>
              </w:rPr>
            </w:pPr>
            <w:r>
              <w:rPr>
                <w:rFonts w:ascii="Arial" w:hAnsi="Arial" w:cs="Arial"/>
                <w:b/>
                <w:sz w:val="20"/>
                <w:szCs w:val="20"/>
              </w:rPr>
              <w:t>2.284</w:t>
            </w:r>
          </w:p>
        </w:tc>
        <w:tc>
          <w:tcPr>
            <w:tcW w:w="998"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7B4F7E">
            <w:pPr>
              <w:spacing w:after="0"/>
              <w:jc w:val="right"/>
              <w:rPr>
                <w:rFonts w:ascii="Arial" w:hAnsi="Arial" w:cs="Arial"/>
                <w:b/>
                <w:sz w:val="20"/>
                <w:szCs w:val="20"/>
              </w:rPr>
            </w:pPr>
            <w:r>
              <w:rPr>
                <w:rFonts w:ascii="Arial" w:hAnsi="Arial" w:cs="Arial"/>
                <w:b/>
                <w:sz w:val="20"/>
                <w:szCs w:val="20"/>
              </w:rPr>
              <w:t>30.387</w:t>
            </w:r>
          </w:p>
        </w:tc>
        <w:tc>
          <w:tcPr>
            <w:tcW w:w="918"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890149">
            <w:pPr>
              <w:spacing w:after="0"/>
              <w:jc w:val="right"/>
              <w:rPr>
                <w:rFonts w:ascii="Arial" w:hAnsi="Arial" w:cs="Arial"/>
                <w:b/>
                <w:sz w:val="20"/>
                <w:szCs w:val="20"/>
              </w:rPr>
            </w:pPr>
            <w:r w:rsidRPr="00A56AEA">
              <w:rPr>
                <w:rFonts w:ascii="Arial" w:hAnsi="Arial" w:cs="Arial"/>
                <w:b/>
                <w:sz w:val="20"/>
                <w:szCs w:val="20"/>
              </w:rPr>
              <w:t>1</w:t>
            </w:r>
            <w:r>
              <w:rPr>
                <w:rFonts w:ascii="Arial" w:hAnsi="Arial" w:cs="Arial"/>
                <w:b/>
                <w:sz w:val="20"/>
                <w:szCs w:val="20"/>
              </w:rPr>
              <w:t>3.770</w:t>
            </w:r>
          </w:p>
        </w:tc>
        <w:tc>
          <w:tcPr>
            <w:tcW w:w="504" w:type="pct"/>
            <w:tcBorders>
              <w:top w:val="outset" w:sz="6" w:space="0" w:color="auto"/>
              <w:left w:val="outset" w:sz="6" w:space="0" w:color="auto"/>
              <w:bottom w:val="outset" w:sz="6" w:space="0" w:color="auto"/>
              <w:right w:val="outset" w:sz="6" w:space="0" w:color="auto"/>
            </w:tcBorders>
            <w:vAlign w:val="bottom"/>
            <w:hideMark/>
          </w:tcPr>
          <w:p w:rsidR="00D47C60" w:rsidRPr="00890149" w:rsidRDefault="00D47C60" w:rsidP="007B4F7E">
            <w:pPr>
              <w:spacing w:after="0"/>
              <w:jc w:val="right"/>
              <w:rPr>
                <w:rFonts w:ascii="Arial" w:hAnsi="Arial" w:cs="Arial"/>
                <w:b/>
                <w:sz w:val="20"/>
                <w:szCs w:val="20"/>
              </w:rPr>
            </w:pPr>
          </w:p>
        </w:tc>
        <w:tc>
          <w:tcPr>
            <w:tcW w:w="504" w:type="pct"/>
            <w:tcBorders>
              <w:top w:val="outset" w:sz="6" w:space="0" w:color="auto"/>
              <w:left w:val="outset" w:sz="6" w:space="0" w:color="auto"/>
              <w:bottom w:val="outset" w:sz="6" w:space="0" w:color="auto"/>
              <w:right w:val="outset" w:sz="6" w:space="0" w:color="auto"/>
            </w:tcBorders>
            <w:vAlign w:val="bottom"/>
          </w:tcPr>
          <w:p w:rsidR="00D47C60" w:rsidRPr="00890149" w:rsidRDefault="00D47C60" w:rsidP="003D1C58">
            <w:pPr>
              <w:spacing w:after="0"/>
              <w:jc w:val="right"/>
              <w:rPr>
                <w:rFonts w:ascii="Arial" w:hAnsi="Arial" w:cs="Arial"/>
                <w:b/>
                <w:sz w:val="20"/>
                <w:szCs w:val="20"/>
              </w:rPr>
            </w:pPr>
            <w:r>
              <w:rPr>
                <w:rFonts w:ascii="Arial" w:hAnsi="Arial" w:cs="Arial"/>
                <w:b/>
                <w:sz w:val="20"/>
                <w:szCs w:val="20"/>
              </w:rPr>
              <w:t>46.441</w:t>
            </w:r>
          </w:p>
        </w:tc>
      </w:tr>
    </w:tbl>
    <w:p w:rsidR="00E54BD2" w:rsidRDefault="00E54BD2" w:rsidP="007A78A3">
      <w:pPr>
        <w:spacing w:after="0" w:line="240" w:lineRule="auto"/>
        <w:rPr>
          <w:rFonts w:ascii="Arial" w:eastAsia="Times New Roman" w:hAnsi="Arial" w:cs="Arial"/>
        </w:rPr>
      </w:pPr>
    </w:p>
    <w:p w:rsidR="00E54BD2" w:rsidRDefault="00E54BD2" w:rsidP="007A78A3">
      <w:pPr>
        <w:spacing w:after="0" w:line="240" w:lineRule="auto"/>
        <w:jc w:val="both"/>
        <w:rPr>
          <w:rFonts w:ascii="Arial" w:eastAsia="Times New Roman" w:hAnsi="Arial" w:cs="Arial"/>
        </w:rPr>
      </w:pPr>
    </w:p>
    <w:p w:rsidR="009564D6" w:rsidRPr="003941BE" w:rsidRDefault="002C3333"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ЗАЛИХЕ</w:t>
      </w:r>
    </w:p>
    <w:p w:rsidR="009564D6" w:rsidRPr="003941BE" w:rsidRDefault="002C3333" w:rsidP="003941BE">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1"/>
        <w:gridCol w:w="1277"/>
        <w:gridCol w:w="141"/>
        <w:gridCol w:w="1306"/>
      </w:tblGrid>
      <w:tr w:rsidR="00DC38BE" w:rsidRPr="003941BE" w:rsidTr="00D27D0B">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3941BE">
            <w:pPr>
              <w:spacing w:before="100" w:beforeAutospacing="1" w:after="100" w:afterAutospacing="1" w:line="240" w:lineRule="auto"/>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hideMark/>
          </w:tcPr>
          <w:p w:rsidR="009564D6" w:rsidRPr="003941BE" w:rsidRDefault="009564D6" w:rsidP="009564D6">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544A3A">
            <w:pPr>
              <w:spacing w:before="100" w:beforeAutospacing="1" w:after="100" w:afterAutospacing="1" w:line="240" w:lineRule="auto"/>
              <w:ind w:right="57"/>
              <w:jc w:val="right"/>
              <w:rPr>
                <w:rFonts w:ascii="Arial" w:eastAsia="Times New Roman" w:hAnsi="Arial" w:cs="Arial"/>
                <w:b/>
                <w:bCs/>
              </w:rPr>
            </w:pPr>
            <w:r w:rsidRPr="003941BE">
              <w:rPr>
                <w:rFonts w:ascii="Arial" w:eastAsia="Times New Roman" w:hAnsi="Arial" w:cs="Arial"/>
                <w:b/>
                <w:bCs/>
              </w:rPr>
              <w:t>201</w:t>
            </w:r>
            <w:r w:rsidR="00544A3A">
              <w:rPr>
                <w:rFonts w:ascii="Arial" w:eastAsia="Times New Roman" w:hAnsi="Arial" w:cs="Arial"/>
                <w:b/>
                <w:bCs/>
              </w:rPr>
              <w:t>8</w:t>
            </w:r>
            <w:r w:rsidR="008A4066" w:rsidRPr="003941BE">
              <w:rPr>
                <w:rFonts w:ascii="Arial" w:eastAsia="Times New Roman" w:hAnsi="Arial" w:cs="Arial"/>
                <w:b/>
                <w:bCs/>
              </w:rPr>
              <w:t>.</w:t>
            </w: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D27D0B">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544A3A">
            <w:pPr>
              <w:spacing w:before="100" w:beforeAutospacing="1" w:after="100" w:afterAutospacing="1" w:line="240" w:lineRule="auto"/>
              <w:ind w:right="57"/>
              <w:jc w:val="right"/>
              <w:rPr>
                <w:rFonts w:ascii="Arial" w:eastAsia="Times New Roman" w:hAnsi="Arial" w:cs="Arial"/>
                <w:b/>
                <w:bCs/>
              </w:rPr>
            </w:pPr>
            <w:r w:rsidRPr="003941BE">
              <w:rPr>
                <w:rFonts w:ascii="Arial" w:eastAsia="Times New Roman" w:hAnsi="Arial" w:cs="Arial"/>
                <w:b/>
                <w:bCs/>
              </w:rPr>
              <w:t>201</w:t>
            </w:r>
            <w:r w:rsidR="00544A3A">
              <w:rPr>
                <w:rFonts w:ascii="Arial" w:eastAsia="Times New Roman" w:hAnsi="Arial" w:cs="Arial"/>
                <w:b/>
                <w:bCs/>
              </w:rPr>
              <w:t>7</w:t>
            </w:r>
            <w:r w:rsidR="008A4066" w:rsidRPr="003941BE">
              <w:rPr>
                <w:rFonts w:ascii="Arial" w:eastAsia="Times New Roman" w:hAnsi="Arial" w:cs="Arial"/>
                <w:b/>
                <w:bCs/>
              </w:rPr>
              <w:t>.</w:t>
            </w:r>
          </w:p>
        </w:tc>
      </w:tr>
      <w:tr w:rsidR="00342E3F" w:rsidRPr="003941BE" w:rsidTr="00D27D0B">
        <w:trPr>
          <w:trHeight w:val="227"/>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342E3F" w:rsidRPr="003941BE" w:rsidRDefault="002C3333" w:rsidP="003941BE">
            <w:pPr>
              <w:spacing w:before="100" w:beforeAutospacing="1" w:after="100" w:afterAutospacing="1" w:line="240" w:lineRule="auto"/>
              <w:rPr>
                <w:rFonts w:ascii="Arial" w:eastAsia="Times New Roman" w:hAnsi="Arial" w:cs="Arial"/>
              </w:rPr>
            </w:pPr>
            <w:r>
              <w:rPr>
                <w:rFonts w:ascii="Arial" w:eastAsia="Times New Roman" w:hAnsi="Arial" w:cs="Arial"/>
              </w:rPr>
              <w:t>Материјал</w:t>
            </w:r>
          </w:p>
        </w:tc>
        <w:tc>
          <w:tcPr>
            <w:tcW w:w="77" w:type="pct"/>
            <w:tcBorders>
              <w:top w:val="outset" w:sz="6" w:space="0" w:color="auto"/>
              <w:left w:val="outset" w:sz="6" w:space="0" w:color="auto"/>
              <w:bottom w:val="outset" w:sz="6" w:space="0" w:color="auto"/>
              <w:right w:val="outset" w:sz="6" w:space="0" w:color="auto"/>
            </w:tcBorders>
          </w:tcPr>
          <w:p w:rsidR="00342E3F" w:rsidRPr="003941BE" w:rsidRDefault="00342E3F"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342E3F" w:rsidRPr="00073B22" w:rsidRDefault="00073B22"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1.895</w:t>
            </w:r>
          </w:p>
        </w:tc>
        <w:tc>
          <w:tcPr>
            <w:tcW w:w="77" w:type="pct"/>
            <w:tcBorders>
              <w:top w:val="outset" w:sz="6" w:space="0" w:color="auto"/>
              <w:left w:val="outset" w:sz="6" w:space="0" w:color="auto"/>
              <w:bottom w:val="outset" w:sz="6" w:space="0" w:color="auto"/>
              <w:right w:val="outset" w:sz="6" w:space="0" w:color="auto"/>
            </w:tcBorders>
            <w:vAlign w:val="bottom"/>
          </w:tcPr>
          <w:p w:rsidR="00342E3F" w:rsidRPr="003941BE" w:rsidRDefault="00342E3F" w:rsidP="00D27D0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342E3F" w:rsidRPr="00544A3A" w:rsidRDefault="00544A3A"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1.391</w:t>
            </w:r>
          </w:p>
        </w:tc>
      </w:tr>
      <w:tr w:rsidR="00342E3F" w:rsidRPr="003941BE" w:rsidTr="00D27D0B">
        <w:trPr>
          <w:trHeight w:val="227"/>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342E3F" w:rsidRPr="003941BE" w:rsidRDefault="002C3333" w:rsidP="00544A3A">
            <w:pPr>
              <w:spacing w:before="100" w:beforeAutospacing="1" w:after="100" w:afterAutospacing="1" w:line="240" w:lineRule="auto"/>
              <w:rPr>
                <w:rFonts w:ascii="Arial" w:eastAsia="Times New Roman" w:hAnsi="Arial" w:cs="Arial"/>
              </w:rPr>
            </w:pPr>
            <w:r>
              <w:rPr>
                <w:rFonts w:ascii="Arial" w:eastAsia="Times New Roman" w:hAnsi="Arial" w:cs="Arial"/>
              </w:rPr>
              <w:t>Горив</w:t>
            </w:r>
            <w:r w:rsidR="00544A3A">
              <w:rPr>
                <w:rFonts w:ascii="Arial" w:eastAsia="Times New Roman" w:hAnsi="Arial" w:cs="Arial"/>
              </w:rPr>
              <w:t>а</w:t>
            </w:r>
            <w:r w:rsidR="00204E37">
              <w:rPr>
                <w:rFonts w:ascii="Arial" w:eastAsia="Times New Roman" w:hAnsi="Arial" w:cs="Arial"/>
              </w:rPr>
              <w:t xml:space="preserve"> </w:t>
            </w:r>
            <w:r>
              <w:rPr>
                <w:rFonts w:ascii="Arial" w:eastAsia="Times New Roman" w:hAnsi="Arial" w:cs="Arial"/>
              </w:rPr>
              <w:t>и</w:t>
            </w:r>
            <w:r w:rsidR="00204E37">
              <w:rPr>
                <w:rFonts w:ascii="Arial" w:eastAsia="Times New Roman" w:hAnsi="Arial" w:cs="Arial"/>
              </w:rPr>
              <w:t xml:space="preserve"> </w:t>
            </w:r>
            <w:r>
              <w:rPr>
                <w:rFonts w:ascii="Arial" w:eastAsia="Times New Roman" w:hAnsi="Arial" w:cs="Arial"/>
              </w:rPr>
              <w:t>мазива</w:t>
            </w:r>
          </w:p>
        </w:tc>
        <w:tc>
          <w:tcPr>
            <w:tcW w:w="77" w:type="pct"/>
            <w:tcBorders>
              <w:top w:val="outset" w:sz="6" w:space="0" w:color="auto"/>
              <w:left w:val="outset" w:sz="6" w:space="0" w:color="auto"/>
              <w:bottom w:val="outset" w:sz="6" w:space="0" w:color="auto"/>
              <w:right w:val="outset" w:sz="6" w:space="0" w:color="auto"/>
            </w:tcBorders>
          </w:tcPr>
          <w:p w:rsidR="00342E3F" w:rsidRPr="003941BE" w:rsidRDefault="00342E3F"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342E3F" w:rsidRPr="00073B22" w:rsidRDefault="00073B22"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138</w:t>
            </w:r>
          </w:p>
        </w:tc>
        <w:tc>
          <w:tcPr>
            <w:tcW w:w="77" w:type="pct"/>
            <w:tcBorders>
              <w:top w:val="outset" w:sz="6" w:space="0" w:color="auto"/>
              <w:left w:val="outset" w:sz="6" w:space="0" w:color="auto"/>
              <w:bottom w:val="outset" w:sz="6" w:space="0" w:color="auto"/>
              <w:right w:val="outset" w:sz="6" w:space="0" w:color="auto"/>
            </w:tcBorders>
            <w:vAlign w:val="bottom"/>
          </w:tcPr>
          <w:p w:rsidR="00342E3F" w:rsidRPr="003941BE" w:rsidRDefault="00342E3F" w:rsidP="00D27D0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342E3F" w:rsidRPr="00544A3A" w:rsidRDefault="00544A3A"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119</w:t>
            </w:r>
          </w:p>
        </w:tc>
      </w:tr>
      <w:tr w:rsidR="003941BE" w:rsidRPr="003941BE" w:rsidTr="00544A3A">
        <w:trPr>
          <w:trHeight w:val="227"/>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3941BE" w:rsidRPr="00544A3A" w:rsidRDefault="00544A3A" w:rsidP="003941BE">
            <w:pPr>
              <w:spacing w:before="100" w:beforeAutospacing="1" w:after="100" w:afterAutospacing="1" w:line="240" w:lineRule="auto"/>
              <w:rPr>
                <w:rFonts w:ascii="Arial" w:eastAsia="Times New Roman" w:hAnsi="Arial" w:cs="Arial"/>
              </w:rPr>
            </w:pPr>
            <w:r>
              <w:rPr>
                <w:rFonts w:ascii="Arial" w:eastAsia="Times New Roman" w:hAnsi="Arial" w:cs="Arial"/>
              </w:rPr>
              <w:t>Алат и инвентар</w:t>
            </w:r>
          </w:p>
        </w:tc>
        <w:tc>
          <w:tcPr>
            <w:tcW w:w="77" w:type="pct"/>
            <w:tcBorders>
              <w:top w:val="outset" w:sz="6" w:space="0" w:color="auto"/>
              <w:left w:val="outset" w:sz="6" w:space="0" w:color="auto"/>
              <w:bottom w:val="outset" w:sz="6" w:space="0" w:color="auto"/>
              <w:right w:val="outset" w:sz="6" w:space="0" w:color="auto"/>
            </w:tcBorders>
            <w:hideMark/>
          </w:tcPr>
          <w:p w:rsidR="003941BE" w:rsidRPr="003941BE" w:rsidRDefault="003941BE"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3941BE" w:rsidRPr="00073B22" w:rsidRDefault="00073B22"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2.490</w:t>
            </w:r>
          </w:p>
        </w:tc>
        <w:tc>
          <w:tcPr>
            <w:tcW w:w="77" w:type="pct"/>
            <w:tcBorders>
              <w:top w:val="outset" w:sz="6" w:space="0" w:color="auto"/>
              <w:left w:val="outset" w:sz="6" w:space="0" w:color="auto"/>
              <w:bottom w:val="outset" w:sz="6" w:space="0" w:color="auto"/>
              <w:right w:val="outset" w:sz="6" w:space="0" w:color="auto"/>
            </w:tcBorders>
            <w:vAlign w:val="bottom"/>
          </w:tcPr>
          <w:p w:rsidR="003941BE" w:rsidRPr="003941BE" w:rsidRDefault="003941BE" w:rsidP="00D27D0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3941BE" w:rsidRPr="00544A3A" w:rsidRDefault="00544A3A"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2.293</w:t>
            </w:r>
          </w:p>
        </w:tc>
      </w:tr>
      <w:tr w:rsidR="00544A3A" w:rsidRPr="003941BE" w:rsidTr="00544A3A">
        <w:trPr>
          <w:trHeight w:val="227"/>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544A3A" w:rsidRPr="00544A3A" w:rsidRDefault="00544A3A" w:rsidP="003941BE">
            <w:pPr>
              <w:spacing w:before="100" w:beforeAutospacing="1" w:after="100" w:afterAutospacing="1" w:line="240" w:lineRule="auto"/>
              <w:rPr>
                <w:rFonts w:ascii="Arial" w:eastAsia="Times New Roman" w:hAnsi="Arial" w:cs="Arial"/>
              </w:rPr>
            </w:pPr>
            <w:r>
              <w:rPr>
                <w:rFonts w:ascii="Arial" w:eastAsia="Times New Roman" w:hAnsi="Arial" w:cs="Arial"/>
              </w:rPr>
              <w:t>Исправка вредности алата и инвентара</w:t>
            </w:r>
          </w:p>
        </w:tc>
        <w:tc>
          <w:tcPr>
            <w:tcW w:w="77" w:type="pct"/>
            <w:tcBorders>
              <w:top w:val="outset" w:sz="6" w:space="0" w:color="auto"/>
              <w:left w:val="outset" w:sz="6" w:space="0" w:color="auto"/>
              <w:bottom w:val="outset" w:sz="6" w:space="0" w:color="auto"/>
              <w:right w:val="outset" w:sz="6" w:space="0" w:color="auto"/>
            </w:tcBorders>
          </w:tcPr>
          <w:p w:rsidR="00544A3A" w:rsidRPr="003941BE" w:rsidRDefault="00544A3A"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544A3A" w:rsidRPr="00073B22" w:rsidRDefault="00073B22"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(2.490)</w:t>
            </w:r>
          </w:p>
        </w:tc>
        <w:tc>
          <w:tcPr>
            <w:tcW w:w="77" w:type="pct"/>
            <w:tcBorders>
              <w:top w:val="outset" w:sz="6" w:space="0" w:color="auto"/>
              <w:left w:val="outset" w:sz="6" w:space="0" w:color="auto"/>
              <w:bottom w:val="outset" w:sz="6" w:space="0" w:color="auto"/>
              <w:right w:val="outset" w:sz="6" w:space="0" w:color="auto"/>
            </w:tcBorders>
            <w:vAlign w:val="bottom"/>
          </w:tcPr>
          <w:p w:rsidR="00544A3A" w:rsidRPr="003941BE" w:rsidRDefault="00544A3A" w:rsidP="00D27D0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544A3A" w:rsidRPr="00544A3A" w:rsidRDefault="00544A3A"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(2.293)</w:t>
            </w:r>
          </w:p>
        </w:tc>
      </w:tr>
      <w:tr w:rsidR="003941BE" w:rsidRPr="003941BE" w:rsidTr="00544A3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3941BE" w:rsidRPr="003941BE" w:rsidRDefault="002C3333" w:rsidP="003941BE">
            <w:pPr>
              <w:spacing w:before="100" w:beforeAutospacing="1" w:after="100" w:afterAutospacing="1" w:line="240" w:lineRule="auto"/>
              <w:rPr>
                <w:rFonts w:ascii="Arial" w:eastAsia="Times New Roman" w:hAnsi="Arial" w:cs="Arial"/>
              </w:rPr>
            </w:pPr>
            <w:r>
              <w:rPr>
                <w:rFonts w:ascii="Arial" w:eastAsia="Times New Roman" w:hAnsi="Arial" w:cs="Arial"/>
              </w:rPr>
              <w:t>Плаћени</w:t>
            </w:r>
            <w:r w:rsidR="00204E37">
              <w:rPr>
                <w:rFonts w:ascii="Arial" w:eastAsia="Times New Roman" w:hAnsi="Arial" w:cs="Arial"/>
              </w:rPr>
              <w:t xml:space="preserve"> </w:t>
            </w:r>
            <w:r>
              <w:rPr>
                <w:rFonts w:ascii="Arial" w:eastAsia="Times New Roman" w:hAnsi="Arial" w:cs="Arial"/>
              </w:rPr>
              <w:t>аванси</w:t>
            </w:r>
            <w:r w:rsidR="00204E37">
              <w:rPr>
                <w:rFonts w:ascii="Arial" w:eastAsia="Times New Roman" w:hAnsi="Arial" w:cs="Arial"/>
              </w:rPr>
              <w:t xml:space="preserve"> </w:t>
            </w:r>
            <w:r>
              <w:rPr>
                <w:rFonts w:ascii="Arial" w:eastAsia="Times New Roman" w:hAnsi="Arial" w:cs="Arial"/>
              </w:rPr>
              <w:t>за</w:t>
            </w:r>
            <w:r w:rsidR="00204E37">
              <w:rPr>
                <w:rFonts w:ascii="Arial" w:eastAsia="Times New Roman" w:hAnsi="Arial" w:cs="Arial"/>
              </w:rPr>
              <w:t xml:space="preserve"> </w:t>
            </w:r>
            <w:r>
              <w:rPr>
                <w:rFonts w:ascii="Arial" w:eastAsia="Times New Roman" w:hAnsi="Arial" w:cs="Arial"/>
              </w:rPr>
              <w:t>залихе</w:t>
            </w:r>
            <w:r w:rsidR="00204E37">
              <w:rPr>
                <w:rFonts w:ascii="Arial" w:eastAsia="Times New Roman" w:hAnsi="Arial" w:cs="Arial"/>
              </w:rPr>
              <w:t xml:space="preserve"> </w:t>
            </w:r>
            <w:r>
              <w:rPr>
                <w:rFonts w:ascii="Arial" w:eastAsia="Times New Roman" w:hAnsi="Arial" w:cs="Arial"/>
              </w:rPr>
              <w:t>и</w:t>
            </w:r>
            <w:r w:rsidR="00204E37">
              <w:rPr>
                <w:rFonts w:ascii="Arial" w:eastAsia="Times New Roman" w:hAnsi="Arial" w:cs="Arial"/>
              </w:rPr>
              <w:t xml:space="preserve"> </w:t>
            </w:r>
            <w:r>
              <w:rPr>
                <w:rFonts w:ascii="Arial" w:eastAsia="Times New Roman" w:hAnsi="Arial" w:cs="Arial"/>
              </w:rPr>
              <w:t>услуге</w:t>
            </w:r>
          </w:p>
        </w:tc>
        <w:tc>
          <w:tcPr>
            <w:tcW w:w="77" w:type="pct"/>
            <w:tcBorders>
              <w:top w:val="outset" w:sz="6" w:space="0" w:color="auto"/>
              <w:left w:val="outset" w:sz="6" w:space="0" w:color="auto"/>
              <w:bottom w:val="outset" w:sz="6" w:space="0" w:color="auto"/>
              <w:right w:val="outset" w:sz="6" w:space="0" w:color="auto"/>
            </w:tcBorders>
            <w:hideMark/>
          </w:tcPr>
          <w:p w:rsidR="003941BE" w:rsidRPr="003941BE" w:rsidRDefault="003941BE"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3941BE" w:rsidRPr="00073B22" w:rsidRDefault="00073B22"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95</w:t>
            </w:r>
          </w:p>
        </w:tc>
        <w:tc>
          <w:tcPr>
            <w:tcW w:w="77" w:type="pct"/>
            <w:tcBorders>
              <w:top w:val="outset" w:sz="6" w:space="0" w:color="auto"/>
              <w:left w:val="outset" w:sz="6" w:space="0" w:color="auto"/>
              <w:bottom w:val="outset" w:sz="6" w:space="0" w:color="auto"/>
              <w:right w:val="outset" w:sz="6" w:space="0" w:color="auto"/>
            </w:tcBorders>
            <w:vAlign w:val="bottom"/>
          </w:tcPr>
          <w:p w:rsidR="003941BE" w:rsidRPr="003941BE" w:rsidRDefault="003941BE" w:rsidP="00D27D0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3941BE" w:rsidRPr="00544A3A" w:rsidRDefault="00544A3A"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103</w:t>
            </w:r>
          </w:p>
        </w:tc>
      </w:tr>
      <w:tr w:rsidR="00544A3A" w:rsidRPr="003941BE" w:rsidTr="00544A3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544A3A" w:rsidRPr="00544A3A" w:rsidRDefault="00AC38B5" w:rsidP="003941BE">
            <w:pPr>
              <w:spacing w:before="100" w:beforeAutospacing="1" w:after="100" w:afterAutospacing="1" w:line="240" w:lineRule="auto"/>
              <w:rPr>
                <w:rFonts w:ascii="Arial" w:eastAsia="Times New Roman" w:hAnsi="Arial" w:cs="Arial"/>
              </w:rPr>
            </w:pPr>
            <w:r>
              <w:rPr>
                <w:rFonts w:ascii="Arial" w:eastAsia="Times New Roman" w:hAnsi="Arial" w:cs="Arial"/>
              </w:rPr>
              <w:t>Ис</w:t>
            </w:r>
            <w:r w:rsidR="00544A3A">
              <w:rPr>
                <w:rFonts w:ascii="Arial" w:eastAsia="Times New Roman" w:hAnsi="Arial" w:cs="Arial"/>
              </w:rPr>
              <w:t>правка вредности датих аванса</w:t>
            </w:r>
          </w:p>
        </w:tc>
        <w:tc>
          <w:tcPr>
            <w:tcW w:w="77" w:type="pct"/>
            <w:tcBorders>
              <w:top w:val="outset" w:sz="6" w:space="0" w:color="auto"/>
              <w:left w:val="outset" w:sz="6" w:space="0" w:color="auto"/>
              <w:bottom w:val="outset" w:sz="6" w:space="0" w:color="auto"/>
              <w:right w:val="outset" w:sz="6" w:space="0" w:color="auto"/>
            </w:tcBorders>
          </w:tcPr>
          <w:p w:rsidR="00544A3A" w:rsidRPr="003941BE" w:rsidRDefault="00544A3A"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544A3A" w:rsidRPr="003941BE" w:rsidRDefault="00544A3A" w:rsidP="00D27D0B">
            <w:pPr>
              <w:spacing w:before="100" w:beforeAutospacing="1" w:after="100" w:afterAutospacing="1" w:line="240" w:lineRule="auto"/>
              <w:ind w:right="57"/>
              <w:jc w:val="right"/>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vAlign w:val="bottom"/>
          </w:tcPr>
          <w:p w:rsidR="00544A3A" w:rsidRPr="003941BE" w:rsidRDefault="00544A3A" w:rsidP="00D27D0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544A3A" w:rsidRPr="00544A3A" w:rsidRDefault="00544A3A"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(39)</w:t>
            </w:r>
          </w:p>
        </w:tc>
      </w:tr>
      <w:tr w:rsidR="003941BE" w:rsidRPr="003941BE" w:rsidTr="00544A3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3941BE" w:rsidRPr="003941BE" w:rsidRDefault="002C3333" w:rsidP="003941BE">
            <w:pPr>
              <w:spacing w:before="100" w:beforeAutospacing="1" w:after="100" w:afterAutospacing="1" w:line="240" w:lineRule="auto"/>
              <w:rPr>
                <w:rFonts w:ascii="Arial" w:eastAsia="Times New Roman" w:hAnsi="Arial" w:cs="Arial"/>
                <w:b/>
                <w:bCs/>
              </w:rPr>
            </w:pPr>
            <w:r>
              <w:rPr>
                <w:rFonts w:ascii="Arial" w:eastAsia="Times New Roman" w:hAnsi="Arial" w:cs="Arial"/>
                <w:b/>
                <w:bCs/>
              </w:rPr>
              <w:t>Стање</w:t>
            </w:r>
            <w:r w:rsidR="0031278D">
              <w:rPr>
                <w:rFonts w:ascii="Arial" w:eastAsia="Times New Roman" w:hAnsi="Arial" w:cs="Arial"/>
                <w:b/>
                <w:bCs/>
              </w:rPr>
              <w:t xml:space="preserve"> </w:t>
            </w:r>
            <w:r>
              <w:rPr>
                <w:rFonts w:ascii="Arial" w:eastAsia="Times New Roman" w:hAnsi="Arial" w:cs="Arial"/>
                <w:b/>
                <w:bCs/>
              </w:rPr>
              <w:t>на</w:t>
            </w:r>
            <w:r w:rsidR="0031278D">
              <w:rPr>
                <w:rFonts w:ascii="Arial" w:eastAsia="Times New Roman" w:hAnsi="Arial" w:cs="Arial"/>
                <w:b/>
                <w:bCs/>
              </w:rPr>
              <w:t xml:space="preserve"> </w:t>
            </w:r>
            <w:r>
              <w:rPr>
                <w:rFonts w:ascii="Arial" w:eastAsia="Times New Roman" w:hAnsi="Arial" w:cs="Arial"/>
                <w:b/>
                <w:bCs/>
              </w:rPr>
              <w:t>дан</w:t>
            </w:r>
            <w:r w:rsidR="003941BE" w:rsidRPr="003941BE">
              <w:rPr>
                <w:rFonts w:ascii="Arial" w:eastAsia="Times New Roman" w:hAnsi="Arial" w:cs="Arial"/>
                <w:b/>
                <w:bCs/>
              </w:rPr>
              <w:t xml:space="preserve"> 31. </w:t>
            </w:r>
            <w:r>
              <w:rPr>
                <w:rFonts w:ascii="Arial" w:eastAsia="Times New Roman" w:hAnsi="Arial" w:cs="Arial"/>
                <w:b/>
                <w:bCs/>
              </w:rPr>
              <w:t>децембра</w:t>
            </w:r>
          </w:p>
        </w:tc>
        <w:tc>
          <w:tcPr>
            <w:tcW w:w="77" w:type="pct"/>
            <w:tcBorders>
              <w:top w:val="outset" w:sz="6" w:space="0" w:color="auto"/>
              <w:left w:val="outset" w:sz="6" w:space="0" w:color="auto"/>
              <w:bottom w:val="outset" w:sz="6" w:space="0" w:color="auto"/>
              <w:right w:val="outset" w:sz="6" w:space="0" w:color="auto"/>
            </w:tcBorders>
            <w:hideMark/>
          </w:tcPr>
          <w:p w:rsidR="003941BE" w:rsidRPr="003941BE" w:rsidRDefault="003941BE" w:rsidP="009564D6">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3941BE" w:rsidRPr="00073B22" w:rsidRDefault="00073B22" w:rsidP="00D27D0B">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2.128</w:t>
            </w:r>
          </w:p>
        </w:tc>
        <w:tc>
          <w:tcPr>
            <w:tcW w:w="77" w:type="pct"/>
            <w:tcBorders>
              <w:top w:val="outset" w:sz="6" w:space="0" w:color="auto"/>
              <w:left w:val="outset" w:sz="6" w:space="0" w:color="auto"/>
              <w:bottom w:val="outset" w:sz="6" w:space="0" w:color="auto"/>
              <w:right w:val="outset" w:sz="6" w:space="0" w:color="auto"/>
            </w:tcBorders>
            <w:vAlign w:val="bottom"/>
          </w:tcPr>
          <w:p w:rsidR="003941BE" w:rsidRPr="003941BE" w:rsidRDefault="003941BE" w:rsidP="00D27D0B">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tcPr>
          <w:p w:rsidR="003941BE" w:rsidRPr="00544A3A" w:rsidRDefault="00544A3A" w:rsidP="00D27D0B">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1.574</w:t>
            </w:r>
          </w:p>
        </w:tc>
      </w:tr>
    </w:tbl>
    <w:p w:rsidR="004674DD" w:rsidRDefault="004674DD" w:rsidP="007A78A3">
      <w:pPr>
        <w:spacing w:after="0" w:line="240" w:lineRule="auto"/>
        <w:rPr>
          <w:rFonts w:ascii="Arial" w:eastAsia="Times New Roman" w:hAnsi="Arial" w:cs="Arial"/>
        </w:rPr>
      </w:pPr>
      <w:bookmarkStart w:id="36" w:name="str_45"/>
      <w:bookmarkEnd w:id="36"/>
    </w:p>
    <w:p w:rsidR="007171AA" w:rsidRDefault="007171AA" w:rsidP="007A78A3">
      <w:pPr>
        <w:spacing w:after="0" w:line="240" w:lineRule="auto"/>
        <w:rPr>
          <w:rFonts w:ascii="Arial" w:eastAsia="Times New Roman" w:hAnsi="Arial" w:cs="Arial"/>
        </w:rPr>
      </w:pPr>
      <w:bookmarkStart w:id="37" w:name="_GoBack"/>
      <w:bookmarkEnd w:id="37"/>
    </w:p>
    <w:p w:rsidR="00D27D0B" w:rsidRDefault="00D27D0B" w:rsidP="007A78A3">
      <w:pPr>
        <w:spacing w:after="0" w:line="240" w:lineRule="auto"/>
        <w:rPr>
          <w:rFonts w:ascii="Arial" w:eastAsia="Times New Roman" w:hAnsi="Arial" w:cs="Arial"/>
        </w:rPr>
      </w:pPr>
    </w:p>
    <w:p w:rsidR="007171AA" w:rsidRPr="007171AA" w:rsidRDefault="007171AA" w:rsidP="007A78A3">
      <w:pPr>
        <w:spacing w:after="0" w:line="240" w:lineRule="auto"/>
        <w:rPr>
          <w:rFonts w:ascii="Arial" w:eastAsia="Times New Roman" w:hAnsi="Arial" w:cs="Arial"/>
        </w:rPr>
      </w:pPr>
    </w:p>
    <w:p w:rsidR="009564D6" w:rsidRPr="003941BE" w:rsidRDefault="002C3333"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ПОТРАЖИВАЊА</w:t>
      </w:r>
      <w:r w:rsidR="0031278D">
        <w:rPr>
          <w:rFonts w:ascii="Arial" w:eastAsia="Times New Roman" w:hAnsi="Arial" w:cs="Arial"/>
          <w:b/>
        </w:rPr>
        <w:t xml:space="preserve"> </w:t>
      </w:r>
      <w:r>
        <w:rPr>
          <w:rFonts w:ascii="Arial" w:eastAsia="Times New Roman" w:hAnsi="Arial" w:cs="Arial"/>
          <w:b/>
        </w:rPr>
        <w:t>ПО</w:t>
      </w:r>
      <w:r w:rsidR="0031278D">
        <w:rPr>
          <w:rFonts w:ascii="Arial" w:eastAsia="Times New Roman" w:hAnsi="Arial" w:cs="Arial"/>
          <w:b/>
        </w:rPr>
        <w:t xml:space="preserve"> </w:t>
      </w:r>
      <w:r>
        <w:rPr>
          <w:rFonts w:ascii="Arial" w:eastAsia="Times New Roman" w:hAnsi="Arial" w:cs="Arial"/>
          <w:b/>
        </w:rPr>
        <w:t>ОСНОВУ</w:t>
      </w:r>
      <w:r w:rsidR="0031278D">
        <w:rPr>
          <w:rFonts w:ascii="Arial" w:eastAsia="Times New Roman" w:hAnsi="Arial" w:cs="Arial"/>
          <w:b/>
        </w:rPr>
        <w:t xml:space="preserve"> </w:t>
      </w:r>
      <w:r>
        <w:rPr>
          <w:rFonts w:ascii="Arial" w:eastAsia="Times New Roman" w:hAnsi="Arial" w:cs="Arial"/>
          <w:b/>
        </w:rPr>
        <w:t>ПРОДАЈЕ</w:t>
      </w:r>
    </w:p>
    <w:p w:rsidR="009564D6" w:rsidRPr="006150EB" w:rsidRDefault="002C3333" w:rsidP="006150EB">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1"/>
        <w:gridCol w:w="1277"/>
        <w:gridCol w:w="141"/>
        <w:gridCol w:w="1306"/>
      </w:tblGrid>
      <w:tr w:rsidR="00DC38BE" w:rsidRPr="003941BE" w:rsidTr="006150EB">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6150EB">
            <w:pPr>
              <w:spacing w:before="100" w:beforeAutospacing="1" w:after="100" w:afterAutospacing="1" w:line="240" w:lineRule="auto"/>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hideMark/>
          </w:tcPr>
          <w:p w:rsidR="009564D6" w:rsidRPr="003941BE" w:rsidRDefault="009564D6" w:rsidP="006150EB">
            <w:pPr>
              <w:spacing w:before="100" w:beforeAutospacing="1" w:after="100" w:afterAutospacing="1" w:line="240" w:lineRule="auto"/>
              <w:ind w:right="57"/>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544A3A">
            <w:pPr>
              <w:spacing w:before="100" w:beforeAutospacing="1" w:after="100" w:afterAutospacing="1" w:line="240" w:lineRule="auto"/>
              <w:ind w:right="57"/>
              <w:jc w:val="right"/>
              <w:rPr>
                <w:rFonts w:ascii="Arial" w:eastAsia="Times New Roman" w:hAnsi="Arial" w:cs="Arial"/>
                <w:b/>
                <w:bCs/>
              </w:rPr>
            </w:pPr>
            <w:r w:rsidRPr="003941BE">
              <w:rPr>
                <w:rFonts w:ascii="Arial" w:eastAsia="Times New Roman" w:hAnsi="Arial" w:cs="Arial"/>
                <w:b/>
                <w:bCs/>
              </w:rPr>
              <w:t>201</w:t>
            </w:r>
            <w:r w:rsidR="00544A3A">
              <w:rPr>
                <w:rFonts w:ascii="Arial" w:eastAsia="Times New Roman" w:hAnsi="Arial" w:cs="Arial"/>
                <w:b/>
                <w:bCs/>
              </w:rPr>
              <w:t>8</w:t>
            </w:r>
            <w:r w:rsidR="008A4066" w:rsidRPr="003941BE">
              <w:rPr>
                <w:rFonts w:ascii="Arial" w:eastAsia="Times New Roman" w:hAnsi="Arial" w:cs="Arial"/>
                <w:b/>
                <w:bCs/>
              </w:rPr>
              <w:t>.</w:t>
            </w: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6150EB">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544A3A">
            <w:pPr>
              <w:spacing w:before="100" w:beforeAutospacing="1" w:after="100" w:afterAutospacing="1" w:line="240" w:lineRule="auto"/>
              <w:ind w:right="57"/>
              <w:jc w:val="right"/>
              <w:rPr>
                <w:rFonts w:ascii="Arial" w:eastAsia="Times New Roman" w:hAnsi="Arial" w:cs="Arial"/>
                <w:b/>
                <w:bCs/>
              </w:rPr>
            </w:pPr>
            <w:r w:rsidRPr="003941BE">
              <w:rPr>
                <w:rFonts w:ascii="Arial" w:eastAsia="Times New Roman" w:hAnsi="Arial" w:cs="Arial"/>
                <w:b/>
                <w:bCs/>
              </w:rPr>
              <w:t>201</w:t>
            </w:r>
            <w:r w:rsidR="00544A3A">
              <w:rPr>
                <w:rFonts w:ascii="Arial" w:eastAsia="Times New Roman" w:hAnsi="Arial" w:cs="Arial"/>
                <w:b/>
                <w:bCs/>
              </w:rPr>
              <w:t>7</w:t>
            </w:r>
            <w:r w:rsidR="008A4066" w:rsidRPr="003941BE">
              <w:rPr>
                <w:rFonts w:ascii="Arial" w:eastAsia="Times New Roman" w:hAnsi="Arial" w:cs="Arial"/>
                <w:b/>
                <w:bCs/>
              </w:rPr>
              <w:t>.</w:t>
            </w:r>
          </w:p>
        </w:tc>
      </w:tr>
      <w:tr w:rsidR="00D27D0B" w:rsidRPr="003941BE" w:rsidTr="006150EB">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D27D0B" w:rsidRDefault="002C3333" w:rsidP="006150EB">
            <w:pPr>
              <w:spacing w:before="100" w:beforeAutospacing="1" w:after="100" w:afterAutospacing="1" w:line="240" w:lineRule="auto"/>
              <w:rPr>
                <w:rFonts w:ascii="Arial" w:eastAsia="Times New Roman" w:hAnsi="Arial" w:cs="Arial"/>
              </w:rPr>
            </w:pPr>
            <w:r>
              <w:rPr>
                <w:rFonts w:ascii="Arial" w:eastAsia="Times New Roman" w:hAnsi="Arial" w:cs="Arial"/>
              </w:rPr>
              <w:t>Купциуземљи</w:t>
            </w:r>
            <w:r w:rsidR="00D27D0B">
              <w:rPr>
                <w:rFonts w:ascii="Arial" w:eastAsia="Times New Roman" w:hAnsi="Arial" w:cs="Arial"/>
              </w:rPr>
              <w:t xml:space="preserve">- </w:t>
            </w:r>
            <w:r>
              <w:rPr>
                <w:rFonts w:ascii="Arial" w:eastAsia="Times New Roman" w:hAnsi="Arial" w:cs="Arial"/>
              </w:rPr>
              <w:t>правна</w:t>
            </w:r>
            <w:r w:rsidR="0031278D">
              <w:rPr>
                <w:rFonts w:ascii="Arial" w:eastAsia="Times New Roman" w:hAnsi="Arial" w:cs="Arial"/>
              </w:rPr>
              <w:t xml:space="preserve"> </w:t>
            </w:r>
            <w:r>
              <w:rPr>
                <w:rFonts w:ascii="Arial" w:eastAsia="Times New Roman" w:hAnsi="Arial" w:cs="Arial"/>
              </w:rPr>
              <w:t>лица</w:t>
            </w:r>
          </w:p>
        </w:tc>
        <w:tc>
          <w:tcPr>
            <w:tcW w:w="77" w:type="pct"/>
            <w:tcBorders>
              <w:top w:val="outset" w:sz="6" w:space="0" w:color="auto"/>
              <w:left w:val="outset" w:sz="6" w:space="0" w:color="auto"/>
              <w:bottom w:val="outset" w:sz="6" w:space="0" w:color="auto"/>
              <w:right w:val="outset" w:sz="6" w:space="0" w:color="auto"/>
            </w:tcBorders>
          </w:tcPr>
          <w:p w:rsidR="00D27D0B" w:rsidRPr="003941BE" w:rsidRDefault="00D27D0B" w:rsidP="006150EB">
            <w:pPr>
              <w:spacing w:before="100" w:beforeAutospacing="1" w:after="100" w:afterAutospacing="1" w:line="240" w:lineRule="auto"/>
              <w:ind w:right="57"/>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D27D0B" w:rsidRPr="00E518A6" w:rsidRDefault="00E518A6" w:rsidP="006150E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11.937</w:t>
            </w:r>
          </w:p>
        </w:tc>
        <w:tc>
          <w:tcPr>
            <w:tcW w:w="77" w:type="pct"/>
            <w:tcBorders>
              <w:top w:val="outset" w:sz="6" w:space="0" w:color="auto"/>
              <w:left w:val="outset" w:sz="6" w:space="0" w:color="auto"/>
              <w:bottom w:val="outset" w:sz="6" w:space="0" w:color="auto"/>
              <w:right w:val="outset" w:sz="6" w:space="0" w:color="auto"/>
            </w:tcBorders>
            <w:vAlign w:val="bottom"/>
          </w:tcPr>
          <w:p w:rsidR="00D27D0B" w:rsidRPr="003941BE" w:rsidRDefault="00D27D0B" w:rsidP="006150E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D27D0B" w:rsidRPr="00544A3A" w:rsidRDefault="00544A3A" w:rsidP="006150E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12.134</w:t>
            </w:r>
          </w:p>
        </w:tc>
      </w:tr>
      <w:tr w:rsidR="006150EB" w:rsidRPr="003941BE" w:rsidTr="00544A3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6150EB" w:rsidRPr="003941BE" w:rsidRDefault="002C3333" w:rsidP="006150EB">
            <w:pPr>
              <w:spacing w:before="100" w:beforeAutospacing="1" w:after="100" w:afterAutospacing="1" w:line="240" w:lineRule="auto"/>
              <w:rPr>
                <w:rFonts w:ascii="Arial" w:eastAsia="Times New Roman" w:hAnsi="Arial" w:cs="Arial"/>
              </w:rPr>
            </w:pPr>
            <w:r>
              <w:rPr>
                <w:rFonts w:ascii="Arial" w:eastAsia="Times New Roman" w:hAnsi="Arial" w:cs="Arial"/>
              </w:rPr>
              <w:t>Купциуземљи</w:t>
            </w:r>
            <w:r w:rsidR="00D27D0B">
              <w:rPr>
                <w:rFonts w:ascii="Arial" w:eastAsia="Times New Roman" w:hAnsi="Arial" w:cs="Arial"/>
              </w:rPr>
              <w:t xml:space="preserve">- </w:t>
            </w:r>
            <w:r>
              <w:rPr>
                <w:rFonts w:ascii="Arial" w:eastAsia="Times New Roman" w:hAnsi="Arial" w:cs="Arial"/>
              </w:rPr>
              <w:t>физичка</w:t>
            </w:r>
            <w:r w:rsidR="0031278D">
              <w:rPr>
                <w:rFonts w:ascii="Arial" w:eastAsia="Times New Roman" w:hAnsi="Arial" w:cs="Arial"/>
              </w:rPr>
              <w:t xml:space="preserve"> </w:t>
            </w:r>
            <w:r>
              <w:rPr>
                <w:rFonts w:ascii="Arial" w:eastAsia="Times New Roman" w:hAnsi="Arial" w:cs="Arial"/>
              </w:rPr>
              <w:t>лица</w:t>
            </w:r>
          </w:p>
        </w:tc>
        <w:tc>
          <w:tcPr>
            <w:tcW w:w="77" w:type="pct"/>
            <w:tcBorders>
              <w:top w:val="outset" w:sz="6" w:space="0" w:color="auto"/>
              <w:left w:val="outset" w:sz="6" w:space="0" w:color="auto"/>
              <w:bottom w:val="outset" w:sz="6" w:space="0" w:color="auto"/>
              <w:right w:val="outset" w:sz="6" w:space="0" w:color="auto"/>
            </w:tcBorders>
            <w:hideMark/>
          </w:tcPr>
          <w:p w:rsidR="006150EB" w:rsidRPr="003941BE" w:rsidRDefault="006150EB" w:rsidP="006150EB">
            <w:pPr>
              <w:spacing w:before="100" w:beforeAutospacing="1" w:after="100" w:afterAutospacing="1" w:line="240" w:lineRule="auto"/>
              <w:ind w:right="57"/>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6150EB" w:rsidRPr="00E518A6" w:rsidRDefault="00E518A6" w:rsidP="00D27D0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24.172</w:t>
            </w:r>
          </w:p>
        </w:tc>
        <w:tc>
          <w:tcPr>
            <w:tcW w:w="77" w:type="pct"/>
            <w:tcBorders>
              <w:top w:val="outset" w:sz="6" w:space="0" w:color="auto"/>
              <w:left w:val="outset" w:sz="6" w:space="0" w:color="auto"/>
              <w:bottom w:val="outset" w:sz="6" w:space="0" w:color="auto"/>
              <w:right w:val="outset" w:sz="6" w:space="0" w:color="auto"/>
            </w:tcBorders>
            <w:vAlign w:val="bottom"/>
          </w:tcPr>
          <w:p w:rsidR="006150EB" w:rsidRPr="003941BE" w:rsidRDefault="006150EB" w:rsidP="006150E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6150EB" w:rsidRPr="00544A3A" w:rsidRDefault="00544A3A" w:rsidP="006150E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24.576</w:t>
            </w:r>
          </w:p>
        </w:tc>
      </w:tr>
      <w:tr w:rsidR="006150EB" w:rsidRPr="003941BE" w:rsidTr="00544A3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6150EB" w:rsidRPr="003941BE" w:rsidRDefault="002C3333" w:rsidP="006150EB">
            <w:pPr>
              <w:spacing w:before="100" w:beforeAutospacing="1" w:after="100" w:afterAutospacing="1" w:line="240" w:lineRule="auto"/>
              <w:rPr>
                <w:rFonts w:ascii="Arial" w:eastAsia="Times New Roman" w:hAnsi="Arial" w:cs="Arial"/>
              </w:rPr>
            </w:pPr>
            <w:r>
              <w:rPr>
                <w:rFonts w:ascii="Arial" w:eastAsia="Times New Roman" w:hAnsi="Arial" w:cs="Arial"/>
              </w:rPr>
              <w:t>Минус</w:t>
            </w:r>
            <w:r w:rsidR="006150EB">
              <w:rPr>
                <w:rFonts w:ascii="Arial" w:eastAsia="Times New Roman" w:hAnsi="Arial" w:cs="Arial"/>
              </w:rPr>
              <w:t xml:space="preserve">: </w:t>
            </w:r>
            <w:r>
              <w:rPr>
                <w:rFonts w:ascii="Arial" w:eastAsia="Times New Roman" w:hAnsi="Arial" w:cs="Arial"/>
              </w:rPr>
              <w:t>исправка</w:t>
            </w:r>
            <w:r w:rsidR="0031278D">
              <w:rPr>
                <w:rFonts w:ascii="Arial" w:eastAsia="Times New Roman" w:hAnsi="Arial" w:cs="Arial"/>
              </w:rPr>
              <w:t xml:space="preserve"> </w:t>
            </w:r>
            <w:r>
              <w:rPr>
                <w:rFonts w:ascii="Arial" w:eastAsia="Times New Roman" w:hAnsi="Arial" w:cs="Arial"/>
              </w:rPr>
              <w:t>вредности</w:t>
            </w:r>
          </w:p>
        </w:tc>
        <w:tc>
          <w:tcPr>
            <w:tcW w:w="77" w:type="pct"/>
            <w:tcBorders>
              <w:top w:val="outset" w:sz="6" w:space="0" w:color="auto"/>
              <w:left w:val="outset" w:sz="6" w:space="0" w:color="auto"/>
              <w:bottom w:val="outset" w:sz="6" w:space="0" w:color="auto"/>
              <w:right w:val="outset" w:sz="6" w:space="0" w:color="auto"/>
            </w:tcBorders>
            <w:hideMark/>
          </w:tcPr>
          <w:p w:rsidR="006150EB" w:rsidRPr="003941BE" w:rsidRDefault="006150EB" w:rsidP="006150EB">
            <w:pPr>
              <w:spacing w:before="100" w:beforeAutospacing="1" w:after="100" w:afterAutospacing="1" w:line="240" w:lineRule="auto"/>
              <w:ind w:right="57"/>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6150EB" w:rsidRPr="00E518A6" w:rsidRDefault="00480C2E" w:rsidP="006150E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(12.797</w:t>
            </w:r>
            <w:r w:rsidR="00E518A6">
              <w:rPr>
                <w:rFonts w:ascii="Arial" w:eastAsia="Times New Roman" w:hAnsi="Arial" w:cs="Arial"/>
              </w:rPr>
              <w:t>)</w:t>
            </w:r>
          </w:p>
        </w:tc>
        <w:tc>
          <w:tcPr>
            <w:tcW w:w="77" w:type="pct"/>
            <w:tcBorders>
              <w:top w:val="outset" w:sz="6" w:space="0" w:color="auto"/>
              <w:left w:val="outset" w:sz="6" w:space="0" w:color="auto"/>
              <w:bottom w:val="outset" w:sz="6" w:space="0" w:color="auto"/>
              <w:right w:val="outset" w:sz="6" w:space="0" w:color="auto"/>
            </w:tcBorders>
            <w:vAlign w:val="bottom"/>
          </w:tcPr>
          <w:p w:rsidR="006150EB" w:rsidRPr="003941BE" w:rsidRDefault="006150EB" w:rsidP="006150E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6150EB" w:rsidRPr="00544A3A" w:rsidRDefault="00544A3A" w:rsidP="006150E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(13.204)</w:t>
            </w:r>
          </w:p>
        </w:tc>
      </w:tr>
      <w:tr w:rsidR="006150EB" w:rsidRPr="003941BE" w:rsidTr="00544A3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6150EB" w:rsidRPr="003941BE" w:rsidRDefault="002C3333" w:rsidP="006150EB">
            <w:pPr>
              <w:spacing w:before="100" w:beforeAutospacing="1" w:after="100" w:afterAutospacing="1" w:line="240" w:lineRule="auto"/>
              <w:rPr>
                <w:rFonts w:ascii="Arial" w:eastAsia="Times New Roman" w:hAnsi="Arial" w:cs="Arial"/>
                <w:b/>
                <w:bCs/>
              </w:rPr>
            </w:pPr>
            <w:r>
              <w:rPr>
                <w:rFonts w:ascii="Arial" w:eastAsia="Times New Roman" w:hAnsi="Arial" w:cs="Arial"/>
                <w:b/>
                <w:bCs/>
              </w:rPr>
              <w:t>Стање</w:t>
            </w:r>
            <w:r w:rsidR="0031278D">
              <w:rPr>
                <w:rFonts w:ascii="Arial" w:eastAsia="Times New Roman" w:hAnsi="Arial" w:cs="Arial"/>
                <w:b/>
                <w:bCs/>
              </w:rPr>
              <w:t xml:space="preserve"> </w:t>
            </w:r>
            <w:r>
              <w:rPr>
                <w:rFonts w:ascii="Arial" w:eastAsia="Times New Roman" w:hAnsi="Arial" w:cs="Arial"/>
                <w:b/>
                <w:bCs/>
              </w:rPr>
              <w:t>на</w:t>
            </w:r>
            <w:r w:rsidR="0031278D">
              <w:rPr>
                <w:rFonts w:ascii="Arial" w:eastAsia="Times New Roman" w:hAnsi="Arial" w:cs="Arial"/>
                <w:b/>
                <w:bCs/>
              </w:rPr>
              <w:t xml:space="preserve"> </w:t>
            </w:r>
            <w:r>
              <w:rPr>
                <w:rFonts w:ascii="Arial" w:eastAsia="Times New Roman" w:hAnsi="Arial" w:cs="Arial"/>
                <w:b/>
                <w:bCs/>
              </w:rPr>
              <w:t>дан</w:t>
            </w:r>
            <w:r w:rsidR="006150EB">
              <w:rPr>
                <w:rFonts w:ascii="Arial" w:eastAsia="Times New Roman" w:hAnsi="Arial" w:cs="Arial"/>
                <w:b/>
                <w:bCs/>
              </w:rPr>
              <w:t xml:space="preserve"> 31. </w:t>
            </w:r>
            <w:r>
              <w:rPr>
                <w:rFonts w:ascii="Arial" w:eastAsia="Times New Roman" w:hAnsi="Arial" w:cs="Arial"/>
                <w:b/>
                <w:bCs/>
              </w:rPr>
              <w:t>децембра</w:t>
            </w:r>
          </w:p>
        </w:tc>
        <w:tc>
          <w:tcPr>
            <w:tcW w:w="77" w:type="pct"/>
            <w:tcBorders>
              <w:top w:val="outset" w:sz="6" w:space="0" w:color="auto"/>
              <w:left w:val="outset" w:sz="6" w:space="0" w:color="auto"/>
              <w:bottom w:val="outset" w:sz="6" w:space="0" w:color="auto"/>
              <w:right w:val="outset" w:sz="6" w:space="0" w:color="auto"/>
            </w:tcBorders>
            <w:hideMark/>
          </w:tcPr>
          <w:p w:rsidR="006150EB" w:rsidRPr="003941BE" w:rsidRDefault="006150EB" w:rsidP="006150EB">
            <w:pPr>
              <w:spacing w:before="100" w:beforeAutospacing="1" w:after="100" w:afterAutospacing="1" w:line="240" w:lineRule="auto"/>
              <w:ind w:right="57"/>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6150EB" w:rsidRPr="00480C2E" w:rsidRDefault="00E518A6" w:rsidP="006150E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2</w:t>
            </w:r>
            <w:r w:rsidR="00480C2E">
              <w:rPr>
                <w:rFonts w:ascii="Arial" w:eastAsia="Times New Roman" w:hAnsi="Arial" w:cs="Arial"/>
                <w:b/>
              </w:rPr>
              <w:t>2.312</w:t>
            </w:r>
          </w:p>
        </w:tc>
        <w:tc>
          <w:tcPr>
            <w:tcW w:w="77" w:type="pct"/>
            <w:tcBorders>
              <w:top w:val="outset" w:sz="6" w:space="0" w:color="auto"/>
              <w:left w:val="outset" w:sz="6" w:space="0" w:color="auto"/>
              <w:bottom w:val="outset" w:sz="6" w:space="0" w:color="auto"/>
              <w:right w:val="outset" w:sz="6" w:space="0" w:color="auto"/>
            </w:tcBorders>
            <w:vAlign w:val="bottom"/>
          </w:tcPr>
          <w:p w:rsidR="006150EB" w:rsidRPr="003941BE" w:rsidRDefault="006150EB" w:rsidP="006150EB">
            <w:pPr>
              <w:spacing w:before="100" w:beforeAutospacing="1" w:after="100" w:afterAutospacing="1" w:line="240" w:lineRule="auto"/>
              <w:ind w:right="57"/>
              <w:jc w:val="right"/>
              <w:rPr>
                <w:rFonts w:ascii="Arial" w:eastAsia="Times New Roman" w:hAnsi="Arial" w:cs="Arial"/>
                <w:b/>
              </w:rPr>
            </w:pPr>
          </w:p>
        </w:tc>
        <w:tc>
          <w:tcPr>
            <w:tcW w:w="715" w:type="pct"/>
            <w:tcBorders>
              <w:top w:val="outset" w:sz="6" w:space="0" w:color="auto"/>
              <w:left w:val="outset" w:sz="6" w:space="0" w:color="auto"/>
              <w:bottom w:val="outset" w:sz="6" w:space="0" w:color="auto"/>
              <w:right w:val="outset" w:sz="6" w:space="0" w:color="auto"/>
            </w:tcBorders>
            <w:vAlign w:val="bottom"/>
          </w:tcPr>
          <w:p w:rsidR="006150EB" w:rsidRPr="00544A3A" w:rsidRDefault="00544A3A" w:rsidP="006150E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23.506</w:t>
            </w:r>
          </w:p>
        </w:tc>
      </w:tr>
    </w:tbl>
    <w:p w:rsidR="003941BE" w:rsidRPr="003941BE" w:rsidRDefault="003941BE" w:rsidP="003941BE">
      <w:pPr>
        <w:spacing w:after="0" w:line="240" w:lineRule="auto"/>
        <w:rPr>
          <w:rFonts w:ascii="Arial" w:eastAsia="Times New Roman" w:hAnsi="Arial" w:cs="Arial"/>
        </w:rPr>
      </w:pPr>
    </w:p>
    <w:p w:rsidR="009564D6" w:rsidRPr="003941BE" w:rsidRDefault="002C3333" w:rsidP="003941BE">
      <w:pPr>
        <w:spacing w:after="0" w:line="240" w:lineRule="auto"/>
        <w:jc w:val="both"/>
        <w:rPr>
          <w:rFonts w:ascii="Arial" w:eastAsia="Times New Roman" w:hAnsi="Arial" w:cs="Arial"/>
        </w:rPr>
      </w:pPr>
      <w:r>
        <w:rPr>
          <w:rFonts w:ascii="Arial" w:eastAsia="Times New Roman" w:hAnsi="Arial" w:cs="Arial"/>
        </w:rPr>
        <w:t>Промене</w:t>
      </w:r>
      <w:r w:rsidR="00520E4A">
        <w:rPr>
          <w:rFonts w:ascii="Arial" w:eastAsia="Times New Roman" w:hAnsi="Arial" w:cs="Arial"/>
        </w:rPr>
        <w:t xml:space="preserve"> </w:t>
      </w:r>
      <w:r>
        <w:rPr>
          <w:rFonts w:ascii="Arial" w:eastAsia="Times New Roman" w:hAnsi="Arial" w:cs="Arial"/>
        </w:rPr>
        <w:t>на</w:t>
      </w:r>
      <w:r w:rsidR="00520E4A">
        <w:rPr>
          <w:rFonts w:ascii="Arial" w:eastAsia="Times New Roman" w:hAnsi="Arial" w:cs="Arial"/>
        </w:rPr>
        <w:t xml:space="preserve"> </w:t>
      </w:r>
      <w:r>
        <w:rPr>
          <w:rFonts w:ascii="Arial" w:eastAsia="Times New Roman" w:hAnsi="Arial" w:cs="Arial"/>
        </w:rPr>
        <w:t>рачуну</w:t>
      </w:r>
      <w:r w:rsidR="00520E4A">
        <w:rPr>
          <w:rFonts w:ascii="Arial" w:eastAsia="Times New Roman" w:hAnsi="Arial" w:cs="Arial"/>
        </w:rPr>
        <w:t xml:space="preserve"> </w:t>
      </w:r>
      <w:r>
        <w:rPr>
          <w:rFonts w:ascii="Arial" w:eastAsia="Times New Roman" w:hAnsi="Arial" w:cs="Arial"/>
        </w:rPr>
        <w:t>исправке</w:t>
      </w:r>
      <w:r w:rsidR="00520E4A">
        <w:rPr>
          <w:rFonts w:ascii="Arial" w:eastAsia="Times New Roman" w:hAnsi="Arial" w:cs="Arial"/>
        </w:rPr>
        <w:t xml:space="preserve"> </w:t>
      </w:r>
      <w:r>
        <w:rPr>
          <w:rFonts w:ascii="Arial" w:eastAsia="Times New Roman" w:hAnsi="Arial" w:cs="Arial"/>
        </w:rPr>
        <w:t>вредности</w:t>
      </w:r>
      <w:r w:rsidR="00520E4A">
        <w:rPr>
          <w:rFonts w:ascii="Arial" w:eastAsia="Times New Roman" w:hAnsi="Arial" w:cs="Arial"/>
        </w:rPr>
        <w:t xml:space="preserve"> </w:t>
      </w:r>
      <w:r>
        <w:rPr>
          <w:rFonts w:ascii="Arial" w:eastAsia="Times New Roman" w:hAnsi="Arial" w:cs="Arial"/>
        </w:rPr>
        <w:t>потраживања</w:t>
      </w:r>
      <w:r w:rsidR="00520E4A">
        <w:rPr>
          <w:rFonts w:ascii="Arial" w:eastAsia="Times New Roman" w:hAnsi="Arial" w:cs="Arial"/>
        </w:rPr>
        <w:t xml:space="preserve"> </w:t>
      </w:r>
      <w:r>
        <w:rPr>
          <w:rFonts w:ascii="Arial" w:eastAsia="Times New Roman" w:hAnsi="Arial" w:cs="Arial"/>
        </w:rPr>
        <w:t>су</w:t>
      </w:r>
      <w:r w:rsidR="007A78A3" w:rsidRPr="003941BE">
        <w:rPr>
          <w:rFonts w:ascii="Arial" w:eastAsia="Times New Roman" w:hAnsi="Arial" w:cs="Arial"/>
        </w:rPr>
        <w:t>:</w:t>
      </w:r>
    </w:p>
    <w:p w:rsidR="003941BE" w:rsidRPr="006150EB" w:rsidRDefault="002C3333" w:rsidP="006150EB">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1"/>
        <w:gridCol w:w="1277"/>
        <w:gridCol w:w="141"/>
        <w:gridCol w:w="1306"/>
      </w:tblGrid>
      <w:tr w:rsidR="00DC38BE" w:rsidRPr="003941BE" w:rsidTr="006150EB">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6150EB">
            <w:pPr>
              <w:spacing w:before="100" w:beforeAutospacing="1" w:after="100" w:afterAutospacing="1" w:line="240" w:lineRule="auto"/>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hideMark/>
          </w:tcPr>
          <w:p w:rsidR="009564D6" w:rsidRPr="003941BE" w:rsidRDefault="009564D6" w:rsidP="006150EB">
            <w:pPr>
              <w:spacing w:before="100" w:beforeAutospacing="1" w:after="100" w:afterAutospacing="1" w:line="240" w:lineRule="auto"/>
              <w:ind w:right="57"/>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434A18">
            <w:pPr>
              <w:spacing w:before="100" w:beforeAutospacing="1" w:after="100" w:afterAutospacing="1" w:line="240" w:lineRule="auto"/>
              <w:ind w:right="57"/>
              <w:jc w:val="right"/>
              <w:rPr>
                <w:rFonts w:ascii="Arial" w:eastAsia="Times New Roman" w:hAnsi="Arial" w:cs="Arial"/>
                <w:b/>
                <w:bCs/>
              </w:rPr>
            </w:pPr>
            <w:r w:rsidRPr="003941BE">
              <w:rPr>
                <w:rFonts w:ascii="Arial" w:eastAsia="Times New Roman" w:hAnsi="Arial" w:cs="Arial"/>
                <w:b/>
                <w:bCs/>
              </w:rPr>
              <w:t>201</w:t>
            </w:r>
            <w:r w:rsidR="00434A18">
              <w:rPr>
                <w:rFonts w:ascii="Arial" w:eastAsia="Times New Roman" w:hAnsi="Arial" w:cs="Arial"/>
                <w:b/>
                <w:bCs/>
              </w:rPr>
              <w:t>8</w:t>
            </w:r>
            <w:r w:rsidR="006150EB">
              <w:rPr>
                <w:rFonts w:ascii="Arial" w:eastAsia="Times New Roman" w:hAnsi="Arial" w:cs="Arial"/>
                <w:b/>
                <w:bCs/>
              </w:rPr>
              <w:t>.</w:t>
            </w: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6150EB">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434A18">
            <w:pPr>
              <w:spacing w:before="100" w:beforeAutospacing="1" w:after="100" w:afterAutospacing="1" w:line="240" w:lineRule="auto"/>
              <w:ind w:right="57"/>
              <w:jc w:val="right"/>
              <w:rPr>
                <w:rFonts w:ascii="Arial" w:eastAsia="Times New Roman" w:hAnsi="Arial" w:cs="Arial"/>
                <w:b/>
                <w:bCs/>
              </w:rPr>
            </w:pPr>
            <w:r w:rsidRPr="003941BE">
              <w:rPr>
                <w:rFonts w:ascii="Arial" w:eastAsia="Times New Roman" w:hAnsi="Arial" w:cs="Arial"/>
                <w:b/>
                <w:bCs/>
              </w:rPr>
              <w:t>201</w:t>
            </w:r>
            <w:r w:rsidR="00434A18">
              <w:rPr>
                <w:rFonts w:ascii="Arial" w:eastAsia="Times New Roman" w:hAnsi="Arial" w:cs="Arial"/>
                <w:b/>
                <w:bCs/>
              </w:rPr>
              <w:t>7</w:t>
            </w:r>
            <w:r w:rsidR="006150EB">
              <w:rPr>
                <w:rFonts w:ascii="Arial" w:eastAsia="Times New Roman" w:hAnsi="Arial" w:cs="Arial"/>
                <w:b/>
                <w:bCs/>
              </w:rPr>
              <w:t>.</w:t>
            </w:r>
          </w:p>
        </w:tc>
      </w:tr>
      <w:tr w:rsidR="006150EB" w:rsidRPr="003941BE" w:rsidTr="00434A18">
        <w:trPr>
          <w:trHeight w:val="227"/>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6150EB" w:rsidRPr="003941BE" w:rsidRDefault="002C3333" w:rsidP="006150EB">
            <w:pPr>
              <w:spacing w:before="100" w:beforeAutospacing="1" w:after="100" w:afterAutospacing="1" w:line="240" w:lineRule="auto"/>
              <w:rPr>
                <w:rFonts w:ascii="Arial" w:eastAsia="Times New Roman" w:hAnsi="Arial" w:cs="Arial"/>
                <w:b/>
                <w:bCs/>
              </w:rPr>
            </w:pPr>
            <w:r>
              <w:rPr>
                <w:rFonts w:ascii="Arial" w:eastAsia="Times New Roman" w:hAnsi="Arial" w:cs="Arial"/>
                <w:b/>
                <w:bCs/>
              </w:rPr>
              <w:t>Стање</w:t>
            </w:r>
            <w:r w:rsidR="00F271D3">
              <w:rPr>
                <w:rFonts w:ascii="Arial" w:eastAsia="Times New Roman" w:hAnsi="Arial" w:cs="Arial"/>
                <w:b/>
                <w:bCs/>
              </w:rPr>
              <w:t xml:space="preserve"> </w:t>
            </w:r>
            <w:r>
              <w:rPr>
                <w:rFonts w:ascii="Arial" w:eastAsia="Times New Roman" w:hAnsi="Arial" w:cs="Arial"/>
                <w:b/>
                <w:bCs/>
              </w:rPr>
              <w:t>надан</w:t>
            </w:r>
            <w:r w:rsidR="006150EB">
              <w:rPr>
                <w:rFonts w:ascii="Arial" w:eastAsia="Times New Roman" w:hAnsi="Arial" w:cs="Arial"/>
                <w:b/>
                <w:bCs/>
              </w:rPr>
              <w:t xml:space="preserve"> 1. </w:t>
            </w:r>
            <w:r>
              <w:rPr>
                <w:rFonts w:ascii="Arial" w:eastAsia="Times New Roman" w:hAnsi="Arial" w:cs="Arial"/>
                <w:b/>
                <w:bCs/>
              </w:rPr>
              <w:t>јануара</w:t>
            </w:r>
          </w:p>
        </w:tc>
        <w:tc>
          <w:tcPr>
            <w:tcW w:w="77" w:type="pct"/>
            <w:tcBorders>
              <w:top w:val="outset" w:sz="6" w:space="0" w:color="auto"/>
              <w:left w:val="outset" w:sz="6" w:space="0" w:color="auto"/>
              <w:bottom w:val="outset" w:sz="6" w:space="0" w:color="auto"/>
              <w:right w:val="outset" w:sz="6" w:space="0" w:color="auto"/>
            </w:tcBorders>
            <w:hideMark/>
          </w:tcPr>
          <w:p w:rsidR="006150EB" w:rsidRPr="003941BE" w:rsidRDefault="006150EB" w:rsidP="006150EB">
            <w:pPr>
              <w:spacing w:before="100" w:beforeAutospacing="1" w:after="100" w:afterAutospacing="1" w:line="240" w:lineRule="auto"/>
              <w:ind w:right="57"/>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6150EB" w:rsidRPr="00E518A6" w:rsidRDefault="00E518A6" w:rsidP="006150E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13.204</w:t>
            </w:r>
          </w:p>
        </w:tc>
        <w:tc>
          <w:tcPr>
            <w:tcW w:w="77" w:type="pct"/>
            <w:tcBorders>
              <w:top w:val="outset" w:sz="6" w:space="0" w:color="auto"/>
              <w:left w:val="outset" w:sz="6" w:space="0" w:color="auto"/>
              <w:bottom w:val="outset" w:sz="6" w:space="0" w:color="auto"/>
              <w:right w:val="outset" w:sz="6" w:space="0" w:color="auto"/>
            </w:tcBorders>
            <w:vAlign w:val="bottom"/>
          </w:tcPr>
          <w:p w:rsidR="006150EB" w:rsidRPr="003941BE" w:rsidRDefault="006150EB" w:rsidP="006150E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6150EB" w:rsidRPr="00434A18" w:rsidRDefault="00434A18" w:rsidP="006150E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13.727</w:t>
            </w:r>
          </w:p>
        </w:tc>
      </w:tr>
      <w:tr w:rsidR="006150EB" w:rsidRPr="003941BE" w:rsidTr="00434A18">
        <w:trPr>
          <w:trHeight w:val="227"/>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6150EB" w:rsidRPr="003941BE" w:rsidRDefault="00520E4A" w:rsidP="00520E4A">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Умањење исправке  </w:t>
            </w:r>
            <w:r w:rsidR="002C3333">
              <w:rPr>
                <w:rFonts w:ascii="Arial" w:eastAsia="Times New Roman" w:hAnsi="Arial" w:cs="Arial"/>
              </w:rPr>
              <w:t>вредности</w:t>
            </w:r>
          </w:p>
        </w:tc>
        <w:tc>
          <w:tcPr>
            <w:tcW w:w="77" w:type="pct"/>
            <w:tcBorders>
              <w:top w:val="outset" w:sz="6" w:space="0" w:color="auto"/>
              <w:left w:val="outset" w:sz="6" w:space="0" w:color="auto"/>
              <w:bottom w:val="outset" w:sz="6" w:space="0" w:color="auto"/>
              <w:right w:val="outset" w:sz="6" w:space="0" w:color="auto"/>
            </w:tcBorders>
            <w:hideMark/>
          </w:tcPr>
          <w:p w:rsidR="006150EB" w:rsidRPr="003941BE" w:rsidRDefault="006150EB" w:rsidP="006150EB">
            <w:pPr>
              <w:spacing w:before="100" w:beforeAutospacing="1" w:after="100" w:afterAutospacing="1" w:line="240" w:lineRule="auto"/>
              <w:ind w:right="57"/>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6150EB" w:rsidRPr="00520E4A" w:rsidRDefault="00520E4A" w:rsidP="006150E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(407)</w:t>
            </w:r>
          </w:p>
        </w:tc>
        <w:tc>
          <w:tcPr>
            <w:tcW w:w="77" w:type="pct"/>
            <w:tcBorders>
              <w:top w:val="outset" w:sz="6" w:space="0" w:color="auto"/>
              <w:left w:val="outset" w:sz="6" w:space="0" w:color="auto"/>
              <w:bottom w:val="outset" w:sz="6" w:space="0" w:color="auto"/>
              <w:right w:val="outset" w:sz="6" w:space="0" w:color="auto"/>
            </w:tcBorders>
            <w:vAlign w:val="bottom"/>
          </w:tcPr>
          <w:p w:rsidR="006150EB" w:rsidRPr="003941BE" w:rsidRDefault="006150EB" w:rsidP="006150EB">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6150EB" w:rsidRPr="00434A18" w:rsidRDefault="00434A18" w:rsidP="006150E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523</w:t>
            </w:r>
          </w:p>
        </w:tc>
      </w:tr>
      <w:tr w:rsidR="006150EB" w:rsidRPr="003941BE" w:rsidTr="00434A18">
        <w:trPr>
          <w:trHeight w:val="227"/>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6150EB" w:rsidRPr="003941BE" w:rsidRDefault="002C3333" w:rsidP="006150EB">
            <w:pPr>
              <w:spacing w:before="100" w:beforeAutospacing="1" w:after="100" w:afterAutospacing="1" w:line="240" w:lineRule="auto"/>
              <w:rPr>
                <w:rFonts w:ascii="Arial" w:eastAsia="Times New Roman" w:hAnsi="Arial" w:cs="Arial"/>
                <w:b/>
                <w:bCs/>
              </w:rPr>
            </w:pPr>
            <w:r>
              <w:rPr>
                <w:rFonts w:ascii="Arial" w:eastAsia="Times New Roman" w:hAnsi="Arial" w:cs="Arial"/>
                <w:b/>
                <w:bCs/>
              </w:rPr>
              <w:t>Стање</w:t>
            </w:r>
            <w:r w:rsidR="00520E4A">
              <w:rPr>
                <w:rFonts w:ascii="Arial" w:eastAsia="Times New Roman" w:hAnsi="Arial" w:cs="Arial"/>
                <w:b/>
                <w:bCs/>
              </w:rPr>
              <w:t xml:space="preserve"> </w:t>
            </w:r>
            <w:r>
              <w:rPr>
                <w:rFonts w:ascii="Arial" w:eastAsia="Times New Roman" w:hAnsi="Arial" w:cs="Arial"/>
                <w:b/>
                <w:bCs/>
              </w:rPr>
              <w:t>на</w:t>
            </w:r>
            <w:r w:rsidR="00520E4A">
              <w:rPr>
                <w:rFonts w:ascii="Arial" w:eastAsia="Times New Roman" w:hAnsi="Arial" w:cs="Arial"/>
                <w:b/>
                <w:bCs/>
              </w:rPr>
              <w:t xml:space="preserve"> </w:t>
            </w:r>
            <w:r>
              <w:rPr>
                <w:rFonts w:ascii="Arial" w:eastAsia="Times New Roman" w:hAnsi="Arial" w:cs="Arial"/>
                <w:b/>
                <w:bCs/>
              </w:rPr>
              <w:t>дан</w:t>
            </w:r>
            <w:r w:rsidR="006150EB">
              <w:rPr>
                <w:rFonts w:ascii="Arial" w:eastAsia="Times New Roman" w:hAnsi="Arial" w:cs="Arial"/>
                <w:b/>
                <w:bCs/>
              </w:rPr>
              <w:t xml:space="preserve"> 31. </w:t>
            </w:r>
            <w:r>
              <w:rPr>
                <w:rFonts w:ascii="Arial" w:eastAsia="Times New Roman" w:hAnsi="Arial" w:cs="Arial"/>
                <w:b/>
                <w:bCs/>
              </w:rPr>
              <w:t>децембра</w:t>
            </w:r>
          </w:p>
        </w:tc>
        <w:tc>
          <w:tcPr>
            <w:tcW w:w="77" w:type="pct"/>
            <w:tcBorders>
              <w:top w:val="outset" w:sz="6" w:space="0" w:color="auto"/>
              <w:left w:val="outset" w:sz="6" w:space="0" w:color="auto"/>
              <w:bottom w:val="outset" w:sz="6" w:space="0" w:color="auto"/>
              <w:right w:val="outset" w:sz="6" w:space="0" w:color="auto"/>
            </w:tcBorders>
            <w:hideMark/>
          </w:tcPr>
          <w:p w:rsidR="006150EB" w:rsidRPr="003941BE" w:rsidRDefault="006150EB" w:rsidP="006150EB">
            <w:pPr>
              <w:spacing w:before="100" w:beforeAutospacing="1" w:after="100" w:afterAutospacing="1" w:line="240" w:lineRule="auto"/>
              <w:ind w:right="57"/>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6150EB" w:rsidRPr="00520E4A" w:rsidRDefault="00E518A6" w:rsidP="006150EB">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w:t>
            </w:r>
            <w:r w:rsidR="00520E4A">
              <w:rPr>
                <w:rFonts w:ascii="Arial" w:eastAsia="Times New Roman" w:hAnsi="Arial" w:cs="Arial"/>
                <w:b/>
                <w:bCs/>
              </w:rPr>
              <w:t>2.797</w:t>
            </w:r>
          </w:p>
        </w:tc>
        <w:tc>
          <w:tcPr>
            <w:tcW w:w="77" w:type="pct"/>
            <w:tcBorders>
              <w:top w:val="outset" w:sz="6" w:space="0" w:color="auto"/>
              <w:left w:val="outset" w:sz="6" w:space="0" w:color="auto"/>
              <w:bottom w:val="outset" w:sz="6" w:space="0" w:color="auto"/>
              <w:right w:val="outset" w:sz="6" w:space="0" w:color="auto"/>
            </w:tcBorders>
            <w:vAlign w:val="bottom"/>
          </w:tcPr>
          <w:p w:rsidR="006150EB" w:rsidRPr="003941BE" w:rsidRDefault="006150EB" w:rsidP="006150EB">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tcPr>
          <w:p w:rsidR="006150EB" w:rsidRPr="00434A18" w:rsidRDefault="00434A18" w:rsidP="006150EB">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13.204</w:t>
            </w:r>
          </w:p>
        </w:tc>
      </w:tr>
    </w:tbl>
    <w:p w:rsidR="006150EB" w:rsidRDefault="006150EB" w:rsidP="006150EB">
      <w:pPr>
        <w:spacing w:after="0" w:line="240" w:lineRule="auto"/>
        <w:rPr>
          <w:rFonts w:ascii="Arial" w:eastAsia="Times New Roman" w:hAnsi="Arial" w:cs="Arial"/>
        </w:rPr>
      </w:pPr>
    </w:p>
    <w:p w:rsidR="00434A18" w:rsidRDefault="00434A18" w:rsidP="00434A18">
      <w:pPr>
        <w:spacing w:after="0" w:line="240" w:lineRule="auto"/>
        <w:jc w:val="both"/>
        <w:rPr>
          <w:rFonts w:ascii="Arial" w:eastAsia="Times New Roman" w:hAnsi="Arial" w:cs="Arial"/>
        </w:rPr>
      </w:pPr>
      <w:r w:rsidRPr="00975C1E">
        <w:rPr>
          <w:rFonts w:ascii="Arial" w:eastAsia="Times New Roman" w:hAnsi="Arial" w:cs="Arial"/>
        </w:rPr>
        <w:t>Предузеће је у складу са одредбама члана 18.Закона о рачуноводству, путем ИОС обрасца,</w:t>
      </w:r>
      <w:r w:rsidR="008B64BD" w:rsidRPr="00975C1E">
        <w:rPr>
          <w:rFonts w:ascii="Arial" w:eastAsia="Times New Roman" w:hAnsi="Arial" w:cs="Arial"/>
        </w:rPr>
        <w:t xml:space="preserve"> </w:t>
      </w:r>
      <w:r w:rsidRPr="00975C1E">
        <w:rPr>
          <w:rFonts w:ascii="Arial" w:eastAsia="Times New Roman" w:hAnsi="Arial" w:cs="Arial"/>
        </w:rPr>
        <w:t>вршило усаглашавање пот</w:t>
      </w:r>
      <w:r w:rsidR="008B64BD" w:rsidRPr="00975C1E">
        <w:rPr>
          <w:rFonts w:ascii="Arial" w:eastAsia="Times New Roman" w:hAnsi="Arial" w:cs="Arial"/>
        </w:rPr>
        <w:t xml:space="preserve">раживања од купаца на дан 31.октобар </w:t>
      </w:r>
      <w:r w:rsidRPr="00975C1E">
        <w:rPr>
          <w:rFonts w:ascii="Arial" w:eastAsia="Times New Roman" w:hAnsi="Arial" w:cs="Arial"/>
        </w:rPr>
        <w:t>2018.године и</w:t>
      </w:r>
      <w:r w:rsidR="008B64BD" w:rsidRPr="00975C1E">
        <w:rPr>
          <w:rFonts w:ascii="Arial" w:eastAsia="Times New Roman" w:hAnsi="Arial" w:cs="Arial"/>
        </w:rPr>
        <w:t xml:space="preserve"> на дан 31.децембар 2018.године.</w:t>
      </w:r>
      <w:r w:rsidRPr="00975C1E">
        <w:rPr>
          <w:rFonts w:ascii="Arial" w:eastAsia="Times New Roman" w:hAnsi="Arial" w:cs="Arial"/>
        </w:rPr>
        <w:t xml:space="preserve"> </w:t>
      </w:r>
      <w:r w:rsidR="008B64BD" w:rsidRPr="00975C1E">
        <w:rPr>
          <w:rFonts w:ascii="Arial" w:eastAsia="Times New Roman" w:hAnsi="Arial" w:cs="Arial"/>
        </w:rPr>
        <w:t>О</w:t>
      </w:r>
      <w:r w:rsidRPr="00975C1E">
        <w:rPr>
          <w:rFonts w:ascii="Arial" w:eastAsia="Times New Roman" w:hAnsi="Arial" w:cs="Arial"/>
        </w:rPr>
        <w:t>д укупно исказаних потраживања</w:t>
      </w:r>
      <w:r w:rsidR="008B64BD" w:rsidRPr="00975C1E">
        <w:rPr>
          <w:rFonts w:ascii="Arial" w:eastAsia="Times New Roman" w:hAnsi="Arial" w:cs="Arial"/>
        </w:rPr>
        <w:t xml:space="preserve"> од правних лица у износу 11.937</w:t>
      </w:r>
      <w:r w:rsidRPr="00975C1E">
        <w:rPr>
          <w:rFonts w:ascii="Arial" w:eastAsia="Times New Roman" w:hAnsi="Arial" w:cs="Arial"/>
        </w:rPr>
        <w:t xml:space="preserve"> хиљада динара није усаглашено</w:t>
      </w:r>
      <w:r w:rsidR="008B64BD" w:rsidRPr="00975C1E">
        <w:rPr>
          <w:rFonts w:ascii="Arial" w:eastAsia="Times New Roman" w:hAnsi="Arial" w:cs="Arial"/>
        </w:rPr>
        <w:t xml:space="preserve"> 1.623 хиљаде динара.</w:t>
      </w:r>
    </w:p>
    <w:p w:rsidR="008B64BD" w:rsidRPr="008B64BD" w:rsidRDefault="008B64BD" w:rsidP="00434A18">
      <w:pPr>
        <w:spacing w:after="0" w:line="240" w:lineRule="auto"/>
        <w:jc w:val="both"/>
        <w:rPr>
          <w:rFonts w:ascii="Arial" w:eastAsia="Times New Roman" w:hAnsi="Arial" w:cs="Arial"/>
        </w:rPr>
      </w:pPr>
    </w:p>
    <w:p w:rsidR="006150EB" w:rsidRDefault="00434A18" w:rsidP="00434A18">
      <w:pPr>
        <w:spacing w:after="0" w:line="240" w:lineRule="auto"/>
        <w:jc w:val="both"/>
        <w:rPr>
          <w:rFonts w:ascii="Arial" w:eastAsia="Times New Roman" w:hAnsi="Arial" w:cs="Arial"/>
        </w:rPr>
      </w:pPr>
      <w:r w:rsidRPr="00434A18">
        <w:rPr>
          <w:rFonts w:ascii="Arial" w:eastAsia="Times New Roman" w:hAnsi="Arial" w:cs="Arial"/>
        </w:rPr>
        <w:t>У складу са законским одредбама , Предузеће није било у обавези да врши усаглашавање потраживања са физичким лицима.</w:t>
      </w:r>
    </w:p>
    <w:p w:rsidR="00434A18" w:rsidRPr="0070696F" w:rsidRDefault="00434A18" w:rsidP="006150EB">
      <w:pPr>
        <w:spacing w:after="0" w:line="240" w:lineRule="auto"/>
        <w:rPr>
          <w:rFonts w:ascii="Arial" w:eastAsia="Times New Roman" w:hAnsi="Arial" w:cs="Arial"/>
        </w:rPr>
      </w:pPr>
    </w:p>
    <w:p w:rsidR="009564D6" w:rsidRPr="003941BE"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38" w:name="str_46"/>
      <w:bookmarkStart w:id="39" w:name="str_47"/>
      <w:bookmarkEnd w:id="38"/>
      <w:bookmarkEnd w:id="39"/>
      <w:r>
        <w:rPr>
          <w:rFonts w:ascii="Arial" w:eastAsia="Times New Roman" w:hAnsi="Arial" w:cs="Arial"/>
          <w:b/>
        </w:rPr>
        <w:t>ДРУГА</w:t>
      </w:r>
      <w:r w:rsidR="00520E4A">
        <w:rPr>
          <w:rFonts w:ascii="Arial" w:eastAsia="Times New Roman" w:hAnsi="Arial" w:cs="Arial"/>
          <w:b/>
        </w:rPr>
        <w:t xml:space="preserve"> </w:t>
      </w:r>
      <w:r>
        <w:rPr>
          <w:rFonts w:ascii="Arial" w:eastAsia="Times New Roman" w:hAnsi="Arial" w:cs="Arial"/>
          <w:b/>
        </w:rPr>
        <w:t>ПОТРАЖИВАЊА</w:t>
      </w:r>
    </w:p>
    <w:p w:rsidR="009564D6" w:rsidRPr="006150EB" w:rsidRDefault="002C3333" w:rsidP="006150EB">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2"/>
        <w:gridCol w:w="1277"/>
        <w:gridCol w:w="142"/>
        <w:gridCol w:w="1277"/>
      </w:tblGrid>
      <w:tr w:rsidR="00997979" w:rsidRPr="003941BE" w:rsidTr="00997979">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6150EB">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3941BE" w:rsidRDefault="009564D6" w:rsidP="006150EB">
            <w:pPr>
              <w:spacing w:before="100" w:beforeAutospacing="1" w:after="100" w:afterAutospacing="1" w:line="240" w:lineRule="auto"/>
              <w:ind w:right="57"/>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434A18">
            <w:pPr>
              <w:spacing w:before="100" w:beforeAutospacing="1" w:after="100" w:afterAutospacing="1" w:line="240" w:lineRule="auto"/>
              <w:ind w:right="57"/>
              <w:jc w:val="right"/>
              <w:rPr>
                <w:rFonts w:ascii="Arial" w:eastAsia="Times New Roman" w:hAnsi="Arial" w:cs="Arial"/>
                <w:b/>
                <w:bCs/>
              </w:rPr>
            </w:pPr>
            <w:r w:rsidRPr="003941BE">
              <w:rPr>
                <w:rFonts w:ascii="Arial" w:eastAsia="Times New Roman" w:hAnsi="Arial" w:cs="Arial"/>
                <w:b/>
                <w:bCs/>
              </w:rPr>
              <w:t>201</w:t>
            </w:r>
            <w:r w:rsidR="00434A18">
              <w:rPr>
                <w:rFonts w:ascii="Arial" w:eastAsia="Times New Roman" w:hAnsi="Arial" w:cs="Arial"/>
                <w:b/>
                <w:bCs/>
              </w:rPr>
              <w:t>8</w:t>
            </w:r>
            <w:r w:rsidR="006150EB">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6150EB">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3941BE" w:rsidRDefault="009564D6" w:rsidP="00434A18">
            <w:pPr>
              <w:spacing w:before="100" w:beforeAutospacing="1" w:after="100" w:afterAutospacing="1" w:line="240" w:lineRule="auto"/>
              <w:ind w:right="57"/>
              <w:jc w:val="right"/>
              <w:rPr>
                <w:rFonts w:ascii="Arial" w:eastAsia="Times New Roman" w:hAnsi="Arial" w:cs="Arial"/>
                <w:b/>
                <w:bCs/>
              </w:rPr>
            </w:pPr>
            <w:r w:rsidRPr="003941BE">
              <w:rPr>
                <w:rFonts w:ascii="Arial" w:eastAsia="Times New Roman" w:hAnsi="Arial" w:cs="Arial"/>
                <w:b/>
                <w:bCs/>
              </w:rPr>
              <w:t>201</w:t>
            </w:r>
            <w:r w:rsidR="00434A18">
              <w:rPr>
                <w:rFonts w:ascii="Arial" w:eastAsia="Times New Roman" w:hAnsi="Arial" w:cs="Arial"/>
                <w:b/>
                <w:bCs/>
              </w:rPr>
              <w:t>7</w:t>
            </w:r>
            <w:r w:rsidR="006150EB">
              <w:rPr>
                <w:rFonts w:ascii="Arial" w:eastAsia="Times New Roman" w:hAnsi="Arial" w:cs="Arial"/>
                <w:b/>
                <w:bCs/>
              </w:rPr>
              <w:t>.</w:t>
            </w:r>
          </w:p>
        </w:tc>
      </w:tr>
      <w:tr w:rsidR="00997979" w:rsidRPr="003941BE" w:rsidTr="00434A18">
        <w:trPr>
          <w:trHeight w:val="215"/>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6150EB" w:rsidRPr="00434A18" w:rsidRDefault="00434A18" w:rsidP="00434A18">
            <w:pPr>
              <w:spacing w:before="100" w:beforeAutospacing="1" w:after="100" w:afterAutospacing="1" w:line="240" w:lineRule="auto"/>
              <w:rPr>
                <w:rFonts w:ascii="Arial" w:eastAsia="Times New Roman" w:hAnsi="Arial" w:cs="Arial"/>
              </w:rPr>
            </w:pPr>
            <w:r>
              <w:rPr>
                <w:rFonts w:ascii="Arial" w:eastAsia="Times New Roman" w:hAnsi="Arial" w:cs="Arial"/>
              </w:rPr>
              <w:t>Потраживања за затезну камату</w:t>
            </w:r>
          </w:p>
        </w:tc>
        <w:tc>
          <w:tcPr>
            <w:tcW w:w="78" w:type="pct"/>
            <w:tcBorders>
              <w:top w:val="outset" w:sz="6" w:space="0" w:color="auto"/>
              <w:left w:val="outset" w:sz="6" w:space="0" w:color="auto"/>
              <w:bottom w:val="outset" w:sz="6" w:space="0" w:color="auto"/>
              <w:right w:val="outset" w:sz="6" w:space="0" w:color="auto"/>
            </w:tcBorders>
            <w:hideMark/>
          </w:tcPr>
          <w:p w:rsidR="006150EB" w:rsidRPr="003941BE" w:rsidRDefault="006150EB" w:rsidP="006150EB">
            <w:pPr>
              <w:spacing w:before="100" w:beforeAutospacing="1" w:after="100" w:afterAutospacing="1" w:line="240" w:lineRule="auto"/>
              <w:ind w:right="57"/>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6150EB" w:rsidRPr="00E518A6" w:rsidRDefault="00E518A6" w:rsidP="006150E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1.409</w:t>
            </w:r>
          </w:p>
        </w:tc>
        <w:tc>
          <w:tcPr>
            <w:tcW w:w="78" w:type="pct"/>
            <w:tcBorders>
              <w:top w:val="outset" w:sz="6" w:space="0" w:color="auto"/>
              <w:left w:val="outset" w:sz="6" w:space="0" w:color="auto"/>
              <w:bottom w:val="outset" w:sz="6" w:space="0" w:color="auto"/>
              <w:right w:val="outset" w:sz="6" w:space="0" w:color="auto"/>
            </w:tcBorders>
            <w:vAlign w:val="bottom"/>
          </w:tcPr>
          <w:p w:rsidR="006150EB" w:rsidRPr="003941BE" w:rsidRDefault="006150EB" w:rsidP="006150E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6150EB" w:rsidRPr="001234FD" w:rsidRDefault="001234FD" w:rsidP="00997979">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1.375</w:t>
            </w:r>
          </w:p>
        </w:tc>
      </w:tr>
      <w:tr w:rsidR="00434A18" w:rsidRPr="003941BE" w:rsidTr="00997979">
        <w:trPr>
          <w:trHeight w:val="215"/>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434A18" w:rsidRPr="00434A18" w:rsidRDefault="00434A18" w:rsidP="006150EB">
            <w:pPr>
              <w:spacing w:before="100" w:beforeAutospacing="1" w:after="100" w:afterAutospacing="1" w:line="240" w:lineRule="auto"/>
              <w:rPr>
                <w:rFonts w:ascii="Arial" w:eastAsia="Times New Roman" w:hAnsi="Arial" w:cs="Arial"/>
              </w:rPr>
            </w:pPr>
            <w:r>
              <w:rPr>
                <w:rFonts w:ascii="Arial" w:eastAsia="Times New Roman" w:hAnsi="Arial" w:cs="Arial"/>
              </w:rPr>
              <w:t>Потраживања од запослених за зајам</w:t>
            </w:r>
          </w:p>
        </w:tc>
        <w:tc>
          <w:tcPr>
            <w:tcW w:w="78" w:type="pct"/>
            <w:tcBorders>
              <w:top w:val="outset" w:sz="6" w:space="0" w:color="auto"/>
              <w:left w:val="outset" w:sz="6" w:space="0" w:color="auto"/>
              <w:bottom w:val="outset" w:sz="6" w:space="0" w:color="auto"/>
              <w:right w:val="outset" w:sz="6" w:space="0" w:color="auto"/>
            </w:tcBorders>
          </w:tcPr>
          <w:p w:rsidR="00434A18" w:rsidRPr="003941BE" w:rsidRDefault="00434A18" w:rsidP="006150EB">
            <w:pPr>
              <w:spacing w:before="100" w:beforeAutospacing="1" w:after="100" w:afterAutospacing="1" w:line="240" w:lineRule="auto"/>
              <w:ind w:right="57"/>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E518A6" w:rsidRDefault="00E518A6" w:rsidP="006150E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74</w:t>
            </w:r>
          </w:p>
        </w:tc>
        <w:tc>
          <w:tcPr>
            <w:tcW w:w="78" w:type="pct"/>
            <w:tcBorders>
              <w:top w:val="outset" w:sz="6" w:space="0" w:color="auto"/>
              <w:left w:val="outset" w:sz="6" w:space="0" w:color="auto"/>
              <w:bottom w:val="outset" w:sz="6" w:space="0" w:color="auto"/>
              <w:right w:val="outset" w:sz="6" w:space="0" w:color="auto"/>
            </w:tcBorders>
            <w:vAlign w:val="bottom"/>
          </w:tcPr>
          <w:p w:rsidR="00434A18" w:rsidRPr="003941BE" w:rsidRDefault="00434A18" w:rsidP="006150E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1234FD" w:rsidRDefault="001234FD" w:rsidP="00997979">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126</w:t>
            </w:r>
          </w:p>
        </w:tc>
      </w:tr>
      <w:tr w:rsidR="00434A18" w:rsidRPr="003941BE" w:rsidTr="00997979">
        <w:trPr>
          <w:trHeight w:val="215"/>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434A18" w:rsidRPr="00434A18" w:rsidRDefault="00434A18" w:rsidP="006150EB">
            <w:pPr>
              <w:spacing w:before="100" w:beforeAutospacing="1" w:after="100" w:afterAutospacing="1" w:line="240" w:lineRule="auto"/>
              <w:rPr>
                <w:rFonts w:ascii="Arial" w:eastAsia="Times New Roman" w:hAnsi="Arial" w:cs="Arial"/>
              </w:rPr>
            </w:pPr>
            <w:r>
              <w:rPr>
                <w:rFonts w:ascii="Arial" w:eastAsia="Times New Roman" w:hAnsi="Arial" w:cs="Arial"/>
              </w:rPr>
              <w:t>Потраживања од запослених за мањак</w:t>
            </w:r>
          </w:p>
        </w:tc>
        <w:tc>
          <w:tcPr>
            <w:tcW w:w="78" w:type="pct"/>
            <w:tcBorders>
              <w:top w:val="outset" w:sz="6" w:space="0" w:color="auto"/>
              <w:left w:val="outset" w:sz="6" w:space="0" w:color="auto"/>
              <w:bottom w:val="outset" w:sz="6" w:space="0" w:color="auto"/>
              <w:right w:val="outset" w:sz="6" w:space="0" w:color="auto"/>
            </w:tcBorders>
          </w:tcPr>
          <w:p w:rsidR="00434A18" w:rsidRPr="003941BE" w:rsidRDefault="00434A18" w:rsidP="006150EB">
            <w:pPr>
              <w:spacing w:before="100" w:beforeAutospacing="1" w:after="100" w:afterAutospacing="1" w:line="240" w:lineRule="auto"/>
              <w:ind w:right="57"/>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E518A6" w:rsidRDefault="00E518A6" w:rsidP="006150E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4</w:t>
            </w:r>
          </w:p>
        </w:tc>
        <w:tc>
          <w:tcPr>
            <w:tcW w:w="78" w:type="pct"/>
            <w:tcBorders>
              <w:top w:val="outset" w:sz="6" w:space="0" w:color="auto"/>
              <w:left w:val="outset" w:sz="6" w:space="0" w:color="auto"/>
              <w:bottom w:val="outset" w:sz="6" w:space="0" w:color="auto"/>
              <w:right w:val="outset" w:sz="6" w:space="0" w:color="auto"/>
            </w:tcBorders>
            <w:vAlign w:val="bottom"/>
          </w:tcPr>
          <w:p w:rsidR="00434A18" w:rsidRPr="003941BE" w:rsidRDefault="00434A18" w:rsidP="006150E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1234FD" w:rsidRDefault="001234FD" w:rsidP="00997979">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4</w:t>
            </w:r>
          </w:p>
        </w:tc>
      </w:tr>
      <w:tr w:rsidR="00434A18" w:rsidRPr="003941BE" w:rsidTr="00997979">
        <w:trPr>
          <w:trHeight w:val="215"/>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434A18" w:rsidRPr="00434A18" w:rsidRDefault="00434A18" w:rsidP="006150EB">
            <w:pPr>
              <w:spacing w:before="100" w:beforeAutospacing="1" w:after="100" w:afterAutospacing="1" w:line="240" w:lineRule="auto"/>
              <w:rPr>
                <w:rFonts w:ascii="Arial" w:eastAsia="Times New Roman" w:hAnsi="Arial" w:cs="Arial"/>
              </w:rPr>
            </w:pPr>
            <w:r>
              <w:rPr>
                <w:rFonts w:ascii="Arial" w:eastAsia="Times New Roman" w:hAnsi="Arial" w:cs="Arial"/>
              </w:rPr>
              <w:t>Остала потраживања од запослених</w:t>
            </w:r>
          </w:p>
        </w:tc>
        <w:tc>
          <w:tcPr>
            <w:tcW w:w="78" w:type="pct"/>
            <w:tcBorders>
              <w:top w:val="outset" w:sz="6" w:space="0" w:color="auto"/>
              <w:left w:val="outset" w:sz="6" w:space="0" w:color="auto"/>
              <w:bottom w:val="outset" w:sz="6" w:space="0" w:color="auto"/>
              <w:right w:val="outset" w:sz="6" w:space="0" w:color="auto"/>
            </w:tcBorders>
          </w:tcPr>
          <w:p w:rsidR="00434A18" w:rsidRPr="003941BE" w:rsidRDefault="00434A18" w:rsidP="006150EB">
            <w:pPr>
              <w:spacing w:before="100" w:beforeAutospacing="1" w:after="100" w:afterAutospacing="1" w:line="240" w:lineRule="auto"/>
              <w:ind w:right="57"/>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E518A6" w:rsidRDefault="00E518A6" w:rsidP="006150E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7</w:t>
            </w:r>
          </w:p>
        </w:tc>
        <w:tc>
          <w:tcPr>
            <w:tcW w:w="78" w:type="pct"/>
            <w:tcBorders>
              <w:top w:val="outset" w:sz="6" w:space="0" w:color="auto"/>
              <w:left w:val="outset" w:sz="6" w:space="0" w:color="auto"/>
              <w:bottom w:val="outset" w:sz="6" w:space="0" w:color="auto"/>
              <w:right w:val="outset" w:sz="6" w:space="0" w:color="auto"/>
            </w:tcBorders>
            <w:vAlign w:val="bottom"/>
          </w:tcPr>
          <w:p w:rsidR="00434A18" w:rsidRPr="003941BE" w:rsidRDefault="00434A18" w:rsidP="006150E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1234FD" w:rsidRDefault="001234FD" w:rsidP="00997979">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118</w:t>
            </w:r>
          </w:p>
        </w:tc>
      </w:tr>
      <w:tr w:rsidR="00434A18" w:rsidRPr="003941BE" w:rsidTr="00997979">
        <w:trPr>
          <w:trHeight w:val="215"/>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434A18" w:rsidRPr="00434A18" w:rsidRDefault="00434A18" w:rsidP="006150EB">
            <w:pPr>
              <w:spacing w:before="100" w:beforeAutospacing="1" w:after="100" w:afterAutospacing="1" w:line="240" w:lineRule="auto"/>
              <w:rPr>
                <w:rFonts w:ascii="Arial" w:eastAsia="Times New Roman" w:hAnsi="Arial" w:cs="Arial"/>
              </w:rPr>
            </w:pPr>
            <w:r>
              <w:rPr>
                <w:rFonts w:ascii="Arial" w:eastAsia="Times New Roman" w:hAnsi="Arial" w:cs="Arial"/>
              </w:rPr>
              <w:t>Потраживања за више плаћен порез на добит</w:t>
            </w:r>
          </w:p>
        </w:tc>
        <w:tc>
          <w:tcPr>
            <w:tcW w:w="78" w:type="pct"/>
            <w:tcBorders>
              <w:top w:val="outset" w:sz="6" w:space="0" w:color="auto"/>
              <w:left w:val="outset" w:sz="6" w:space="0" w:color="auto"/>
              <w:bottom w:val="outset" w:sz="6" w:space="0" w:color="auto"/>
              <w:right w:val="outset" w:sz="6" w:space="0" w:color="auto"/>
            </w:tcBorders>
          </w:tcPr>
          <w:p w:rsidR="00434A18" w:rsidRPr="003941BE" w:rsidRDefault="00434A18" w:rsidP="006150EB">
            <w:pPr>
              <w:spacing w:before="100" w:beforeAutospacing="1" w:after="100" w:afterAutospacing="1" w:line="240" w:lineRule="auto"/>
              <w:ind w:right="57"/>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D27D0B" w:rsidRDefault="00434A18" w:rsidP="006150EB">
            <w:pPr>
              <w:spacing w:before="100" w:beforeAutospacing="1" w:after="100" w:afterAutospacing="1" w:line="240" w:lineRule="auto"/>
              <w:ind w:right="57"/>
              <w:jc w:val="right"/>
              <w:rPr>
                <w:rFonts w:ascii="Arial" w:eastAsia="Times New Roman" w:hAnsi="Arial" w:cs="Arial"/>
                <w:b/>
              </w:rPr>
            </w:pPr>
          </w:p>
        </w:tc>
        <w:tc>
          <w:tcPr>
            <w:tcW w:w="78" w:type="pct"/>
            <w:tcBorders>
              <w:top w:val="outset" w:sz="6" w:space="0" w:color="auto"/>
              <w:left w:val="outset" w:sz="6" w:space="0" w:color="auto"/>
              <w:bottom w:val="outset" w:sz="6" w:space="0" w:color="auto"/>
              <w:right w:val="outset" w:sz="6" w:space="0" w:color="auto"/>
            </w:tcBorders>
            <w:vAlign w:val="bottom"/>
          </w:tcPr>
          <w:p w:rsidR="00434A18" w:rsidRPr="003941BE" w:rsidRDefault="00434A18" w:rsidP="006150E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1234FD" w:rsidRDefault="001234FD" w:rsidP="00997979">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379</w:t>
            </w:r>
          </w:p>
        </w:tc>
      </w:tr>
      <w:tr w:rsidR="00434A18" w:rsidRPr="003941BE" w:rsidTr="00997979">
        <w:trPr>
          <w:trHeight w:val="215"/>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434A18" w:rsidRPr="00434A18" w:rsidRDefault="00434A18" w:rsidP="00B6387B">
            <w:pPr>
              <w:spacing w:before="100" w:beforeAutospacing="1" w:after="100" w:afterAutospacing="1" w:line="240" w:lineRule="auto"/>
              <w:rPr>
                <w:rFonts w:ascii="Arial" w:eastAsia="Times New Roman" w:hAnsi="Arial" w:cs="Arial"/>
              </w:rPr>
            </w:pPr>
            <w:r>
              <w:rPr>
                <w:rFonts w:ascii="Arial" w:eastAsia="Times New Roman" w:hAnsi="Arial" w:cs="Arial"/>
              </w:rPr>
              <w:t>Потраж</w:t>
            </w:r>
            <w:r w:rsidR="00B6387B">
              <w:rPr>
                <w:rFonts w:ascii="Arial" w:eastAsia="Times New Roman" w:hAnsi="Arial" w:cs="Arial"/>
              </w:rPr>
              <w:t>.</w:t>
            </w:r>
            <w:r w:rsidR="000733FA">
              <w:rPr>
                <w:rFonts w:ascii="Arial" w:eastAsia="Times New Roman" w:hAnsi="Arial" w:cs="Arial"/>
              </w:rPr>
              <w:t xml:space="preserve"> од дужника за трошкове </w:t>
            </w:r>
            <w:r w:rsidR="001234FD">
              <w:rPr>
                <w:rFonts w:ascii="Arial" w:eastAsia="Times New Roman" w:hAnsi="Arial" w:cs="Arial"/>
              </w:rPr>
              <w:t>приватног извршите</w:t>
            </w:r>
            <w:r w:rsidR="00B6387B">
              <w:rPr>
                <w:rFonts w:ascii="Arial" w:eastAsia="Times New Roman" w:hAnsi="Arial" w:cs="Arial"/>
              </w:rPr>
              <w:t>ља</w:t>
            </w:r>
          </w:p>
        </w:tc>
        <w:tc>
          <w:tcPr>
            <w:tcW w:w="78" w:type="pct"/>
            <w:tcBorders>
              <w:top w:val="outset" w:sz="6" w:space="0" w:color="auto"/>
              <w:left w:val="outset" w:sz="6" w:space="0" w:color="auto"/>
              <w:bottom w:val="outset" w:sz="6" w:space="0" w:color="auto"/>
              <w:right w:val="outset" w:sz="6" w:space="0" w:color="auto"/>
            </w:tcBorders>
          </w:tcPr>
          <w:p w:rsidR="00434A18" w:rsidRPr="003941BE" w:rsidRDefault="00434A18" w:rsidP="006150EB">
            <w:pPr>
              <w:spacing w:before="100" w:beforeAutospacing="1" w:after="100" w:afterAutospacing="1" w:line="240" w:lineRule="auto"/>
              <w:ind w:right="57"/>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C37AEA" w:rsidRDefault="00C37AEA" w:rsidP="006150E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597</w:t>
            </w:r>
          </w:p>
        </w:tc>
        <w:tc>
          <w:tcPr>
            <w:tcW w:w="78" w:type="pct"/>
            <w:tcBorders>
              <w:top w:val="outset" w:sz="6" w:space="0" w:color="auto"/>
              <w:left w:val="outset" w:sz="6" w:space="0" w:color="auto"/>
              <w:bottom w:val="outset" w:sz="6" w:space="0" w:color="auto"/>
              <w:right w:val="outset" w:sz="6" w:space="0" w:color="auto"/>
            </w:tcBorders>
            <w:vAlign w:val="bottom"/>
          </w:tcPr>
          <w:p w:rsidR="00434A18" w:rsidRPr="003941BE" w:rsidRDefault="00434A18" w:rsidP="006150E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1234FD" w:rsidRDefault="00846E4B" w:rsidP="00997979">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559</w:t>
            </w:r>
          </w:p>
        </w:tc>
      </w:tr>
      <w:tr w:rsidR="00434A18" w:rsidRPr="003941BE" w:rsidTr="00997979">
        <w:trPr>
          <w:trHeight w:val="215"/>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434A18" w:rsidRPr="001234FD" w:rsidRDefault="001234FD" w:rsidP="006150EB">
            <w:pPr>
              <w:spacing w:before="100" w:beforeAutospacing="1" w:after="100" w:afterAutospacing="1" w:line="240" w:lineRule="auto"/>
              <w:rPr>
                <w:rFonts w:ascii="Arial" w:eastAsia="Times New Roman" w:hAnsi="Arial" w:cs="Arial"/>
              </w:rPr>
            </w:pPr>
            <w:r>
              <w:rPr>
                <w:rFonts w:ascii="Arial" w:eastAsia="Times New Roman" w:hAnsi="Arial" w:cs="Arial"/>
              </w:rPr>
              <w:t>Исправка вредности потраживања за затезну камату</w:t>
            </w:r>
          </w:p>
        </w:tc>
        <w:tc>
          <w:tcPr>
            <w:tcW w:w="78" w:type="pct"/>
            <w:tcBorders>
              <w:top w:val="outset" w:sz="6" w:space="0" w:color="auto"/>
              <w:left w:val="outset" w:sz="6" w:space="0" w:color="auto"/>
              <w:bottom w:val="outset" w:sz="6" w:space="0" w:color="auto"/>
              <w:right w:val="outset" w:sz="6" w:space="0" w:color="auto"/>
            </w:tcBorders>
          </w:tcPr>
          <w:p w:rsidR="00434A18" w:rsidRPr="003941BE" w:rsidRDefault="00434A18" w:rsidP="006150EB">
            <w:pPr>
              <w:spacing w:before="100" w:beforeAutospacing="1" w:after="100" w:afterAutospacing="1" w:line="240" w:lineRule="auto"/>
              <w:ind w:right="57"/>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C37AEA" w:rsidRDefault="00C37AEA" w:rsidP="006150E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 xml:space="preserve">  (1.326)</w:t>
            </w:r>
          </w:p>
        </w:tc>
        <w:tc>
          <w:tcPr>
            <w:tcW w:w="78" w:type="pct"/>
            <w:tcBorders>
              <w:top w:val="outset" w:sz="6" w:space="0" w:color="auto"/>
              <w:left w:val="outset" w:sz="6" w:space="0" w:color="auto"/>
              <w:bottom w:val="outset" w:sz="6" w:space="0" w:color="auto"/>
              <w:right w:val="outset" w:sz="6" w:space="0" w:color="auto"/>
            </w:tcBorders>
            <w:vAlign w:val="bottom"/>
          </w:tcPr>
          <w:p w:rsidR="00434A18" w:rsidRPr="003941BE" w:rsidRDefault="00434A18" w:rsidP="006150E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34A18" w:rsidRPr="001234FD" w:rsidRDefault="00846E4B" w:rsidP="00997979">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(1.313)</w:t>
            </w:r>
          </w:p>
        </w:tc>
      </w:tr>
      <w:tr w:rsidR="00E518A6" w:rsidRPr="003941BE" w:rsidTr="00997979">
        <w:trPr>
          <w:trHeight w:val="215"/>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E518A6" w:rsidRPr="00E518A6" w:rsidRDefault="00E518A6" w:rsidP="006150EB">
            <w:pPr>
              <w:spacing w:before="100" w:beforeAutospacing="1" w:after="100" w:afterAutospacing="1" w:line="240" w:lineRule="auto"/>
              <w:rPr>
                <w:rFonts w:ascii="Arial" w:eastAsia="Times New Roman" w:hAnsi="Arial" w:cs="Arial"/>
              </w:rPr>
            </w:pPr>
            <w:r>
              <w:rPr>
                <w:rFonts w:ascii="Arial" w:eastAsia="Times New Roman" w:hAnsi="Arial" w:cs="Arial"/>
              </w:rPr>
              <w:t>Потраживања за накнаде зарада које се рефун</w:t>
            </w:r>
            <w:r w:rsidR="00C37AEA">
              <w:rPr>
                <w:rFonts w:ascii="Arial" w:eastAsia="Times New Roman" w:hAnsi="Arial" w:cs="Arial"/>
              </w:rPr>
              <w:t>дирају</w:t>
            </w:r>
          </w:p>
        </w:tc>
        <w:tc>
          <w:tcPr>
            <w:tcW w:w="78" w:type="pct"/>
            <w:tcBorders>
              <w:top w:val="outset" w:sz="6" w:space="0" w:color="auto"/>
              <w:left w:val="outset" w:sz="6" w:space="0" w:color="auto"/>
              <w:bottom w:val="outset" w:sz="6" w:space="0" w:color="auto"/>
              <w:right w:val="outset" w:sz="6" w:space="0" w:color="auto"/>
            </w:tcBorders>
          </w:tcPr>
          <w:p w:rsidR="00E518A6" w:rsidRPr="003941BE" w:rsidRDefault="00E518A6" w:rsidP="006150EB">
            <w:pPr>
              <w:spacing w:before="100" w:beforeAutospacing="1" w:after="100" w:afterAutospacing="1" w:line="240" w:lineRule="auto"/>
              <w:ind w:right="57"/>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E518A6" w:rsidRPr="00C37AEA" w:rsidRDefault="00C37AEA" w:rsidP="006150E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116</w:t>
            </w:r>
          </w:p>
        </w:tc>
        <w:tc>
          <w:tcPr>
            <w:tcW w:w="78" w:type="pct"/>
            <w:tcBorders>
              <w:top w:val="outset" w:sz="6" w:space="0" w:color="auto"/>
              <w:left w:val="outset" w:sz="6" w:space="0" w:color="auto"/>
              <w:bottom w:val="outset" w:sz="6" w:space="0" w:color="auto"/>
              <w:right w:val="outset" w:sz="6" w:space="0" w:color="auto"/>
            </w:tcBorders>
            <w:vAlign w:val="bottom"/>
          </w:tcPr>
          <w:p w:rsidR="00E518A6" w:rsidRPr="003941BE" w:rsidRDefault="00E518A6" w:rsidP="006150E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E518A6" w:rsidRDefault="00E518A6" w:rsidP="00997979">
            <w:pPr>
              <w:spacing w:before="100" w:beforeAutospacing="1" w:after="100" w:afterAutospacing="1" w:line="240" w:lineRule="auto"/>
              <w:ind w:right="57"/>
              <w:jc w:val="right"/>
              <w:rPr>
                <w:rFonts w:ascii="Arial" w:eastAsia="Times New Roman" w:hAnsi="Arial" w:cs="Arial"/>
                <w:b/>
              </w:rPr>
            </w:pPr>
          </w:p>
        </w:tc>
      </w:tr>
      <w:tr w:rsidR="001234FD" w:rsidRPr="003941BE" w:rsidTr="00997979">
        <w:trPr>
          <w:trHeight w:val="215"/>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1234FD" w:rsidRPr="001234FD" w:rsidRDefault="001234FD" w:rsidP="006150EB">
            <w:pPr>
              <w:spacing w:before="100" w:beforeAutospacing="1" w:after="100" w:afterAutospacing="1" w:line="240" w:lineRule="auto"/>
              <w:rPr>
                <w:rFonts w:ascii="Arial" w:eastAsia="Times New Roman" w:hAnsi="Arial" w:cs="Arial"/>
              </w:rPr>
            </w:pPr>
            <w:r>
              <w:rPr>
                <w:rFonts w:ascii="Arial" w:eastAsia="Times New Roman" w:hAnsi="Arial" w:cs="Arial"/>
                <w:b/>
                <w:bCs/>
              </w:rPr>
              <w:t>Стање на дан 31. децембра</w:t>
            </w:r>
          </w:p>
        </w:tc>
        <w:tc>
          <w:tcPr>
            <w:tcW w:w="78" w:type="pct"/>
            <w:tcBorders>
              <w:top w:val="outset" w:sz="6" w:space="0" w:color="auto"/>
              <w:left w:val="outset" w:sz="6" w:space="0" w:color="auto"/>
              <w:bottom w:val="outset" w:sz="6" w:space="0" w:color="auto"/>
              <w:right w:val="outset" w:sz="6" w:space="0" w:color="auto"/>
            </w:tcBorders>
          </w:tcPr>
          <w:p w:rsidR="001234FD" w:rsidRPr="003941BE" w:rsidRDefault="001234FD" w:rsidP="006150EB">
            <w:pPr>
              <w:spacing w:before="100" w:beforeAutospacing="1" w:after="100" w:afterAutospacing="1" w:line="240" w:lineRule="auto"/>
              <w:ind w:right="57"/>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1234FD" w:rsidRPr="00C37AEA" w:rsidRDefault="00C37AEA" w:rsidP="006150E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881</w:t>
            </w:r>
          </w:p>
        </w:tc>
        <w:tc>
          <w:tcPr>
            <w:tcW w:w="78" w:type="pct"/>
            <w:tcBorders>
              <w:top w:val="outset" w:sz="6" w:space="0" w:color="auto"/>
              <w:left w:val="outset" w:sz="6" w:space="0" w:color="auto"/>
              <w:bottom w:val="outset" w:sz="6" w:space="0" w:color="auto"/>
              <w:right w:val="outset" w:sz="6" w:space="0" w:color="auto"/>
            </w:tcBorders>
            <w:vAlign w:val="bottom"/>
          </w:tcPr>
          <w:p w:rsidR="001234FD" w:rsidRPr="003941BE" w:rsidRDefault="001234FD" w:rsidP="006150E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1234FD" w:rsidRPr="00846E4B" w:rsidRDefault="00846E4B" w:rsidP="00997979">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1.248</w:t>
            </w:r>
          </w:p>
        </w:tc>
      </w:tr>
    </w:tbl>
    <w:p w:rsidR="009564D6" w:rsidRPr="006150EB" w:rsidRDefault="009564D6" w:rsidP="009564D6">
      <w:pPr>
        <w:spacing w:after="0" w:line="240" w:lineRule="auto"/>
        <w:rPr>
          <w:rFonts w:ascii="Arial" w:eastAsia="Times New Roman" w:hAnsi="Arial" w:cs="Arial"/>
        </w:rPr>
      </w:pPr>
    </w:p>
    <w:p w:rsidR="00434A18" w:rsidRPr="00434A18" w:rsidRDefault="00434A18" w:rsidP="009564D6">
      <w:pPr>
        <w:spacing w:after="0" w:line="240" w:lineRule="auto"/>
        <w:rPr>
          <w:rFonts w:ascii="Arial" w:eastAsia="Times New Roman" w:hAnsi="Arial" w:cs="Arial"/>
        </w:rPr>
      </w:pPr>
      <w:bookmarkStart w:id="40" w:name="str_48"/>
      <w:bookmarkStart w:id="41" w:name="str_49"/>
      <w:bookmarkEnd w:id="40"/>
      <w:bookmarkEnd w:id="41"/>
    </w:p>
    <w:p w:rsidR="009564D6" w:rsidRPr="006150EB"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42" w:name="str_50"/>
      <w:bookmarkEnd w:id="42"/>
      <w:r>
        <w:rPr>
          <w:rFonts w:ascii="Arial" w:eastAsia="Times New Roman" w:hAnsi="Arial" w:cs="Arial"/>
          <w:b/>
        </w:rPr>
        <w:t>ГОТОВИНСКИ</w:t>
      </w:r>
      <w:r w:rsidR="00520E4A">
        <w:rPr>
          <w:rFonts w:ascii="Arial" w:eastAsia="Times New Roman" w:hAnsi="Arial" w:cs="Arial"/>
          <w:b/>
        </w:rPr>
        <w:t xml:space="preserve"> </w:t>
      </w:r>
      <w:r>
        <w:rPr>
          <w:rFonts w:ascii="Arial" w:eastAsia="Times New Roman" w:hAnsi="Arial" w:cs="Arial"/>
          <w:b/>
        </w:rPr>
        <w:t>ЕКВИВАЛЕНТИ</w:t>
      </w:r>
      <w:r w:rsidR="00520E4A">
        <w:rPr>
          <w:rFonts w:ascii="Arial" w:eastAsia="Times New Roman" w:hAnsi="Arial" w:cs="Arial"/>
          <w:b/>
        </w:rPr>
        <w:t xml:space="preserve"> </w:t>
      </w:r>
      <w:r>
        <w:rPr>
          <w:rFonts w:ascii="Arial" w:eastAsia="Times New Roman" w:hAnsi="Arial" w:cs="Arial"/>
          <w:b/>
        </w:rPr>
        <w:t>И</w:t>
      </w:r>
      <w:r w:rsidR="00520E4A">
        <w:rPr>
          <w:rFonts w:ascii="Arial" w:eastAsia="Times New Roman" w:hAnsi="Arial" w:cs="Arial"/>
          <w:b/>
        </w:rPr>
        <w:t xml:space="preserve"> </w:t>
      </w:r>
      <w:r>
        <w:rPr>
          <w:rFonts w:ascii="Arial" w:eastAsia="Times New Roman" w:hAnsi="Arial" w:cs="Arial"/>
          <w:b/>
        </w:rPr>
        <w:t>ГОТОВИНА</w:t>
      </w:r>
    </w:p>
    <w:p w:rsidR="009564D6" w:rsidRPr="006150EB" w:rsidRDefault="002C3333" w:rsidP="006150EB">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8"/>
        <w:gridCol w:w="142"/>
        <w:gridCol w:w="1278"/>
        <w:gridCol w:w="142"/>
        <w:gridCol w:w="1275"/>
      </w:tblGrid>
      <w:tr w:rsidR="00DC38BE"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60037">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B60037">
            <w:pPr>
              <w:spacing w:before="100" w:beforeAutospacing="1" w:after="100" w:afterAutospacing="1" w:line="240" w:lineRule="auto"/>
              <w:ind w:right="57"/>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6387B">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B6387B">
              <w:rPr>
                <w:rFonts w:ascii="Arial" w:eastAsia="Times New Roman" w:hAnsi="Arial" w:cs="Arial"/>
                <w:b/>
                <w:bCs/>
              </w:rPr>
              <w:t>8</w:t>
            </w:r>
            <w:r w:rsidR="003941BE">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60037">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6387B">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B6387B">
              <w:rPr>
                <w:rFonts w:ascii="Arial" w:eastAsia="Times New Roman" w:hAnsi="Arial" w:cs="Arial"/>
                <w:b/>
                <w:bCs/>
              </w:rPr>
              <w:t>7</w:t>
            </w:r>
            <w:r w:rsidR="003941BE">
              <w:rPr>
                <w:rFonts w:ascii="Arial" w:eastAsia="Times New Roman" w:hAnsi="Arial" w:cs="Arial"/>
                <w:b/>
                <w:bCs/>
              </w:rPr>
              <w:t>.</w:t>
            </w:r>
          </w:p>
        </w:tc>
      </w:tr>
      <w:tr w:rsidR="00B6387B" w:rsidRPr="00DC38BE" w:rsidTr="00B6387B">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B6387B" w:rsidRPr="00B6387B" w:rsidRDefault="00B6387B" w:rsidP="00B6387B">
            <w:pPr>
              <w:spacing w:before="100" w:beforeAutospacing="1" w:after="100" w:afterAutospacing="1" w:line="240" w:lineRule="auto"/>
              <w:rPr>
                <w:rFonts w:ascii="Arial" w:eastAsia="Times New Roman" w:hAnsi="Arial" w:cs="Arial"/>
              </w:rPr>
            </w:pPr>
            <w:r>
              <w:rPr>
                <w:rFonts w:ascii="Arial" w:eastAsia="Times New Roman" w:hAnsi="Arial" w:cs="Arial"/>
              </w:rPr>
              <w:t>Хартије од вредности - готовински еквиваленти</w:t>
            </w:r>
          </w:p>
        </w:tc>
        <w:tc>
          <w:tcPr>
            <w:tcW w:w="78" w:type="pct"/>
            <w:tcBorders>
              <w:top w:val="outset" w:sz="6" w:space="0" w:color="auto"/>
              <w:left w:val="outset" w:sz="6" w:space="0" w:color="auto"/>
              <w:bottom w:val="outset" w:sz="6" w:space="0" w:color="auto"/>
              <w:right w:val="outset" w:sz="6" w:space="0" w:color="auto"/>
            </w:tcBorders>
          </w:tcPr>
          <w:p w:rsidR="00B6387B" w:rsidRPr="00DC38BE" w:rsidRDefault="00B6387B" w:rsidP="00B6387B">
            <w:pPr>
              <w:spacing w:before="100" w:beforeAutospacing="1" w:after="100" w:afterAutospacing="1" w:line="240" w:lineRule="auto"/>
              <w:ind w:right="57"/>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B6387B" w:rsidRPr="00D27D0B" w:rsidRDefault="00B6387B" w:rsidP="00B6387B">
            <w:pPr>
              <w:spacing w:before="100" w:beforeAutospacing="1" w:after="100" w:afterAutospacing="1" w:line="240" w:lineRule="auto"/>
              <w:ind w:right="57"/>
              <w:jc w:val="right"/>
              <w:rPr>
                <w:rFonts w:ascii="Arial" w:eastAsia="Times New Roman" w:hAnsi="Arial" w:cs="Arial"/>
                <w:b/>
              </w:rPr>
            </w:pPr>
          </w:p>
        </w:tc>
        <w:tc>
          <w:tcPr>
            <w:tcW w:w="78" w:type="pct"/>
            <w:tcBorders>
              <w:top w:val="outset" w:sz="6" w:space="0" w:color="auto"/>
              <w:left w:val="outset" w:sz="6" w:space="0" w:color="auto"/>
              <w:bottom w:val="outset" w:sz="6" w:space="0" w:color="auto"/>
              <w:right w:val="outset" w:sz="6" w:space="0" w:color="auto"/>
            </w:tcBorders>
            <w:vAlign w:val="bottom"/>
          </w:tcPr>
          <w:p w:rsidR="00B6387B" w:rsidRPr="00DC38BE" w:rsidRDefault="00B6387B" w:rsidP="00B6387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6387B" w:rsidRPr="00B6387B" w:rsidRDefault="00B6387B" w:rsidP="00B6387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25</w:t>
            </w:r>
          </w:p>
        </w:tc>
      </w:tr>
      <w:tr w:rsidR="006A595E" w:rsidRPr="00DC38BE" w:rsidTr="00B6387B">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B60037" w:rsidRPr="00B6387B" w:rsidRDefault="00B6387B" w:rsidP="00B6387B">
            <w:pPr>
              <w:spacing w:before="100" w:beforeAutospacing="1" w:after="100" w:afterAutospacing="1" w:line="240" w:lineRule="auto"/>
              <w:rPr>
                <w:rFonts w:ascii="Arial" w:eastAsia="Times New Roman" w:hAnsi="Arial" w:cs="Arial"/>
              </w:rPr>
            </w:pPr>
            <w:r>
              <w:rPr>
                <w:rFonts w:ascii="Arial" w:eastAsia="Times New Roman" w:hAnsi="Arial" w:cs="Arial"/>
              </w:rPr>
              <w:t>Платне картице грађана</w:t>
            </w:r>
          </w:p>
        </w:tc>
        <w:tc>
          <w:tcPr>
            <w:tcW w:w="78" w:type="pct"/>
            <w:tcBorders>
              <w:top w:val="outset" w:sz="6" w:space="0" w:color="auto"/>
              <w:left w:val="outset" w:sz="6" w:space="0" w:color="auto"/>
              <w:bottom w:val="outset" w:sz="6" w:space="0" w:color="auto"/>
              <w:right w:val="outset" w:sz="6" w:space="0" w:color="auto"/>
            </w:tcBorders>
            <w:hideMark/>
          </w:tcPr>
          <w:p w:rsidR="00B60037" w:rsidRPr="00DC38BE" w:rsidRDefault="00B60037" w:rsidP="00B6387B">
            <w:pPr>
              <w:spacing w:before="100" w:beforeAutospacing="1" w:after="100" w:afterAutospacing="1" w:line="240" w:lineRule="auto"/>
              <w:ind w:right="57"/>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B60037" w:rsidRPr="00C37AEA" w:rsidRDefault="00C37AEA" w:rsidP="00B6387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23</w:t>
            </w:r>
          </w:p>
        </w:tc>
        <w:tc>
          <w:tcPr>
            <w:tcW w:w="78" w:type="pct"/>
            <w:tcBorders>
              <w:top w:val="outset" w:sz="6" w:space="0" w:color="auto"/>
              <w:left w:val="outset" w:sz="6" w:space="0" w:color="auto"/>
              <w:bottom w:val="outset" w:sz="6" w:space="0" w:color="auto"/>
              <w:right w:val="outset" w:sz="6" w:space="0" w:color="auto"/>
            </w:tcBorders>
            <w:vAlign w:val="bottom"/>
          </w:tcPr>
          <w:p w:rsidR="00B60037" w:rsidRPr="00DC38BE" w:rsidRDefault="00B60037" w:rsidP="00B6387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60037" w:rsidRPr="00B6387B" w:rsidRDefault="00B6387B" w:rsidP="00B6387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49</w:t>
            </w:r>
          </w:p>
        </w:tc>
      </w:tr>
      <w:tr w:rsidR="00B6387B"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B6387B" w:rsidRDefault="00B6387B" w:rsidP="00B6387B">
            <w:pPr>
              <w:spacing w:before="100" w:beforeAutospacing="1" w:after="100" w:afterAutospacing="1" w:line="240" w:lineRule="auto"/>
              <w:rPr>
                <w:rFonts w:ascii="Arial" w:eastAsia="Times New Roman" w:hAnsi="Arial" w:cs="Arial"/>
              </w:rPr>
            </w:pPr>
            <w:r>
              <w:rPr>
                <w:rFonts w:ascii="Arial" w:eastAsia="Times New Roman" w:hAnsi="Arial" w:cs="Arial"/>
              </w:rPr>
              <w:t>Текући (пословни) рачуни</w:t>
            </w:r>
          </w:p>
        </w:tc>
        <w:tc>
          <w:tcPr>
            <w:tcW w:w="78" w:type="pct"/>
            <w:tcBorders>
              <w:top w:val="outset" w:sz="6" w:space="0" w:color="auto"/>
              <w:left w:val="outset" w:sz="6" w:space="0" w:color="auto"/>
              <w:bottom w:val="outset" w:sz="6" w:space="0" w:color="auto"/>
              <w:right w:val="outset" w:sz="6" w:space="0" w:color="auto"/>
            </w:tcBorders>
          </w:tcPr>
          <w:p w:rsidR="00B6387B" w:rsidRPr="00DC38BE" w:rsidRDefault="00B6387B" w:rsidP="00B6387B">
            <w:pPr>
              <w:spacing w:before="100" w:beforeAutospacing="1" w:after="100" w:afterAutospacing="1" w:line="240" w:lineRule="auto"/>
              <w:ind w:right="57"/>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B6387B" w:rsidRPr="00C37AEA" w:rsidRDefault="00C37AEA" w:rsidP="00B6387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9.042</w:t>
            </w:r>
          </w:p>
        </w:tc>
        <w:tc>
          <w:tcPr>
            <w:tcW w:w="78" w:type="pct"/>
            <w:tcBorders>
              <w:top w:val="outset" w:sz="6" w:space="0" w:color="auto"/>
              <w:left w:val="outset" w:sz="6" w:space="0" w:color="auto"/>
              <w:bottom w:val="outset" w:sz="6" w:space="0" w:color="auto"/>
              <w:right w:val="outset" w:sz="6" w:space="0" w:color="auto"/>
            </w:tcBorders>
            <w:vAlign w:val="bottom"/>
          </w:tcPr>
          <w:p w:rsidR="00B6387B" w:rsidRPr="00DC38BE" w:rsidRDefault="00B6387B" w:rsidP="00B6387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6387B" w:rsidRPr="00B6387B" w:rsidRDefault="00B6387B" w:rsidP="00B6387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5.542</w:t>
            </w:r>
          </w:p>
        </w:tc>
      </w:tr>
      <w:tr w:rsidR="00B6387B"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B6387B" w:rsidRPr="00B6387B" w:rsidRDefault="00B6387B" w:rsidP="00B6387B">
            <w:pPr>
              <w:spacing w:before="100" w:beforeAutospacing="1" w:after="100" w:afterAutospacing="1" w:line="240" w:lineRule="auto"/>
              <w:rPr>
                <w:rFonts w:ascii="Arial" w:eastAsia="Times New Roman" w:hAnsi="Arial" w:cs="Arial"/>
              </w:rPr>
            </w:pPr>
            <w:r>
              <w:rPr>
                <w:rFonts w:ascii="Arial" w:eastAsia="Times New Roman" w:hAnsi="Arial" w:cs="Arial"/>
              </w:rPr>
              <w:t>Благајна</w:t>
            </w:r>
          </w:p>
        </w:tc>
        <w:tc>
          <w:tcPr>
            <w:tcW w:w="78" w:type="pct"/>
            <w:tcBorders>
              <w:top w:val="outset" w:sz="6" w:space="0" w:color="auto"/>
              <w:left w:val="outset" w:sz="6" w:space="0" w:color="auto"/>
              <w:bottom w:val="outset" w:sz="6" w:space="0" w:color="auto"/>
              <w:right w:val="outset" w:sz="6" w:space="0" w:color="auto"/>
            </w:tcBorders>
          </w:tcPr>
          <w:p w:rsidR="00B6387B" w:rsidRPr="00DC38BE" w:rsidRDefault="00B6387B" w:rsidP="00B6387B">
            <w:pPr>
              <w:spacing w:before="100" w:beforeAutospacing="1" w:after="100" w:afterAutospacing="1" w:line="240" w:lineRule="auto"/>
              <w:ind w:right="57"/>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B6387B" w:rsidRPr="00C37AEA" w:rsidRDefault="00C37AEA" w:rsidP="00B6387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w:t>
            </w:r>
          </w:p>
        </w:tc>
        <w:tc>
          <w:tcPr>
            <w:tcW w:w="78" w:type="pct"/>
            <w:tcBorders>
              <w:top w:val="outset" w:sz="6" w:space="0" w:color="auto"/>
              <w:left w:val="outset" w:sz="6" w:space="0" w:color="auto"/>
              <w:bottom w:val="outset" w:sz="6" w:space="0" w:color="auto"/>
              <w:right w:val="outset" w:sz="6" w:space="0" w:color="auto"/>
            </w:tcBorders>
            <w:vAlign w:val="bottom"/>
          </w:tcPr>
          <w:p w:rsidR="00B6387B" w:rsidRPr="00DC38BE" w:rsidRDefault="00B6387B" w:rsidP="00B6387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6387B" w:rsidRPr="00B6387B" w:rsidRDefault="00B6387B" w:rsidP="00B6387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7</w:t>
            </w:r>
          </w:p>
        </w:tc>
      </w:tr>
      <w:tr w:rsidR="00B6387B"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B6387B" w:rsidRDefault="00B6387B" w:rsidP="00B6387B">
            <w:pPr>
              <w:spacing w:before="100" w:beforeAutospacing="1" w:after="100" w:afterAutospacing="1" w:line="240" w:lineRule="auto"/>
              <w:rPr>
                <w:rFonts w:ascii="Arial" w:eastAsia="Times New Roman" w:hAnsi="Arial" w:cs="Arial"/>
              </w:rPr>
            </w:pPr>
            <w:r>
              <w:rPr>
                <w:rFonts w:ascii="Arial" w:eastAsia="Times New Roman" w:hAnsi="Arial" w:cs="Arial"/>
                <w:b/>
                <w:bCs/>
              </w:rPr>
              <w:t>Стање на дан 31. децембра</w:t>
            </w:r>
          </w:p>
        </w:tc>
        <w:tc>
          <w:tcPr>
            <w:tcW w:w="78" w:type="pct"/>
            <w:tcBorders>
              <w:top w:val="outset" w:sz="6" w:space="0" w:color="auto"/>
              <w:left w:val="outset" w:sz="6" w:space="0" w:color="auto"/>
              <w:bottom w:val="outset" w:sz="6" w:space="0" w:color="auto"/>
              <w:right w:val="outset" w:sz="6" w:space="0" w:color="auto"/>
            </w:tcBorders>
          </w:tcPr>
          <w:p w:rsidR="00B6387B" w:rsidRPr="00DC38BE" w:rsidRDefault="00B6387B" w:rsidP="00B6387B">
            <w:pPr>
              <w:spacing w:before="100" w:beforeAutospacing="1" w:after="100" w:afterAutospacing="1" w:line="240" w:lineRule="auto"/>
              <w:ind w:right="57"/>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B6387B" w:rsidRPr="00C37AEA" w:rsidRDefault="00C37AEA" w:rsidP="00B6387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9.066</w:t>
            </w:r>
          </w:p>
        </w:tc>
        <w:tc>
          <w:tcPr>
            <w:tcW w:w="78" w:type="pct"/>
            <w:tcBorders>
              <w:top w:val="outset" w:sz="6" w:space="0" w:color="auto"/>
              <w:left w:val="outset" w:sz="6" w:space="0" w:color="auto"/>
              <w:bottom w:val="outset" w:sz="6" w:space="0" w:color="auto"/>
              <w:right w:val="outset" w:sz="6" w:space="0" w:color="auto"/>
            </w:tcBorders>
            <w:vAlign w:val="bottom"/>
          </w:tcPr>
          <w:p w:rsidR="00B6387B" w:rsidRPr="00DC38BE" w:rsidRDefault="00B6387B" w:rsidP="00B6387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6387B" w:rsidRPr="00B6387B" w:rsidRDefault="00B6387B" w:rsidP="00B6387B">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5.623</w:t>
            </w:r>
          </w:p>
        </w:tc>
      </w:tr>
    </w:tbl>
    <w:p w:rsidR="009564D6" w:rsidRDefault="009564D6" w:rsidP="009564D6">
      <w:pPr>
        <w:spacing w:after="0" w:line="240" w:lineRule="auto"/>
        <w:rPr>
          <w:rFonts w:ascii="Arial" w:eastAsia="Times New Roman" w:hAnsi="Arial" w:cs="Arial"/>
        </w:rPr>
      </w:pPr>
    </w:p>
    <w:p w:rsidR="005B6091" w:rsidRDefault="005B6091" w:rsidP="009564D6">
      <w:pPr>
        <w:spacing w:after="0" w:line="240" w:lineRule="auto"/>
        <w:rPr>
          <w:rFonts w:ascii="Arial" w:eastAsia="Times New Roman" w:hAnsi="Arial" w:cs="Arial"/>
        </w:rPr>
      </w:pPr>
    </w:p>
    <w:p w:rsidR="0070696F" w:rsidRDefault="0070696F" w:rsidP="009564D6">
      <w:pPr>
        <w:spacing w:after="0" w:line="240" w:lineRule="auto"/>
        <w:rPr>
          <w:rFonts w:ascii="Arial" w:eastAsia="Times New Roman" w:hAnsi="Arial" w:cs="Arial"/>
        </w:rPr>
      </w:pPr>
    </w:p>
    <w:p w:rsidR="005B6091" w:rsidRPr="0070696F" w:rsidRDefault="005B6091" w:rsidP="009564D6">
      <w:pPr>
        <w:spacing w:after="0" w:line="240" w:lineRule="auto"/>
        <w:rPr>
          <w:rFonts w:ascii="Arial" w:eastAsia="Times New Roman" w:hAnsi="Arial" w:cs="Arial"/>
        </w:rPr>
      </w:pPr>
    </w:p>
    <w:p w:rsidR="009564D6" w:rsidRPr="00B60037"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43" w:name="str_51"/>
      <w:bookmarkEnd w:id="43"/>
      <w:r>
        <w:rPr>
          <w:rFonts w:ascii="Arial" w:eastAsia="Times New Roman" w:hAnsi="Arial" w:cs="Arial"/>
          <w:b/>
        </w:rPr>
        <w:t>ПОРЕЗ</w:t>
      </w:r>
      <w:r w:rsidR="00520E4A">
        <w:rPr>
          <w:rFonts w:ascii="Arial" w:eastAsia="Times New Roman" w:hAnsi="Arial" w:cs="Arial"/>
          <w:b/>
        </w:rPr>
        <w:t xml:space="preserve"> </w:t>
      </w:r>
      <w:r>
        <w:rPr>
          <w:rFonts w:ascii="Arial" w:eastAsia="Times New Roman" w:hAnsi="Arial" w:cs="Arial"/>
          <w:b/>
        </w:rPr>
        <w:t>НА</w:t>
      </w:r>
      <w:r w:rsidR="00520E4A">
        <w:rPr>
          <w:rFonts w:ascii="Arial" w:eastAsia="Times New Roman" w:hAnsi="Arial" w:cs="Arial"/>
          <w:b/>
        </w:rPr>
        <w:t xml:space="preserve"> </w:t>
      </w:r>
      <w:r>
        <w:rPr>
          <w:rFonts w:ascii="Arial" w:eastAsia="Times New Roman" w:hAnsi="Arial" w:cs="Arial"/>
          <w:b/>
        </w:rPr>
        <w:t>ДОДАТУ</w:t>
      </w:r>
      <w:r w:rsidR="00520E4A">
        <w:rPr>
          <w:rFonts w:ascii="Arial" w:eastAsia="Times New Roman" w:hAnsi="Arial" w:cs="Arial"/>
          <w:b/>
        </w:rPr>
        <w:t xml:space="preserve"> </w:t>
      </w:r>
      <w:r>
        <w:rPr>
          <w:rFonts w:ascii="Arial" w:eastAsia="Times New Roman" w:hAnsi="Arial" w:cs="Arial"/>
          <w:b/>
        </w:rPr>
        <w:t>ВРЕДНОСТ</w:t>
      </w:r>
    </w:p>
    <w:p w:rsidR="009564D6" w:rsidRPr="00B60037" w:rsidRDefault="002C3333" w:rsidP="00B60037">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0"/>
        <w:gridCol w:w="1278"/>
        <w:gridCol w:w="142"/>
        <w:gridCol w:w="1276"/>
      </w:tblGrid>
      <w:tr w:rsidR="00B60037"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60037">
            <w:pPr>
              <w:spacing w:before="100" w:beforeAutospacing="1" w:after="100" w:afterAutospacing="1" w:line="240" w:lineRule="auto"/>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60037">
            <w:pPr>
              <w:spacing w:before="100" w:beforeAutospacing="1" w:after="100" w:afterAutospacing="1" w:line="240" w:lineRule="auto"/>
              <w:ind w:right="57"/>
              <w:jc w:val="right"/>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6387B">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B6387B">
              <w:rPr>
                <w:rFonts w:ascii="Arial" w:eastAsia="Times New Roman" w:hAnsi="Arial" w:cs="Arial"/>
                <w:b/>
                <w:bCs/>
              </w:rPr>
              <w:t>8</w:t>
            </w:r>
            <w:r w:rsidR="00B60037">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60037">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6387B">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B6387B">
              <w:rPr>
                <w:rFonts w:ascii="Arial" w:eastAsia="Times New Roman" w:hAnsi="Arial" w:cs="Arial"/>
                <w:b/>
                <w:bCs/>
              </w:rPr>
              <w:t>7</w:t>
            </w:r>
            <w:r w:rsidR="00B60037">
              <w:rPr>
                <w:rFonts w:ascii="Arial" w:eastAsia="Times New Roman" w:hAnsi="Arial" w:cs="Arial"/>
                <w:b/>
                <w:bCs/>
              </w:rPr>
              <w:t>.</w:t>
            </w:r>
          </w:p>
        </w:tc>
      </w:tr>
      <w:tr w:rsidR="00B60037"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B60037" w:rsidRPr="00DC38BE" w:rsidRDefault="002C3333" w:rsidP="00B6387B">
            <w:pPr>
              <w:spacing w:before="100" w:beforeAutospacing="1" w:after="100" w:afterAutospacing="1" w:line="240" w:lineRule="auto"/>
              <w:rPr>
                <w:rFonts w:ascii="Arial" w:eastAsia="Times New Roman" w:hAnsi="Arial" w:cs="Arial"/>
              </w:rPr>
            </w:pPr>
            <w:r>
              <w:rPr>
                <w:rFonts w:ascii="Arial" w:eastAsia="Times New Roman" w:hAnsi="Arial" w:cs="Arial"/>
              </w:rPr>
              <w:t>Порез</w:t>
            </w:r>
            <w:r w:rsidR="003E7551">
              <w:rPr>
                <w:rFonts w:ascii="Arial" w:eastAsia="Times New Roman" w:hAnsi="Arial" w:cs="Arial"/>
              </w:rPr>
              <w:t xml:space="preserve"> </w:t>
            </w:r>
            <w:r>
              <w:rPr>
                <w:rFonts w:ascii="Arial" w:eastAsia="Times New Roman" w:hAnsi="Arial" w:cs="Arial"/>
              </w:rPr>
              <w:t>на</w:t>
            </w:r>
            <w:r w:rsidR="003E7551">
              <w:rPr>
                <w:rFonts w:ascii="Arial" w:eastAsia="Times New Roman" w:hAnsi="Arial" w:cs="Arial"/>
              </w:rPr>
              <w:t xml:space="preserve"> </w:t>
            </w:r>
            <w:r>
              <w:rPr>
                <w:rFonts w:ascii="Arial" w:eastAsia="Times New Roman" w:hAnsi="Arial" w:cs="Arial"/>
              </w:rPr>
              <w:t>додату</w:t>
            </w:r>
            <w:r w:rsidR="003E7551">
              <w:rPr>
                <w:rFonts w:ascii="Arial" w:eastAsia="Times New Roman" w:hAnsi="Arial" w:cs="Arial"/>
              </w:rPr>
              <w:t xml:space="preserve"> </w:t>
            </w:r>
            <w:r>
              <w:rPr>
                <w:rFonts w:ascii="Arial" w:eastAsia="Times New Roman" w:hAnsi="Arial" w:cs="Arial"/>
              </w:rPr>
              <w:t>вредност</w:t>
            </w:r>
          </w:p>
        </w:tc>
        <w:tc>
          <w:tcPr>
            <w:tcW w:w="77" w:type="pct"/>
            <w:tcBorders>
              <w:top w:val="outset" w:sz="6" w:space="0" w:color="auto"/>
              <w:left w:val="outset" w:sz="6" w:space="0" w:color="auto"/>
              <w:bottom w:val="outset" w:sz="6" w:space="0" w:color="auto"/>
              <w:right w:val="outset" w:sz="6" w:space="0" w:color="auto"/>
            </w:tcBorders>
            <w:vAlign w:val="bottom"/>
            <w:hideMark/>
          </w:tcPr>
          <w:p w:rsidR="00B60037" w:rsidRPr="00DC38BE" w:rsidRDefault="00B60037" w:rsidP="00B60037">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B60037" w:rsidRPr="00C37AEA" w:rsidRDefault="00C37AEA" w:rsidP="00B60037">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1.431</w:t>
            </w:r>
          </w:p>
        </w:tc>
        <w:tc>
          <w:tcPr>
            <w:tcW w:w="78" w:type="pct"/>
            <w:tcBorders>
              <w:top w:val="outset" w:sz="6" w:space="0" w:color="auto"/>
              <w:left w:val="outset" w:sz="6" w:space="0" w:color="auto"/>
              <w:bottom w:val="outset" w:sz="6" w:space="0" w:color="auto"/>
              <w:right w:val="outset" w:sz="6" w:space="0" w:color="auto"/>
            </w:tcBorders>
            <w:vAlign w:val="bottom"/>
            <w:hideMark/>
          </w:tcPr>
          <w:p w:rsidR="00B60037" w:rsidRPr="00DC38BE" w:rsidRDefault="00B60037" w:rsidP="00B60037">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60037" w:rsidRPr="00B6387B" w:rsidRDefault="00B6387B" w:rsidP="00B60037">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620</w:t>
            </w:r>
          </w:p>
        </w:tc>
      </w:tr>
    </w:tbl>
    <w:p w:rsidR="009564D6" w:rsidRDefault="009564D6" w:rsidP="009564D6">
      <w:pPr>
        <w:spacing w:after="0" w:line="240" w:lineRule="auto"/>
        <w:rPr>
          <w:rFonts w:ascii="Arial" w:eastAsia="Times New Roman" w:hAnsi="Arial" w:cs="Arial"/>
        </w:rPr>
      </w:pPr>
    </w:p>
    <w:p w:rsidR="00581258" w:rsidRPr="00B60037" w:rsidRDefault="00581258" w:rsidP="009564D6">
      <w:pPr>
        <w:spacing w:after="0" w:line="240" w:lineRule="auto"/>
        <w:rPr>
          <w:rFonts w:ascii="Arial" w:eastAsia="Times New Roman" w:hAnsi="Arial" w:cs="Arial"/>
        </w:rPr>
      </w:pPr>
    </w:p>
    <w:p w:rsidR="009564D6" w:rsidRPr="00B60037" w:rsidRDefault="002C3333" w:rsidP="00CB1168">
      <w:pPr>
        <w:pStyle w:val="ListParagraph"/>
        <w:numPr>
          <w:ilvl w:val="0"/>
          <w:numId w:val="1"/>
        </w:numPr>
        <w:spacing w:after="0" w:line="240" w:lineRule="auto"/>
        <w:ind w:left="567" w:hanging="567"/>
        <w:jc w:val="both"/>
        <w:rPr>
          <w:rFonts w:ascii="Arial" w:eastAsia="Times New Roman" w:hAnsi="Arial" w:cs="Arial"/>
          <w:b/>
          <w:sz w:val="24"/>
          <w:szCs w:val="24"/>
        </w:rPr>
      </w:pPr>
      <w:bookmarkStart w:id="44" w:name="str_52"/>
      <w:bookmarkEnd w:id="44"/>
      <w:r>
        <w:rPr>
          <w:rFonts w:ascii="Arial" w:eastAsia="Times New Roman" w:hAnsi="Arial" w:cs="Arial"/>
          <w:b/>
        </w:rPr>
        <w:t>АКТИВНА</w:t>
      </w:r>
      <w:r w:rsidR="00520E4A">
        <w:rPr>
          <w:rFonts w:ascii="Arial" w:eastAsia="Times New Roman" w:hAnsi="Arial" w:cs="Arial"/>
          <w:b/>
        </w:rPr>
        <w:t xml:space="preserve"> </w:t>
      </w:r>
      <w:r>
        <w:rPr>
          <w:rFonts w:ascii="Arial" w:eastAsia="Times New Roman" w:hAnsi="Arial" w:cs="Arial"/>
          <w:b/>
        </w:rPr>
        <w:t>ВРЕМЕНСКА</w:t>
      </w:r>
      <w:r w:rsidR="00520E4A">
        <w:rPr>
          <w:rFonts w:ascii="Arial" w:eastAsia="Times New Roman" w:hAnsi="Arial" w:cs="Arial"/>
          <w:b/>
        </w:rPr>
        <w:t xml:space="preserve"> </w:t>
      </w:r>
      <w:r>
        <w:rPr>
          <w:rFonts w:ascii="Arial" w:eastAsia="Times New Roman" w:hAnsi="Arial" w:cs="Arial"/>
          <w:b/>
        </w:rPr>
        <w:t>РАЗГРАНИЧЕЊА</w:t>
      </w:r>
    </w:p>
    <w:p w:rsidR="009564D6" w:rsidRPr="00581258" w:rsidRDefault="002C3333" w:rsidP="00581258">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8"/>
        <w:gridCol w:w="142"/>
        <w:gridCol w:w="1278"/>
        <w:gridCol w:w="142"/>
        <w:gridCol w:w="1275"/>
      </w:tblGrid>
      <w:tr w:rsidR="00DC38BE"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4D61EE">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4D61EE">
            <w:pPr>
              <w:spacing w:before="100" w:beforeAutospacing="1" w:after="100" w:afterAutospacing="1" w:line="240" w:lineRule="auto"/>
              <w:ind w:right="57"/>
              <w:jc w:val="right"/>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D00651">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D00651">
              <w:rPr>
                <w:rFonts w:ascii="Arial" w:eastAsia="Times New Roman" w:hAnsi="Arial" w:cs="Arial"/>
                <w:b/>
                <w:bCs/>
              </w:rPr>
              <w:t>8</w:t>
            </w:r>
            <w:r w:rsidR="002F0873">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4D61EE">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D00651">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D00651">
              <w:rPr>
                <w:rFonts w:ascii="Arial" w:eastAsia="Times New Roman" w:hAnsi="Arial" w:cs="Arial"/>
                <w:b/>
                <w:bCs/>
              </w:rPr>
              <w:t>7</w:t>
            </w:r>
            <w:r w:rsidR="002F0873">
              <w:rPr>
                <w:rFonts w:ascii="Arial" w:eastAsia="Times New Roman" w:hAnsi="Arial" w:cs="Arial"/>
                <w:b/>
                <w:bCs/>
              </w:rPr>
              <w:t>.</w:t>
            </w:r>
          </w:p>
        </w:tc>
      </w:tr>
      <w:tr w:rsidR="002F0873" w:rsidRPr="00DC38BE" w:rsidTr="00D00651">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2F0873" w:rsidRPr="00B6387B" w:rsidRDefault="00B6387B" w:rsidP="00B6387B">
            <w:pPr>
              <w:spacing w:before="100" w:beforeAutospacing="1" w:after="100" w:afterAutospacing="1" w:line="240" w:lineRule="auto"/>
              <w:rPr>
                <w:rFonts w:ascii="Arial" w:eastAsia="Times New Roman" w:hAnsi="Arial" w:cs="Arial"/>
              </w:rPr>
            </w:pPr>
            <w:r>
              <w:rPr>
                <w:rFonts w:ascii="Arial" w:eastAsia="Times New Roman" w:hAnsi="Arial" w:cs="Arial"/>
              </w:rPr>
              <w:t>Разграничени трошкови по основу обавеза за премије осигурања</w:t>
            </w:r>
          </w:p>
        </w:tc>
        <w:tc>
          <w:tcPr>
            <w:tcW w:w="78" w:type="pct"/>
            <w:tcBorders>
              <w:top w:val="outset" w:sz="6" w:space="0" w:color="auto"/>
              <w:left w:val="outset" w:sz="6" w:space="0" w:color="auto"/>
              <w:bottom w:val="outset" w:sz="6" w:space="0" w:color="auto"/>
              <w:right w:val="outset" w:sz="6" w:space="0" w:color="auto"/>
            </w:tcBorders>
            <w:vAlign w:val="bottom"/>
            <w:hideMark/>
          </w:tcPr>
          <w:p w:rsidR="002F0873" w:rsidRPr="00DC38BE" w:rsidRDefault="002F0873" w:rsidP="004D61EE">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2F0873" w:rsidRPr="00C37AEA" w:rsidRDefault="00C37AEA" w:rsidP="004D61EE">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1.207</w:t>
            </w:r>
          </w:p>
        </w:tc>
        <w:tc>
          <w:tcPr>
            <w:tcW w:w="78" w:type="pct"/>
            <w:tcBorders>
              <w:top w:val="outset" w:sz="6" w:space="0" w:color="auto"/>
              <w:left w:val="outset" w:sz="6" w:space="0" w:color="auto"/>
              <w:bottom w:val="outset" w:sz="6" w:space="0" w:color="auto"/>
              <w:right w:val="outset" w:sz="6" w:space="0" w:color="auto"/>
            </w:tcBorders>
            <w:vAlign w:val="bottom"/>
          </w:tcPr>
          <w:p w:rsidR="002F0873" w:rsidRPr="00DC38BE" w:rsidRDefault="002F0873" w:rsidP="004D61EE">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2F0873" w:rsidRPr="00D00651" w:rsidRDefault="00D00651" w:rsidP="004D61EE">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821</w:t>
            </w:r>
          </w:p>
        </w:tc>
      </w:tr>
      <w:tr w:rsidR="00C37AEA" w:rsidRPr="00DC38BE" w:rsidTr="00D00651">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C37AEA" w:rsidRPr="00C37AEA" w:rsidRDefault="00C37AEA" w:rsidP="00B6387B">
            <w:pPr>
              <w:spacing w:before="100" w:beforeAutospacing="1" w:after="100" w:afterAutospacing="1" w:line="240" w:lineRule="auto"/>
              <w:rPr>
                <w:rFonts w:ascii="Arial" w:eastAsia="Times New Roman" w:hAnsi="Arial" w:cs="Arial"/>
              </w:rPr>
            </w:pPr>
            <w:r>
              <w:rPr>
                <w:rFonts w:ascii="Arial" w:eastAsia="Times New Roman" w:hAnsi="Arial" w:cs="Arial"/>
              </w:rPr>
              <w:t>Остали унапред плаћени трошкови</w:t>
            </w:r>
          </w:p>
        </w:tc>
        <w:tc>
          <w:tcPr>
            <w:tcW w:w="78" w:type="pct"/>
            <w:tcBorders>
              <w:top w:val="outset" w:sz="6" w:space="0" w:color="auto"/>
              <w:left w:val="outset" w:sz="6" w:space="0" w:color="auto"/>
              <w:bottom w:val="outset" w:sz="6" w:space="0" w:color="auto"/>
              <w:right w:val="outset" w:sz="6" w:space="0" w:color="auto"/>
            </w:tcBorders>
            <w:vAlign w:val="bottom"/>
            <w:hideMark/>
          </w:tcPr>
          <w:p w:rsidR="00C37AEA" w:rsidRPr="00DC38BE" w:rsidRDefault="00C37AEA" w:rsidP="004D61EE">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C37AEA" w:rsidRDefault="00C37AEA" w:rsidP="004D61EE">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20</w:t>
            </w:r>
          </w:p>
        </w:tc>
        <w:tc>
          <w:tcPr>
            <w:tcW w:w="78" w:type="pct"/>
            <w:tcBorders>
              <w:top w:val="outset" w:sz="6" w:space="0" w:color="auto"/>
              <w:left w:val="outset" w:sz="6" w:space="0" w:color="auto"/>
              <w:bottom w:val="outset" w:sz="6" w:space="0" w:color="auto"/>
              <w:right w:val="outset" w:sz="6" w:space="0" w:color="auto"/>
            </w:tcBorders>
            <w:vAlign w:val="bottom"/>
          </w:tcPr>
          <w:p w:rsidR="00C37AEA" w:rsidRPr="00DC38BE" w:rsidRDefault="00C37AEA" w:rsidP="004D61EE">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C37AEA" w:rsidRDefault="00C37AEA" w:rsidP="004D61EE">
            <w:pPr>
              <w:spacing w:before="100" w:beforeAutospacing="1" w:after="100" w:afterAutospacing="1" w:line="240" w:lineRule="auto"/>
              <w:ind w:right="57"/>
              <w:jc w:val="right"/>
              <w:rPr>
                <w:rFonts w:ascii="Arial" w:eastAsia="Times New Roman" w:hAnsi="Arial" w:cs="Arial"/>
                <w:b/>
              </w:rPr>
            </w:pPr>
          </w:p>
        </w:tc>
      </w:tr>
      <w:tr w:rsidR="00C37AEA" w:rsidRPr="00DC38BE" w:rsidTr="00D00651">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C37AEA" w:rsidRDefault="00C37AEA" w:rsidP="00B6387B">
            <w:pPr>
              <w:spacing w:before="100" w:beforeAutospacing="1" w:after="100" w:afterAutospacing="1" w:line="240" w:lineRule="auto"/>
              <w:rPr>
                <w:rFonts w:ascii="Arial" w:eastAsia="Times New Roman" w:hAnsi="Arial" w:cs="Arial"/>
              </w:rPr>
            </w:pPr>
            <w:r>
              <w:rPr>
                <w:rFonts w:ascii="Arial" w:eastAsia="Times New Roman" w:hAnsi="Arial" w:cs="Arial"/>
                <w:b/>
                <w:bCs/>
              </w:rPr>
              <w:t>Стање на дан 31. децембра</w:t>
            </w:r>
          </w:p>
        </w:tc>
        <w:tc>
          <w:tcPr>
            <w:tcW w:w="78" w:type="pct"/>
            <w:tcBorders>
              <w:top w:val="outset" w:sz="6" w:space="0" w:color="auto"/>
              <w:left w:val="outset" w:sz="6" w:space="0" w:color="auto"/>
              <w:bottom w:val="outset" w:sz="6" w:space="0" w:color="auto"/>
              <w:right w:val="outset" w:sz="6" w:space="0" w:color="auto"/>
            </w:tcBorders>
            <w:vAlign w:val="bottom"/>
            <w:hideMark/>
          </w:tcPr>
          <w:p w:rsidR="00C37AEA" w:rsidRPr="00DC38BE" w:rsidRDefault="00C37AEA" w:rsidP="004D61EE">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C37AEA" w:rsidRDefault="00D110BC" w:rsidP="004D61EE">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1.227</w:t>
            </w:r>
          </w:p>
        </w:tc>
        <w:tc>
          <w:tcPr>
            <w:tcW w:w="78" w:type="pct"/>
            <w:tcBorders>
              <w:top w:val="outset" w:sz="6" w:space="0" w:color="auto"/>
              <w:left w:val="outset" w:sz="6" w:space="0" w:color="auto"/>
              <w:bottom w:val="outset" w:sz="6" w:space="0" w:color="auto"/>
              <w:right w:val="outset" w:sz="6" w:space="0" w:color="auto"/>
            </w:tcBorders>
            <w:vAlign w:val="bottom"/>
          </w:tcPr>
          <w:p w:rsidR="00C37AEA" w:rsidRPr="00DC38BE" w:rsidRDefault="00C37AEA" w:rsidP="004D61EE">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C37AEA" w:rsidRPr="00D110BC" w:rsidRDefault="00D110BC" w:rsidP="004D61EE">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821</w:t>
            </w:r>
          </w:p>
        </w:tc>
      </w:tr>
    </w:tbl>
    <w:p w:rsidR="001D11B9" w:rsidRDefault="001D11B9" w:rsidP="002F0873">
      <w:pPr>
        <w:spacing w:after="0" w:line="240" w:lineRule="auto"/>
        <w:jc w:val="both"/>
        <w:rPr>
          <w:rFonts w:ascii="Arial" w:eastAsia="Times New Roman" w:hAnsi="Arial" w:cs="Arial"/>
        </w:rPr>
      </w:pPr>
      <w:bookmarkStart w:id="45" w:name="str_53"/>
      <w:bookmarkEnd w:id="45"/>
    </w:p>
    <w:p w:rsidR="00D27D0B" w:rsidRDefault="00D27D0B" w:rsidP="002F0873">
      <w:pPr>
        <w:spacing w:after="0" w:line="240" w:lineRule="auto"/>
        <w:jc w:val="both"/>
        <w:rPr>
          <w:rFonts w:ascii="Arial" w:eastAsia="Times New Roman" w:hAnsi="Arial" w:cs="Arial"/>
        </w:rPr>
      </w:pPr>
    </w:p>
    <w:p w:rsidR="009564D6" w:rsidRPr="00581258" w:rsidRDefault="002C3333"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КАПИТАЛ</w:t>
      </w:r>
    </w:p>
    <w:p w:rsidR="002F0873" w:rsidRPr="002F0873" w:rsidRDefault="002F0873" w:rsidP="002F0873">
      <w:pPr>
        <w:spacing w:after="0" w:line="240" w:lineRule="auto"/>
        <w:jc w:val="both"/>
        <w:rPr>
          <w:rFonts w:ascii="Arial" w:eastAsia="Times New Roman" w:hAnsi="Arial" w:cs="Arial"/>
        </w:rPr>
      </w:pPr>
    </w:p>
    <w:p w:rsidR="009564D6" w:rsidRDefault="009564D6" w:rsidP="002F0873">
      <w:pPr>
        <w:spacing w:after="0" w:line="240" w:lineRule="auto"/>
        <w:jc w:val="both"/>
        <w:rPr>
          <w:rFonts w:ascii="Arial" w:eastAsia="Times New Roman" w:hAnsi="Arial" w:cs="Arial"/>
          <w:i/>
          <w:iCs/>
        </w:rPr>
      </w:pPr>
      <w:r w:rsidRPr="002F0873">
        <w:rPr>
          <w:rFonts w:ascii="Arial" w:eastAsia="Times New Roman" w:hAnsi="Arial" w:cs="Arial"/>
          <w:i/>
          <w:iCs/>
        </w:rPr>
        <w:t>(</w:t>
      </w:r>
      <w:r w:rsidR="002C3333">
        <w:rPr>
          <w:rFonts w:ascii="Arial" w:eastAsia="Times New Roman" w:hAnsi="Arial" w:cs="Arial"/>
          <w:i/>
          <w:iCs/>
        </w:rPr>
        <w:t>а</w:t>
      </w:r>
      <w:r w:rsidRPr="002F0873">
        <w:rPr>
          <w:rFonts w:ascii="Arial" w:eastAsia="Times New Roman" w:hAnsi="Arial" w:cs="Arial"/>
          <w:i/>
          <w:iCs/>
        </w:rPr>
        <w:t xml:space="preserve">) </w:t>
      </w:r>
      <w:r w:rsidR="002C3333">
        <w:rPr>
          <w:rFonts w:ascii="Arial" w:eastAsia="Times New Roman" w:hAnsi="Arial" w:cs="Arial"/>
          <w:i/>
          <w:iCs/>
        </w:rPr>
        <w:t>Основникапитал</w:t>
      </w:r>
    </w:p>
    <w:p w:rsidR="005B6091" w:rsidRPr="005B6091" w:rsidRDefault="005B6091" w:rsidP="002F0873">
      <w:pPr>
        <w:spacing w:after="0" w:line="240" w:lineRule="auto"/>
        <w:jc w:val="both"/>
        <w:rPr>
          <w:rFonts w:ascii="Arial" w:eastAsia="Times New Roman" w:hAnsi="Arial" w:cs="Arial"/>
          <w:i/>
          <w:iCs/>
        </w:rPr>
      </w:pPr>
    </w:p>
    <w:p w:rsidR="002F0873" w:rsidRDefault="00D00651" w:rsidP="002F0873">
      <w:pPr>
        <w:spacing w:after="0" w:line="240" w:lineRule="auto"/>
        <w:jc w:val="both"/>
        <w:rPr>
          <w:rFonts w:ascii="Arial" w:eastAsia="Times New Roman" w:hAnsi="Arial" w:cs="Arial"/>
        </w:rPr>
      </w:pPr>
      <w:r w:rsidRPr="00D00651">
        <w:rPr>
          <w:rFonts w:ascii="Arial" w:eastAsia="Times New Roman" w:hAnsi="Arial" w:cs="Arial"/>
        </w:rPr>
        <w:t>Држ</w:t>
      </w:r>
      <w:r>
        <w:rPr>
          <w:rFonts w:ascii="Arial" w:eastAsia="Times New Roman" w:hAnsi="Arial" w:cs="Arial"/>
        </w:rPr>
        <w:t>авни капитал представља капитал</w:t>
      </w:r>
      <w:r w:rsidRPr="00D00651">
        <w:rPr>
          <w:rFonts w:ascii="Arial" w:eastAsia="Times New Roman" w:hAnsi="Arial" w:cs="Arial"/>
        </w:rPr>
        <w:t xml:space="preserve"> јавног предузећа кога је основала јединица локалне самоу</w:t>
      </w:r>
      <w:r>
        <w:rPr>
          <w:rFonts w:ascii="Arial" w:eastAsia="Times New Roman" w:hAnsi="Arial" w:cs="Arial"/>
        </w:rPr>
        <w:t>праве и са његовим располагањем</w:t>
      </w:r>
      <w:r w:rsidRPr="00D00651">
        <w:rPr>
          <w:rFonts w:ascii="Arial" w:eastAsia="Times New Roman" w:hAnsi="Arial" w:cs="Arial"/>
        </w:rPr>
        <w:t xml:space="preserve"> одлучује оснивач.</w:t>
      </w:r>
    </w:p>
    <w:p w:rsidR="00700038" w:rsidRDefault="002C3333" w:rsidP="002F0873">
      <w:pPr>
        <w:spacing w:after="0" w:line="240" w:lineRule="auto"/>
        <w:jc w:val="both"/>
        <w:rPr>
          <w:rFonts w:ascii="Arial" w:eastAsia="Times New Roman" w:hAnsi="Arial" w:cs="Arial"/>
        </w:rPr>
      </w:pPr>
      <w:r>
        <w:rPr>
          <w:rFonts w:ascii="Arial" w:eastAsia="Times New Roman" w:hAnsi="Arial" w:cs="Arial"/>
        </w:rPr>
        <w:t>Регистровани</w:t>
      </w:r>
      <w:r w:rsidR="00E719CB">
        <w:rPr>
          <w:rFonts w:ascii="Arial" w:eastAsia="Times New Roman" w:hAnsi="Arial" w:cs="Arial"/>
        </w:rPr>
        <w:t xml:space="preserve"> </w:t>
      </w:r>
      <w:r>
        <w:rPr>
          <w:rFonts w:ascii="Arial" w:eastAsia="Times New Roman" w:hAnsi="Arial" w:cs="Arial"/>
        </w:rPr>
        <w:t>износ</w:t>
      </w:r>
      <w:r w:rsidR="00E719CB">
        <w:rPr>
          <w:rFonts w:ascii="Arial" w:eastAsia="Times New Roman" w:hAnsi="Arial" w:cs="Arial"/>
        </w:rPr>
        <w:t xml:space="preserve"> </w:t>
      </w:r>
      <w:r>
        <w:rPr>
          <w:rFonts w:ascii="Arial" w:eastAsia="Times New Roman" w:hAnsi="Arial" w:cs="Arial"/>
        </w:rPr>
        <w:t>основног</w:t>
      </w:r>
      <w:r w:rsidR="00E719CB">
        <w:rPr>
          <w:rFonts w:ascii="Arial" w:eastAsia="Times New Roman" w:hAnsi="Arial" w:cs="Arial"/>
        </w:rPr>
        <w:t xml:space="preserve"> </w:t>
      </w:r>
      <w:r>
        <w:rPr>
          <w:rFonts w:ascii="Arial" w:eastAsia="Times New Roman" w:hAnsi="Arial" w:cs="Arial"/>
        </w:rPr>
        <w:t>капитала</w:t>
      </w:r>
      <w:r w:rsidR="00E719CB">
        <w:rPr>
          <w:rFonts w:ascii="Arial" w:eastAsia="Times New Roman" w:hAnsi="Arial" w:cs="Arial"/>
        </w:rPr>
        <w:t xml:space="preserve"> </w:t>
      </w:r>
      <w:r>
        <w:rPr>
          <w:rFonts w:ascii="Arial" w:eastAsia="Times New Roman" w:hAnsi="Arial" w:cs="Arial"/>
        </w:rPr>
        <w:t>Предузећа</w:t>
      </w:r>
      <w:r w:rsidR="00E719CB">
        <w:rPr>
          <w:rFonts w:ascii="Arial" w:eastAsia="Times New Roman" w:hAnsi="Arial" w:cs="Arial"/>
        </w:rPr>
        <w:t xml:space="preserve"> </w:t>
      </w:r>
      <w:r>
        <w:rPr>
          <w:rFonts w:ascii="Arial" w:eastAsia="Times New Roman" w:hAnsi="Arial" w:cs="Arial"/>
        </w:rPr>
        <w:t>код</w:t>
      </w:r>
      <w:r w:rsidR="00E719CB">
        <w:rPr>
          <w:rFonts w:ascii="Arial" w:eastAsia="Times New Roman" w:hAnsi="Arial" w:cs="Arial"/>
        </w:rPr>
        <w:t xml:space="preserve"> </w:t>
      </w:r>
      <w:r>
        <w:rPr>
          <w:rFonts w:ascii="Arial" w:eastAsia="Times New Roman" w:hAnsi="Arial" w:cs="Arial"/>
        </w:rPr>
        <w:t>Агенције</w:t>
      </w:r>
      <w:r w:rsidR="00E719CB">
        <w:rPr>
          <w:rFonts w:ascii="Arial" w:eastAsia="Times New Roman" w:hAnsi="Arial" w:cs="Arial"/>
        </w:rPr>
        <w:t xml:space="preserve"> </w:t>
      </w:r>
      <w:r>
        <w:rPr>
          <w:rFonts w:ascii="Arial" w:eastAsia="Times New Roman" w:hAnsi="Arial" w:cs="Arial"/>
        </w:rPr>
        <w:t>за</w:t>
      </w:r>
      <w:r w:rsidR="00E719CB">
        <w:rPr>
          <w:rFonts w:ascii="Arial" w:eastAsia="Times New Roman" w:hAnsi="Arial" w:cs="Arial"/>
        </w:rPr>
        <w:t xml:space="preserve"> </w:t>
      </w:r>
      <w:r>
        <w:rPr>
          <w:rFonts w:ascii="Arial" w:eastAsia="Times New Roman" w:hAnsi="Arial" w:cs="Arial"/>
        </w:rPr>
        <w:t>привредне</w:t>
      </w:r>
      <w:r w:rsidR="00E719CB">
        <w:rPr>
          <w:rFonts w:ascii="Arial" w:eastAsia="Times New Roman" w:hAnsi="Arial" w:cs="Arial"/>
        </w:rPr>
        <w:t xml:space="preserve"> </w:t>
      </w:r>
      <w:r>
        <w:rPr>
          <w:rFonts w:ascii="Arial" w:eastAsia="Times New Roman" w:hAnsi="Arial" w:cs="Arial"/>
        </w:rPr>
        <w:t>регистре</w:t>
      </w:r>
      <w:r w:rsidR="00E719CB">
        <w:rPr>
          <w:rFonts w:ascii="Arial" w:eastAsia="Times New Roman" w:hAnsi="Arial" w:cs="Arial"/>
        </w:rPr>
        <w:t xml:space="preserve"> Решењем  број  BD 46617/2005. године </w:t>
      </w:r>
      <w:r>
        <w:rPr>
          <w:rFonts w:ascii="Arial" w:eastAsia="Times New Roman" w:hAnsi="Arial" w:cs="Arial"/>
        </w:rPr>
        <w:t>износи</w:t>
      </w:r>
      <w:r w:rsidR="00E719CB">
        <w:rPr>
          <w:rFonts w:ascii="Arial" w:eastAsia="Times New Roman" w:hAnsi="Arial" w:cs="Arial"/>
        </w:rPr>
        <w:t xml:space="preserve"> </w:t>
      </w:r>
      <w:r>
        <w:rPr>
          <w:rFonts w:ascii="Arial" w:eastAsia="Times New Roman" w:hAnsi="Arial" w:cs="Arial"/>
        </w:rPr>
        <w:t>РСД</w:t>
      </w:r>
      <w:r w:rsidR="00E719CB">
        <w:rPr>
          <w:rFonts w:ascii="Arial" w:eastAsia="Times New Roman" w:hAnsi="Arial" w:cs="Arial"/>
        </w:rPr>
        <w:t xml:space="preserve"> </w:t>
      </w:r>
      <w:r w:rsidR="00D00651">
        <w:rPr>
          <w:rFonts w:ascii="Arial" w:eastAsia="Times New Roman" w:hAnsi="Arial" w:cs="Arial"/>
        </w:rPr>
        <w:t>1</w:t>
      </w:r>
      <w:r w:rsidR="00871ADB" w:rsidRPr="00D27D0B">
        <w:rPr>
          <w:rFonts w:ascii="Arial" w:eastAsia="Times New Roman" w:hAnsi="Arial" w:cs="Arial"/>
        </w:rPr>
        <w:t>7</w:t>
      </w:r>
      <w:r w:rsidR="00380551" w:rsidRPr="00D27D0B">
        <w:rPr>
          <w:rFonts w:ascii="Arial" w:eastAsia="Times New Roman" w:hAnsi="Arial" w:cs="Arial"/>
        </w:rPr>
        <w:t>.</w:t>
      </w:r>
      <w:r w:rsidR="00D00651">
        <w:rPr>
          <w:rFonts w:ascii="Arial" w:eastAsia="Times New Roman" w:hAnsi="Arial" w:cs="Arial"/>
        </w:rPr>
        <w:t>263</w:t>
      </w:r>
      <w:r>
        <w:rPr>
          <w:rFonts w:ascii="Arial" w:eastAsia="Times New Roman" w:hAnsi="Arial" w:cs="Arial"/>
        </w:rPr>
        <w:t>хиљада</w:t>
      </w:r>
      <w:r w:rsidR="001758C1">
        <w:rPr>
          <w:rFonts w:ascii="Arial" w:eastAsia="Times New Roman" w:hAnsi="Arial" w:cs="Arial"/>
        </w:rPr>
        <w:t>.</w:t>
      </w:r>
    </w:p>
    <w:p w:rsidR="001758C1" w:rsidRDefault="001758C1" w:rsidP="002F0873">
      <w:pPr>
        <w:spacing w:after="0" w:line="240" w:lineRule="auto"/>
        <w:jc w:val="both"/>
        <w:rPr>
          <w:rFonts w:ascii="Arial" w:eastAsia="Times New Roman" w:hAnsi="Arial" w:cs="Arial"/>
        </w:rPr>
      </w:pPr>
    </w:p>
    <w:p w:rsidR="001758C1" w:rsidRPr="001758C1" w:rsidRDefault="002C3333" w:rsidP="001758C1">
      <w:pPr>
        <w:spacing w:after="0" w:line="240" w:lineRule="auto"/>
        <w:jc w:val="both"/>
        <w:rPr>
          <w:rFonts w:ascii="Arial" w:eastAsia="Times New Roman" w:hAnsi="Arial" w:cs="Arial"/>
          <w:i/>
          <w:iCs/>
        </w:rPr>
      </w:pPr>
      <w:r>
        <w:rPr>
          <w:rFonts w:ascii="Arial" w:eastAsia="Times New Roman" w:hAnsi="Arial" w:cs="Arial"/>
          <w:i/>
          <w:iCs/>
        </w:rPr>
        <w:t>б</w:t>
      </w:r>
      <w:r w:rsidR="001758C1" w:rsidRPr="001758C1">
        <w:rPr>
          <w:rFonts w:ascii="Arial" w:eastAsia="Times New Roman" w:hAnsi="Arial" w:cs="Arial"/>
          <w:i/>
          <w:iCs/>
        </w:rPr>
        <w:t xml:space="preserve">) </w:t>
      </w:r>
      <w:r>
        <w:rPr>
          <w:rFonts w:ascii="Arial" w:eastAsia="Times New Roman" w:hAnsi="Arial" w:cs="Arial"/>
          <w:i/>
          <w:iCs/>
        </w:rPr>
        <w:t>Резерве</w:t>
      </w:r>
    </w:p>
    <w:p w:rsidR="001758C1" w:rsidRDefault="001758C1" w:rsidP="002F0873">
      <w:pPr>
        <w:spacing w:after="0" w:line="240" w:lineRule="auto"/>
        <w:jc w:val="both"/>
        <w:rPr>
          <w:rFonts w:ascii="Arial" w:eastAsia="Times New Roman" w:hAnsi="Arial" w:cs="Arial"/>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1"/>
        <w:gridCol w:w="1277"/>
        <w:gridCol w:w="141"/>
        <w:gridCol w:w="1306"/>
      </w:tblGrid>
      <w:tr w:rsidR="001758C1" w:rsidRPr="001758C1" w:rsidTr="001758C1">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1758C1" w:rsidRPr="001758C1" w:rsidRDefault="001758C1" w:rsidP="001758C1">
            <w:pPr>
              <w:spacing w:after="0" w:line="240" w:lineRule="auto"/>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vAlign w:val="bottom"/>
            <w:hideMark/>
          </w:tcPr>
          <w:p w:rsidR="001758C1" w:rsidRPr="001758C1" w:rsidRDefault="001758C1" w:rsidP="001758C1">
            <w:pPr>
              <w:spacing w:after="0" w:line="240" w:lineRule="auto"/>
              <w:jc w:val="right"/>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1758C1" w:rsidRPr="001758C1" w:rsidRDefault="001758C1" w:rsidP="00D00651">
            <w:pPr>
              <w:spacing w:after="0" w:line="240" w:lineRule="auto"/>
              <w:jc w:val="right"/>
              <w:rPr>
                <w:rFonts w:ascii="Arial" w:eastAsia="Times New Roman" w:hAnsi="Arial" w:cs="Arial"/>
                <w:b/>
                <w:bCs/>
              </w:rPr>
            </w:pPr>
            <w:r>
              <w:rPr>
                <w:rFonts w:ascii="Arial" w:eastAsia="Times New Roman" w:hAnsi="Arial" w:cs="Arial"/>
                <w:b/>
                <w:bCs/>
              </w:rPr>
              <w:t>201</w:t>
            </w:r>
            <w:r w:rsidR="00D00651">
              <w:rPr>
                <w:rFonts w:ascii="Arial" w:eastAsia="Times New Roman" w:hAnsi="Arial" w:cs="Arial"/>
                <w:b/>
                <w:bCs/>
              </w:rPr>
              <w:t>8</w:t>
            </w:r>
            <w:r>
              <w:rPr>
                <w:rFonts w:ascii="Arial" w:eastAsia="Times New Roman" w:hAnsi="Arial" w:cs="Arial"/>
                <w:b/>
                <w:bCs/>
              </w:rPr>
              <w:t>.</w:t>
            </w:r>
          </w:p>
        </w:tc>
        <w:tc>
          <w:tcPr>
            <w:tcW w:w="77" w:type="pct"/>
            <w:tcBorders>
              <w:top w:val="outset" w:sz="6" w:space="0" w:color="auto"/>
              <w:left w:val="outset" w:sz="6" w:space="0" w:color="auto"/>
              <w:bottom w:val="outset" w:sz="6" w:space="0" w:color="auto"/>
              <w:right w:val="outset" w:sz="6" w:space="0" w:color="auto"/>
            </w:tcBorders>
            <w:vAlign w:val="bottom"/>
            <w:hideMark/>
          </w:tcPr>
          <w:p w:rsidR="001758C1" w:rsidRPr="001758C1" w:rsidRDefault="001758C1" w:rsidP="001758C1">
            <w:pPr>
              <w:spacing w:after="0" w:line="240" w:lineRule="auto"/>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1758C1" w:rsidRPr="001758C1" w:rsidRDefault="001758C1" w:rsidP="00D00651">
            <w:pPr>
              <w:spacing w:after="0" w:line="240" w:lineRule="auto"/>
              <w:jc w:val="right"/>
              <w:rPr>
                <w:rFonts w:ascii="Arial" w:eastAsia="Times New Roman" w:hAnsi="Arial" w:cs="Arial"/>
                <w:b/>
                <w:bCs/>
              </w:rPr>
            </w:pPr>
            <w:r>
              <w:rPr>
                <w:rFonts w:ascii="Arial" w:eastAsia="Times New Roman" w:hAnsi="Arial" w:cs="Arial"/>
                <w:b/>
                <w:bCs/>
              </w:rPr>
              <w:t>201</w:t>
            </w:r>
            <w:r w:rsidR="00D00651">
              <w:rPr>
                <w:rFonts w:ascii="Arial" w:eastAsia="Times New Roman" w:hAnsi="Arial" w:cs="Arial"/>
                <w:b/>
                <w:bCs/>
              </w:rPr>
              <w:t>7</w:t>
            </w:r>
            <w:r>
              <w:rPr>
                <w:rFonts w:ascii="Arial" w:eastAsia="Times New Roman" w:hAnsi="Arial" w:cs="Arial"/>
                <w:b/>
                <w:bCs/>
              </w:rPr>
              <w:t>.</w:t>
            </w:r>
          </w:p>
        </w:tc>
      </w:tr>
      <w:tr w:rsidR="001758C1" w:rsidRPr="001758C1" w:rsidTr="001758C1">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1758C1" w:rsidRPr="001758C1" w:rsidRDefault="00D00651" w:rsidP="001758C1">
            <w:pPr>
              <w:spacing w:after="0" w:line="240" w:lineRule="auto"/>
              <w:rPr>
                <w:rFonts w:ascii="Arial" w:eastAsia="Times New Roman" w:hAnsi="Arial" w:cs="Arial"/>
              </w:rPr>
            </w:pPr>
            <w:r>
              <w:rPr>
                <w:rFonts w:ascii="Arial" w:eastAsia="Times New Roman" w:hAnsi="Arial" w:cs="Arial"/>
              </w:rPr>
              <w:t xml:space="preserve">Статутарне и друге </w:t>
            </w:r>
            <w:r w:rsidR="002C3333">
              <w:rPr>
                <w:rFonts w:ascii="Arial" w:eastAsia="Times New Roman" w:hAnsi="Arial" w:cs="Arial"/>
              </w:rPr>
              <w:t>резерве</w:t>
            </w:r>
          </w:p>
        </w:tc>
        <w:tc>
          <w:tcPr>
            <w:tcW w:w="77" w:type="pct"/>
            <w:tcBorders>
              <w:top w:val="outset" w:sz="6" w:space="0" w:color="auto"/>
              <w:left w:val="outset" w:sz="6" w:space="0" w:color="auto"/>
              <w:bottom w:val="outset" w:sz="6" w:space="0" w:color="auto"/>
              <w:right w:val="outset" w:sz="6" w:space="0" w:color="auto"/>
            </w:tcBorders>
            <w:vAlign w:val="bottom"/>
            <w:hideMark/>
          </w:tcPr>
          <w:p w:rsidR="001758C1" w:rsidRPr="001758C1" w:rsidRDefault="001758C1" w:rsidP="001758C1">
            <w:pPr>
              <w:spacing w:after="0" w:line="240" w:lineRule="auto"/>
              <w:jc w:val="right"/>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1758C1" w:rsidRPr="00D110BC" w:rsidRDefault="00D110BC" w:rsidP="001758C1">
            <w:pPr>
              <w:spacing w:after="0" w:line="240" w:lineRule="auto"/>
              <w:jc w:val="right"/>
              <w:rPr>
                <w:rFonts w:ascii="Arial" w:eastAsia="Times New Roman" w:hAnsi="Arial" w:cs="Arial"/>
              </w:rPr>
            </w:pPr>
            <w:r>
              <w:rPr>
                <w:rFonts w:ascii="Arial" w:eastAsia="Times New Roman" w:hAnsi="Arial" w:cs="Arial"/>
              </w:rPr>
              <w:t>12.102</w:t>
            </w:r>
          </w:p>
        </w:tc>
        <w:tc>
          <w:tcPr>
            <w:tcW w:w="77" w:type="pct"/>
            <w:tcBorders>
              <w:top w:val="outset" w:sz="6" w:space="0" w:color="auto"/>
              <w:left w:val="outset" w:sz="6" w:space="0" w:color="auto"/>
              <w:bottom w:val="outset" w:sz="6" w:space="0" w:color="auto"/>
              <w:right w:val="outset" w:sz="6" w:space="0" w:color="auto"/>
            </w:tcBorders>
            <w:vAlign w:val="bottom"/>
            <w:hideMark/>
          </w:tcPr>
          <w:p w:rsidR="001758C1" w:rsidRPr="001758C1" w:rsidRDefault="001758C1" w:rsidP="001758C1">
            <w:pPr>
              <w:spacing w:after="0" w:line="240" w:lineRule="auto"/>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1758C1" w:rsidRPr="00D00651" w:rsidRDefault="00D00651" w:rsidP="001758C1">
            <w:pPr>
              <w:spacing w:after="0" w:line="240" w:lineRule="auto"/>
              <w:jc w:val="right"/>
              <w:rPr>
                <w:rFonts w:ascii="Arial" w:eastAsia="Times New Roman" w:hAnsi="Arial" w:cs="Arial"/>
              </w:rPr>
            </w:pPr>
            <w:r>
              <w:rPr>
                <w:rFonts w:ascii="Arial" w:eastAsia="Times New Roman" w:hAnsi="Arial" w:cs="Arial"/>
              </w:rPr>
              <w:t>12.102</w:t>
            </w:r>
          </w:p>
        </w:tc>
      </w:tr>
    </w:tbl>
    <w:p w:rsidR="001758C1" w:rsidRDefault="001758C1" w:rsidP="002F0873">
      <w:pPr>
        <w:spacing w:after="0" w:line="240" w:lineRule="auto"/>
        <w:jc w:val="both"/>
        <w:rPr>
          <w:rFonts w:ascii="Arial" w:eastAsia="Times New Roman" w:hAnsi="Arial" w:cs="Arial"/>
        </w:rPr>
      </w:pPr>
    </w:p>
    <w:p w:rsidR="001758C1" w:rsidRPr="00D00651" w:rsidRDefault="002C3333" w:rsidP="001758C1">
      <w:pPr>
        <w:spacing w:after="0" w:line="240" w:lineRule="auto"/>
        <w:jc w:val="both"/>
        <w:rPr>
          <w:rFonts w:ascii="Arial" w:eastAsia="Times New Roman" w:hAnsi="Arial" w:cs="Arial"/>
          <w:i/>
          <w:iCs/>
        </w:rPr>
      </w:pPr>
      <w:r>
        <w:rPr>
          <w:rFonts w:ascii="Arial" w:eastAsia="Times New Roman" w:hAnsi="Arial" w:cs="Arial"/>
          <w:i/>
          <w:iCs/>
        </w:rPr>
        <w:t>ц</w:t>
      </w:r>
      <w:r w:rsidR="001758C1" w:rsidRPr="001758C1">
        <w:rPr>
          <w:rFonts w:ascii="Arial" w:eastAsia="Times New Roman" w:hAnsi="Arial" w:cs="Arial"/>
          <w:i/>
          <w:iCs/>
        </w:rPr>
        <w:t xml:space="preserve">) </w:t>
      </w:r>
      <w:r w:rsidR="00D00651">
        <w:rPr>
          <w:rFonts w:ascii="Arial" w:eastAsia="Times New Roman" w:hAnsi="Arial" w:cs="Arial"/>
          <w:i/>
          <w:iCs/>
        </w:rPr>
        <w:t>Нераспоређени добитак</w:t>
      </w:r>
    </w:p>
    <w:p w:rsidR="001758C1" w:rsidRDefault="001758C1" w:rsidP="002F0873">
      <w:pPr>
        <w:spacing w:after="0" w:line="240" w:lineRule="auto"/>
        <w:jc w:val="both"/>
        <w:rPr>
          <w:rFonts w:ascii="Arial" w:eastAsia="Times New Roman" w:hAnsi="Arial" w:cs="Arial"/>
        </w:rPr>
      </w:pP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409"/>
        <w:gridCol w:w="1418"/>
        <w:gridCol w:w="1276"/>
      </w:tblGrid>
      <w:tr w:rsidR="001758C1" w:rsidRPr="001758C1" w:rsidTr="00D00651">
        <w:trPr>
          <w:tblCellSpacing w:w="0" w:type="dxa"/>
        </w:trPr>
        <w:tc>
          <w:tcPr>
            <w:tcW w:w="3520" w:type="pct"/>
            <w:tcBorders>
              <w:top w:val="outset" w:sz="6" w:space="0" w:color="auto"/>
              <w:left w:val="outset" w:sz="6" w:space="0" w:color="auto"/>
              <w:bottom w:val="outset" w:sz="6" w:space="0" w:color="auto"/>
              <w:right w:val="outset" w:sz="6" w:space="0" w:color="auto"/>
            </w:tcBorders>
            <w:vAlign w:val="bottom"/>
          </w:tcPr>
          <w:p w:rsidR="001758C1" w:rsidRPr="001758C1" w:rsidRDefault="001758C1" w:rsidP="001758C1">
            <w:pPr>
              <w:spacing w:after="0" w:line="240" w:lineRule="auto"/>
              <w:rPr>
                <w:rFonts w:ascii="Arial" w:eastAsia="Times New Roman" w:hAnsi="Arial" w:cs="Arial"/>
              </w:rPr>
            </w:pPr>
          </w:p>
        </w:tc>
        <w:tc>
          <w:tcPr>
            <w:tcW w:w="779" w:type="pct"/>
            <w:tcBorders>
              <w:top w:val="outset" w:sz="6" w:space="0" w:color="auto"/>
              <w:left w:val="outset" w:sz="6" w:space="0" w:color="auto"/>
              <w:bottom w:val="outset" w:sz="6" w:space="0" w:color="auto"/>
              <w:right w:val="outset" w:sz="6" w:space="0" w:color="auto"/>
            </w:tcBorders>
          </w:tcPr>
          <w:p w:rsidR="001758C1" w:rsidRPr="001758C1" w:rsidRDefault="00D00651" w:rsidP="00D00651">
            <w:pPr>
              <w:spacing w:after="0" w:line="240" w:lineRule="auto"/>
              <w:jc w:val="right"/>
              <w:rPr>
                <w:rFonts w:ascii="Arial" w:eastAsia="Times New Roman" w:hAnsi="Arial" w:cs="Arial"/>
              </w:rPr>
            </w:pPr>
            <w:r>
              <w:rPr>
                <w:rFonts w:ascii="Arial" w:eastAsia="Times New Roman" w:hAnsi="Arial" w:cs="Arial"/>
                <w:b/>
                <w:bCs/>
              </w:rPr>
              <w:t>2018.</w:t>
            </w:r>
          </w:p>
        </w:tc>
        <w:tc>
          <w:tcPr>
            <w:tcW w:w="701" w:type="pct"/>
            <w:tcBorders>
              <w:top w:val="outset" w:sz="6" w:space="0" w:color="auto"/>
              <w:left w:val="outset" w:sz="6" w:space="0" w:color="auto"/>
              <w:bottom w:val="outset" w:sz="6" w:space="0" w:color="auto"/>
              <w:right w:val="outset" w:sz="6" w:space="0" w:color="auto"/>
            </w:tcBorders>
            <w:vAlign w:val="bottom"/>
          </w:tcPr>
          <w:p w:rsidR="001758C1" w:rsidRPr="001758C1" w:rsidRDefault="00D00651" w:rsidP="00D00651">
            <w:pPr>
              <w:spacing w:after="0" w:line="240" w:lineRule="auto"/>
              <w:jc w:val="right"/>
              <w:rPr>
                <w:rFonts w:ascii="Arial" w:eastAsia="Times New Roman" w:hAnsi="Arial" w:cs="Arial"/>
              </w:rPr>
            </w:pPr>
            <w:r>
              <w:rPr>
                <w:rFonts w:ascii="Arial" w:eastAsia="Times New Roman" w:hAnsi="Arial" w:cs="Arial"/>
                <w:b/>
                <w:bCs/>
              </w:rPr>
              <w:t>2017.</w:t>
            </w:r>
          </w:p>
        </w:tc>
      </w:tr>
      <w:tr w:rsidR="001758C1" w:rsidRPr="001758C1" w:rsidTr="00D00651">
        <w:trPr>
          <w:tblCellSpacing w:w="0" w:type="dxa"/>
        </w:trPr>
        <w:tc>
          <w:tcPr>
            <w:tcW w:w="3520" w:type="pct"/>
            <w:tcBorders>
              <w:top w:val="outset" w:sz="6" w:space="0" w:color="auto"/>
              <w:left w:val="outset" w:sz="6" w:space="0" w:color="auto"/>
              <w:bottom w:val="outset" w:sz="6" w:space="0" w:color="auto"/>
              <w:right w:val="outset" w:sz="6" w:space="0" w:color="auto"/>
            </w:tcBorders>
            <w:vAlign w:val="bottom"/>
            <w:hideMark/>
          </w:tcPr>
          <w:p w:rsidR="001758C1" w:rsidRPr="001758C1" w:rsidRDefault="00D00651" w:rsidP="001758C1">
            <w:pPr>
              <w:spacing w:after="0" w:line="240" w:lineRule="auto"/>
              <w:rPr>
                <w:rFonts w:ascii="Arial" w:eastAsia="Times New Roman" w:hAnsi="Arial" w:cs="Arial"/>
              </w:rPr>
            </w:pPr>
            <w:r>
              <w:rPr>
                <w:rFonts w:ascii="Arial" w:eastAsia="Times New Roman" w:hAnsi="Arial" w:cs="Arial"/>
              </w:rPr>
              <w:t>Стање на почетку године</w:t>
            </w:r>
          </w:p>
        </w:tc>
        <w:tc>
          <w:tcPr>
            <w:tcW w:w="779" w:type="pct"/>
            <w:tcBorders>
              <w:top w:val="outset" w:sz="6" w:space="0" w:color="auto"/>
              <w:left w:val="outset" w:sz="6" w:space="0" w:color="auto"/>
              <w:bottom w:val="outset" w:sz="6" w:space="0" w:color="auto"/>
              <w:right w:val="outset" w:sz="6" w:space="0" w:color="auto"/>
            </w:tcBorders>
            <w:hideMark/>
          </w:tcPr>
          <w:p w:rsidR="001758C1" w:rsidRPr="00F55328" w:rsidRDefault="00F55328" w:rsidP="00D00651">
            <w:pPr>
              <w:spacing w:after="0" w:line="240" w:lineRule="auto"/>
              <w:jc w:val="right"/>
              <w:rPr>
                <w:rFonts w:ascii="Arial" w:eastAsia="Times New Roman" w:hAnsi="Arial" w:cs="Arial"/>
              </w:rPr>
            </w:pPr>
            <w:r>
              <w:rPr>
                <w:rFonts w:ascii="Arial" w:eastAsia="Times New Roman" w:hAnsi="Arial" w:cs="Arial"/>
              </w:rPr>
              <w:t>23.484</w:t>
            </w:r>
          </w:p>
        </w:tc>
        <w:tc>
          <w:tcPr>
            <w:tcW w:w="701" w:type="pct"/>
            <w:tcBorders>
              <w:top w:val="outset" w:sz="6" w:space="0" w:color="auto"/>
              <w:left w:val="outset" w:sz="6" w:space="0" w:color="auto"/>
              <w:bottom w:val="outset" w:sz="6" w:space="0" w:color="auto"/>
              <w:right w:val="outset" w:sz="6" w:space="0" w:color="auto"/>
            </w:tcBorders>
            <w:vAlign w:val="bottom"/>
          </w:tcPr>
          <w:p w:rsidR="001758C1" w:rsidRPr="00D00651" w:rsidRDefault="00D00651" w:rsidP="00D00651">
            <w:pPr>
              <w:spacing w:after="0" w:line="240" w:lineRule="auto"/>
              <w:jc w:val="right"/>
              <w:rPr>
                <w:rFonts w:ascii="Arial" w:eastAsia="Times New Roman" w:hAnsi="Arial" w:cs="Arial"/>
              </w:rPr>
            </w:pPr>
            <w:r>
              <w:rPr>
                <w:rFonts w:ascii="Arial" w:eastAsia="Times New Roman" w:hAnsi="Arial" w:cs="Arial"/>
              </w:rPr>
              <w:t>19.689</w:t>
            </w:r>
          </w:p>
        </w:tc>
      </w:tr>
      <w:tr w:rsidR="001758C1" w:rsidRPr="001758C1" w:rsidTr="00D00651">
        <w:trPr>
          <w:tblCellSpacing w:w="0" w:type="dxa"/>
        </w:trPr>
        <w:tc>
          <w:tcPr>
            <w:tcW w:w="3520" w:type="pct"/>
            <w:tcBorders>
              <w:top w:val="outset" w:sz="6" w:space="0" w:color="auto"/>
              <w:left w:val="outset" w:sz="6" w:space="0" w:color="auto"/>
              <w:bottom w:val="outset" w:sz="6" w:space="0" w:color="auto"/>
              <w:right w:val="outset" w:sz="6" w:space="0" w:color="auto"/>
            </w:tcBorders>
            <w:vAlign w:val="bottom"/>
          </w:tcPr>
          <w:p w:rsidR="001758C1" w:rsidRPr="00D00651" w:rsidRDefault="00D00651" w:rsidP="001758C1">
            <w:pPr>
              <w:spacing w:after="0" w:line="240" w:lineRule="auto"/>
              <w:rPr>
                <w:rFonts w:ascii="Arial" w:eastAsia="Times New Roman" w:hAnsi="Arial" w:cs="Arial"/>
              </w:rPr>
            </w:pPr>
            <w:r>
              <w:rPr>
                <w:rFonts w:ascii="Arial" w:eastAsia="Times New Roman" w:hAnsi="Arial" w:cs="Arial"/>
              </w:rPr>
              <w:t>Нето добитак периода</w:t>
            </w:r>
          </w:p>
        </w:tc>
        <w:tc>
          <w:tcPr>
            <w:tcW w:w="779" w:type="pct"/>
            <w:tcBorders>
              <w:top w:val="outset" w:sz="6" w:space="0" w:color="auto"/>
              <w:left w:val="outset" w:sz="6" w:space="0" w:color="auto"/>
              <w:bottom w:val="outset" w:sz="6" w:space="0" w:color="auto"/>
              <w:right w:val="outset" w:sz="6" w:space="0" w:color="auto"/>
            </w:tcBorders>
          </w:tcPr>
          <w:p w:rsidR="001758C1" w:rsidRPr="00E719CB" w:rsidRDefault="00F55328" w:rsidP="00D00651">
            <w:pPr>
              <w:spacing w:after="0" w:line="240" w:lineRule="auto"/>
              <w:jc w:val="right"/>
              <w:rPr>
                <w:rFonts w:ascii="Arial" w:eastAsia="Times New Roman" w:hAnsi="Arial" w:cs="Arial"/>
              </w:rPr>
            </w:pPr>
            <w:r>
              <w:rPr>
                <w:rFonts w:ascii="Arial" w:eastAsia="Times New Roman" w:hAnsi="Arial" w:cs="Arial"/>
              </w:rPr>
              <w:t>1</w:t>
            </w:r>
            <w:r w:rsidR="00E719CB">
              <w:rPr>
                <w:rFonts w:ascii="Arial" w:eastAsia="Times New Roman" w:hAnsi="Arial" w:cs="Arial"/>
              </w:rPr>
              <w:t>3.683</w:t>
            </w:r>
          </w:p>
        </w:tc>
        <w:tc>
          <w:tcPr>
            <w:tcW w:w="701" w:type="pct"/>
            <w:tcBorders>
              <w:top w:val="outset" w:sz="6" w:space="0" w:color="auto"/>
              <w:left w:val="outset" w:sz="6" w:space="0" w:color="auto"/>
              <w:bottom w:val="outset" w:sz="6" w:space="0" w:color="auto"/>
              <w:right w:val="outset" w:sz="6" w:space="0" w:color="auto"/>
            </w:tcBorders>
            <w:vAlign w:val="bottom"/>
          </w:tcPr>
          <w:p w:rsidR="001758C1" w:rsidRPr="00D00651" w:rsidRDefault="00D00651" w:rsidP="00D00651">
            <w:pPr>
              <w:spacing w:after="0" w:line="240" w:lineRule="auto"/>
              <w:jc w:val="right"/>
              <w:rPr>
                <w:rFonts w:ascii="Arial" w:eastAsia="Times New Roman" w:hAnsi="Arial" w:cs="Arial"/>
              </w:rPr>
            </w:pPr>
            <w:r>
              <w:rPr>
                <w:rFonts w:ascii="Arial" w:eastAsia="Times New Roman" w:hAnsi="Arial" w:cs="Arial"/>
              </w:rPr>
              <w:t>4.217</w:t>
            </w:r>
          </w:p>
        </w:tc>
      </w:tr>
      <w:tr w:rsidR="001758C1" w:rsidRPr="001758C1" w:rsidTr="00D00651">
        <w:trPr>
          <w:tblCellSpacing w:w="0" w:type="dxa"/>
        </w:trPr>
        <w:tc>
          <w:tcPr>
            <w:tcW w:w="3520" w:type="pct"/>
            <w:tcBorders>
              <w:top w:val="outset" w:sz="6" w:space="0" w:color="auto"/>
              <w:left w:val="outset" w:sz="6" w:space="0" w:color="auto"/>
              <w:bottom w:val="outset" w:sz="6" w:space="0" w:color="auto"/>
              <w:right w:val="outset" w:sz="6" w:space="0" w:color="auto"/>
            </w:tcBorders>
            <w:vAlign w:val="bottom"/>
            <w:hideMark/>
          </w:tcPr>
          <w:p w:rsidR="001758C1" w:rsidRPr="001758C1" w:rsidRDefault="002C3333" w:rsidP="001758C1">
            <w:pPr>
              <w:spacing w:after="0" w:line="240" w:lineRule="auto"/>
              <w:rPr>
                <w:rFonts w:ascii="Arial" w:eastAsia="Times New Roman" w:hAnsi="Arial" w:cs="Arial"/>
                <w:b/>
                <w:bCs/>
              </w:rPr>
            </w:pPr>
            <w:r>
              <w:rPr>
                <w:rFonts w:ascii="Arial" w:eastAsia="Times New Roman" w:hAnsi="Arial" w:cs="Arial"/>
                <w:b/>
                <w:bCs/>
              </w:rPr>
              <w:t>Стање</w:t>
            </w:r>
            <w:r w:rsidR="00E719CB">
              <w:rPr>
                <w:rFonts w:ascii="Arial" w:eastAsia="Times New Roman" w:hAnsi="Arial" w:cs="Arial"/>
                <w:b/>
                <w:bCs/>
              </w:rPr>
              <w:t xml:space="preserve"> </w:t>
            </w:r>
            <w:r>
              <w:rPr>
                <w:rFonts w:ascii="Arial" w:eastAsia="Times New Roman" w:hAnsi="Arial" w:cs="Arial"/>
                <w:b/>
                <w:bCs/>
              </w:rPr>
              <w:t>на</w:t>
            </w:r>
            <w:r w:rsidR="00E719CB">
              <w:rPr>
                <w:rFonts w:ascii="Arial" w:eastAsia="Times New Roman" w:hAnsi="Arial" w:cs="Arial"/>
                <w:b/>
                <w:bCs/>
              </w:rPr>
              <w:t xml:space="preserve"> </w:t>
            </w:r>
            <w:r>
              <w:rPr>
                <w:rFonts w:ascii="Arial" w:eastAsia="Times New Roman" w:hAnsi="Arial" w:cs="Arial"/>
                <w:b/>
                <w:bCs/>
              </w:rPr>
              <w:t>дан</w:t>
            </w:r>
            <w:r w:rsidR="001758C1" w:rsidRPr="001758C1">
              <w:rPr>
                <w:rFonts w:ascii="Arial" w:eastAsia="Times New Roman" w:hAnsi="Arial" w:cs="Arial"/>
                <w:b/>
                <w:bCs/>
              </w:rPr>
              <w:t xml:space="preserve"> 31. </w:t>
            </w:r>
            <w:r>
              <w:rPr>
                <w:rFonts w:ascii="Arial" w:eastAsia="Times New Roman" w:hAnsi="Arial" w:cs="Arial"/>
                <w:b/>
                <w:bCs/>
              </w:rPr>
              <w:t>децембра</w:t>
            </w:r>
          </w:p>
        </w:tc>
        <w:tc>
          <w:tcPr>
            <w:tcW w:w="779" w:type="pct"/>
            <w:tcBorders>
              <w:top w:val="outset" w:sz="6" w:space="0" w:color="auto"/>
              <w:left w:val="outset" w:sz="6" w:space="0" w:color="auto"/>
              <w:bottom w:val="outset" w:sz="6" w:space="0" w:color="auto"/>
              <w:right w:val="outset" w:sz="6" w:space="0" w:color="auto"/>
            </w:tcBorders>
            <w:hideMark/>
          </w:tcPr>
          <w:p w:rsidR="001758C1" w:rsidRPr="00E719CB" w:rsidRDefault="00F55328" w:rsidP="00D00651">
            <w:pPr>
              <w:spacing w:after="0" w:line="240" w:lineRule="auto"/>
              <w:jc w:val="right"/>
              <w:rPr>
                <w:rFonts w:ascii="Arial" w:eastAsia="Times New Roman" w:hAnsi="Arial" w:cs="Arial"/>
                <w:b/>
                <w:bCs/>
              </w:rPr>
            </w:pPr>
            <w:r>
              <w:rPr>
                <w:rFonts w:ascii="Arial" w:eastAsia="Times New Roman" w:hAnsi="Arial" w:cs="Arial"/>
                <w:b/>
                <w:bCs/>
              </w:rPr>
              <w:t>3</w:t>
            </w:r>
            <w:r w:rsidR="00E719CB">
              <w:rPr>
                <w:rFonts w:ascii="Arial" w:eastAsia="Times New Roman" w:hAnsi="Arial" w:cs="Arial"/>
                <w:b/>
                <w:bCs/>
              </w:rPr>
              <w:t>7.167</w:t>
            </w:r>
          </w:p>
        </w:tc>
        <w:tc>
          <w:tcPr>
            <w:tcW w:w="701" w:type="pct"/>
            <w:tcBorders>
              <w:top w:val="outset" w:sz="6" w:space="0" w:color="auto"/>
              <w:left w:val="outset" w:sz="6" w:space="0" w:color="auto"/>
              <w:bottom w:val="outset" w:sz="6" w:space="0" w:color="auto"/>
              <w:right w:val="outset" w:sz="6" w:space="0" w:color="auto"/>
            </w:tcBorders>
            <w:vAlign w:val="bottom"/>
          </w:tcPr>
          <w:p w:rsidR="001758C1" w:rsidRPr="00D00651" w:rsidRDefault="00D00651" w:rsidP="00D00651">
            <w:pPr>
              <w:spacing w:after="0" w:line="240" w:lineRule="auto"/>
              <w:jc w:val="right"/>
              <w:rPr>
                <w:rFonts w:ascii="Arial" w:eastAsia="Times New Roman" w:hAnsi="Arial" w:cs="Arial"/>
                <w:b/>
                <w:bCs/>
              </w:rPr>
            </w:pPr>
            <w:r>
              <w:rPr>
                <w:rFonts w:ascii="Arial" w:eastAsia="Times New Roman" w:hAnsi="Arial" w:cs="Arial"/>
                <w:b/>
                <w:bCs/>
              </w:rPr>
              <w:t>23.906</w:t>
            </w:r>
          </w:p>
        </w:tc>
      </w:tr>
    </w:tbl>
    <w:p w:rsidR="001758C1" w:rsidRDefault="001758C1" w:rsidP="002F0873">
      <w:pPr>
        <w:spacing w:after="0" w:line="240" w:lineRule="auto"/>
        <w:jc w:val="both"/>
        <w:rPr>
          <w:rFonts w:ascii="Arial" w:eastAsia="Times New Roman" w:hAnsi="Arial" w:cs="Arial"/>
        </w:rPr>
      </w:pPr>
    </w:p>
    <w:p w:rsidR="00E55710" w:rsidRPr="00816E30" w:rsidRDefault="00E55710" w:rsidP="002F0873">
      <w:pPr>
        <w:spacing w:after="0" w:line="240" w:lineRule="auto"/>
        <w:jc w:val="both"/>
        <w:rPr>
          <w:rFonts w:ascii="Arial" w:eastAsia="Times New Roman" w:hAnsi="Arial" w:cs="Arial"/>
        </w:rPr>
      </w:pPr>
      <w:r>
        <w:rPr>
          <w:rFonts w:ascii="Arial" w:eastAsia="Times New Roman" w:hAnsi="Arial" w:cs="Arial"/>
        </w:rPr>
        <w:br w:type="page"/>
      </w:r>
    </w:p>
    <w:p w:rsidR="001758C1" w:rsidRDefault="001758C1" w:rsidP="002F0873">
      <w:pPr>
        <w:spacing w:after="0" w:line="240" w:lineRule="auto"/>
        <w:jc w:val="both"/>
        <w:rPr>
          <w:rFonts w:ascii="Arial" w:eastAsia="Times New Roman" w:hAnsi="Arial" w:cs="Arial"/>
        </w:rPr>
      </w:pPr>
    </w:p>
    <w:p w:rsidR="00E55710" w:rsidRPr="00E55710" w:rsidRDefault="00E55710" w:rsidP="002F0873">
      <w:pPr>
        <w:spacing w:after="0" w:line="240" w:lineRule="auto"/>
        <w:jc w:val="both"/>
        <w:rPr>
          <w:rFonts w:ascii="Arial" w:eastAsia="Times New Roman" w:hAnsi="Arial" w:cs="Arial"/>
        </w:rPr>
      </w:pPr>
    </w:p>
    <w:p w:rsidR="009564D6" w:rsidRPr="00581258" w:rsidRDefault="00253739" w:rsidP="00CB1168">
      <w:pPr>
        <w:pStyle w:val="ListParagraph"/>
        <w:numPr>
          <w:ilvl w:val="0"/>
          <w:numId w:val="1"/>
        </w:numPr>
        <w:spacing w:after="0" w:line="240" w:lineRule="auto"/>
        <w:ind w:left="567" w:hanging="567"/>
        <w:jc w:val="both"/>
        <w:rPr>
          <w:rFonts w:ascii="Arial" w:eastAsia="Times New Roman" w:hAnsi="Arial" w:cs="Arial"/>
          <w:b/>
        </w:rPr>
      </w:pPr>
      <w:bookmarkStart w:id="46" w:name="str_55"/>
      <w:bookmarkStart w:id="47" w:name="str_58"/>
      <w:bookmarkEnd w:id="46"/>
      <w:bookmarkEnd w:id="47"/>
      <w:r>
        <w:rPr>
          <w:rFonts w:ascii="Arial" w:eastAsia="Times New Roman" w:hAnsi="Arial" w:cs="Arial"/>
          <w:b/>
        </w:rPr>
        <w:t>ДУГОРОЧНА</w:t>
      </w:r>
      <w:r w:rsidR="00E719CB">
        <w:rPr>
          <w:rFonts w:ascii="Arial" w:eastAsia="Times New Roman" w:hAnsi="Arial" w:cs="Arial"/>
          <w:b/>
        </w:rPr>
        <w:t xml:space="preserve"> </w:t>
      </w:r>
      <w:r w:rsidR="00350D89">
        <w:rPr>
          <w:rFonts w:ascii="Arial" w:eastAsia="Times New Roman" w:hAnsi="Arial" w:cs="Arial"/>
          <w:b/>
        </w:rPr>
        <w:t>Р</w:t>
      </w:r>
      <w:r>
        <w:rPr>
          <w:rFonts w:ascii="Arial" w:eastAsia="Times New Roman" w:hAnsi="Arial" w:cs="Arial"/>
          <w:b/>
        </w:rPr>
        <w:t>ЕЗЕРВИСАЊА</w:t>
      </w:r>
    </w:p>
    <w:p w:rsidR="002F0873" w:rsidRDefault="002F0873" w:rsidP="002F0873">
      <w:pPr>
        <w:spacing w:after="0" w:line="240" w:lineRule="auto"/>
        <w:jc w:val="both"/>
        <w:rPr>
          <w:rFonts w:ascii="Arial" w:eastAsia="Times New Roman" w:hAnsi="Arial" w:cs="Arial"/>
        </w:rPr>
      </w:pPr>
    </w:p>
    <w:p w:rsidR="0070696F" w:rsidRDefault="00253739" w:rsidP="002F0873">
      <w:pPr>
        <w:spacing w:after="0" w:line="240" w:lineRule="auto"/>
        <w:jc w:val="both"/>
        <w:rPr>
          <w:rFonts w:ascii="Arial" w:eastAsia="Times New Roman" w:hAnsi="Arial" w:cs="Arial"/>
        </w:rPr>
      </w:pPr>
      <w:r w:rsidRPr="00253739">
        <w:rPr>
          <w:rFonts w:ascii="Arial" w:eastAsia="Times New Roman" w:hAnsi="Arial" w:cs="Arial"/>
        </w:rPr>
        <w:t>Дугорочна р</w:t>
      </w:r>
      <w:r w:rsidR="00E55710">
        <w:rPr>
          <w:rFonts w:ascii="Arial" w:eastAsia="Times New Roman" w:hAnsi="Arial" w:cs="Arial"/>
        </w:rPr>
        <w:t xml:space="preserve">езервисања исказана су у износу РСД </w:t>
      </w:r>
      <w:r w:rsidR="00E719CB">
        <w:rPr>
          <w:rFonts w:ascii="Arial" w:eastAsia="Times New Roman" w:hAnsi="Arial" w:cs="Arial"/>
        </w:rPr>
        <w:t>5.116</w:t>
      </w:r>
      <w:r w:rsidR="00816E30">
        <w:rPr>
          <w:rFonts w:ascii="Arial" w:eastAsia="Times New Roman" w:hAnsi="Arial" w:cs="Arial"/>
        </w:rPr>
        <w:t xml:space="preserve"> хиљада</w:t>
      </w:r>
      <w:r w:rsidRPr="00253739">
        <w:rPr>
          <w:rFonts w:ascii="Arial" w:eastAsia="Times New Roman" w:hAnsi="Arial" w:cs="Arial"/>
        </w:rPr>
        <w:t xml:space="preserve"> динара</w:t>
      </w:r>
      <w:r w:rsidR="00E55710">
        <w:rPr>
          <w:rFonts w:ascii="Arial" w:eastAsia="Times New Roman" w:hAnsi="Arial" w:cs="Arial"/>
        </w:rPr>
        <w:t xml:space="preserve"> ( на 31.12.2017. године РСД </w:t>
      </w:r>
      <w:r w:rsidR="005B6091">
        <w:rPr>
          <w:rFonts w:ascii="Arial" w:eastAsia="Times New Roman" w:hAnsi="Arial" w:cs="Arial"/>
        </w:rPr>
        <w:t>4.643</w:t>
      </w:r>
      <w:r w:rsidR="00E55710">
        <w:rPr>
          <w:rFonts w:ascii="Arial" w:eastAsia="Times New Roman" w:hAnsi="Arial" w:cs="Arial"/>
        </w:rPr>
        <w:t xml:space="preserve"> хиљада динара)</w:t>
      </w:r>
      <w:r w:rsidRPr="00253739">
        <w:rPr>
          <w:rFonts w:ascii="Arial" w:eastAsia="Times New Roman" w:hAnsi="Arial" w:cs="Arial"/>
        </w:rPr>
        <w:t xml:space="preserve"> и односе </w:t>
      </w:r>
      <w:r w:rsidR="00E55710">
        <w:rPr>
          <w:rFonts w:ascii="Arial" w:eastAsia="Times New Roman" w:hAnsi="Arial" w:cs="Arial"/>
        </w:rPr>
        <w:t>се на резервисања за отпремнине</w:t>
      </w:r>
      <w:r w:rsidR="00E55710" w:rsidRPr="00E55710">
        <w:rPr>
          <w:rFonts w:ascii="Arial" w:eastAsia="Times New Roman" w:hAnsi="Arial" w:cs="Arial"/>
        </w:rPr>
        <w:t xml:space="preserve"> накнаде и друге бенефиције запослених –отпремнине, у складу са МСФИ  за МСП Одељак 21</w:t>
      </w:r>
      <w:r w:rsidRPr="00253739">
        <w:rPr>
          <w:rFonts w:ascii="Arial" w:eastAsia="Times New Roman" w:hAnsi="Arial" w:cs="Arial"/>
        </w:rPr>
        <w:t>складу са Законом, односно престанка радног односа по сили закона због губитка радне способности.</w:t>
      </w:r>
    </w:p>
    <w:p w:rsidR="002F0873" w:rsidRDefault="002F0873" w:rsidP="002F0873">
      <w:pPr>
        <w:spacing w:after="0" w:line="240" w:lineRule="auto"/>
        <w:jc w:val="both"/>
        <w:rPr>
          <w:rFonts w:ascii="Arial" w:eastAsia="Times New Roman" w:hAnsi="Arial" w:cs="Arial"/>
        </w:rPr>
      </w:pPr>
    </w:p>
    <w:p w:rsidR="00253739" w:rsidRDefault="00E719CB" w:rsidP="002F0873">
      <w:pPr>
        <w:spacing w:after="0" w:line="240" w:lineRule="auto"/>
        <w:jc w:val="both"/>
        <w:rPr>
          <w:rFonts w:ascii="Arial" w:eastAsia="Times New Roman" w:hAnsi="Arial" w:cs="Arial"/>
        </w:rPr>
      </w:pPr>
      <w:r>
        <w:rPr>
          <w:rFonts w:ascii="Arial" w:eastAsia="Times New Roman" w:hAnsi="Arial" w:cs="Arial"/>
        </w:rPr>
        <w:t>У  Предузећу  самостално вршимо обрачун  резервиања за  трошкове  oтпремнина</w:t>
      </w:r>
      <w:r w:rsidR="00253739" w:rsidRPr="005B6091">
        <w:rPr>
          <w:rFonts w:ascii="Arial" w:eastAsia="Times New Roman" w:hAnsi="Arial" w:cs="Arial"/>
        </w:rPr>
        <w:t>.</w:t>
      </w:r>
    </w:p>
    <w:p w:rsidR="00FE51E0" w:rsidRPr="00FE51E0" w:rsidRDefault="00FE51E0" w:rsidP="002F0873">
      <w:pPr>
        <w:spacing w:after="0" w:line="240" w:lineRule="auto"/>
        <w:jc w:val="both"/>
        <w:rPr>
          <w:rFonts w:ascii="Arial" w:eastAsia="Times New Roman" w:hAnsi="Arial" w:cs="Arial"/>
        </w:rPr>
      </w:pPr>
    </w:p>
    <w:p w:rsidR="00FE51E0" w:rsidRPr="005B6091" w:rsidRDefault="00FE51E0" w:rsidP="00FE51E0">
      <w:pPr>
        <w:spacing w:after="0" w:line="240" w:lineRule="auto"/>
        <w:jc w:val="right"/>
        <w:rPr>
          <w:rFonts w:ascii="Arial" w:eastAsia="Times New Roman" w:hAnsi="Arial" w:cs="Arial"/>
          <w:i/>
          <w:highlight w:val="yellow"/>
        </w:rPr>
      </w:pPr>
      <w:r w:rsidRPr="005B6091">
        <w:rPr>
          <w:rFonts w:ascii="Arial" w:eastAsia="Times New Roman" w:hAnsi="Arial" w:cs="Arial"/>
          <w:i/>
        </w:rPr>
        <w:t>У хиљадама 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1"/>
        <w:gridCol w:w="1277"/>
        <w:gridCol w:w="141"/>
        <w:gridCol w:w="1306"/>
      </w:tblGrid>
      <w:tr w:rsidR="00253739" w:rsidRPr="00E55710" w:rsidTr="00FB1897">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253739" w:rsidRPr="00E55710" w:rsidRDefault="00253739" w:rsidP="00FB1897">
            <w:pPr>
              <w:spacing w:after="0" w:line="240" w:lineRule="auto"/>
              <w:rPr>
                <w:rFonts w:ascii="Arial" w:eastAsia="Times New Roman" w:hAnsi="Arial" w:cs="Arial"/>
                <w:highlight w:val="yellow"/>
              </w:rPr>
            </w:pPr>
          </w:p>
        </w:tc>
        <w:tc>
          <w:tcPr>
            <w:tcW w:w="77" w:type="pct"/>
            <w:tcBorders>
              <w:top w:val="outset" w:sz="6" w:space="0" w:color="auto"/>
              <w:left w:val="outset" w:sz="6" w:space="0" w:color="auto"/>
              <w:bottom w:val="outset" w:sz="6" w:space="0" w:color="auto"/>
              <w:right w:val="outset" w:sz="6" w:space="0" w:color="auto"/>
            </w:tcBorders>
            <w:vAlign w:val="bottom"/>
            <w:hideMark/>
          </w:tcPr>
          <w:p w:rsidR="00253739" w:rsidRPr="00E55710" w:rsidRDefault="00253739" w:rsidP="00FB1897">
            <w:pPr>
              <w:spacing w:after="0" w:line="240" w:lineRule="auto"/>
              <w:jc w:val="right"/>
              <w:rPr>
                <w:rFonts w:ascii="Arial" w:eastAsia="Times New Roman" w:hAnsi="Arial" w:cs="Arial"/>
                <w:b/>
                <w:bCs/>
                <w:highlight w:val="yellow"/>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253739" w:rsidRPr="005B6091" w:rsidRDefault="00253739" w:rsidP="00FB1897">
            <w:pPr>
              <w:spacing w:after="0" w:line="240" w:lineRule="auto"/>
              <w:jc w:val="right"/>
              <w:rPr>
                <w:rFonts w:ascii="Arial" w:eastAsia="Times New Roman" w:hAnsi="Arial" w:cs="Arial"/>
                <w:b/>
                <w:bCs/>
              </w:rPr>
            </w:pPr>
            <w:r w:rsidRPr="005B6091">
              <w:rPr>
                <w:rFonts w:ascii="Arial" w:eastAsia="Times New Roman" w:hAnsi="Arial" w:cs="Arial"/>
                <w:b/>
                <w:bCs/>
              </w:rPr>
              <w:t>2018.</w:t>
            </w:r>
          </w:p>
        </w:tc>
        <w:tc>
          <w:tcPr>
            <w:tcW w:w="77" w:type="pct"/>
            <w:tcBorders>
              <w:top w:val="outset" w:sz="6" w:space="0" w:color="auto"/>
              <w:left w:val="outset" w:sz="6" w:space="0" w:color="auto"/>
              <w:bottom w:val="outset" w:sz="6" w:space="0" w:color="auto"/>
              <w:right w:val="outset" w:sz="6" w:space="0" w:color="auto"/>
            </w:tcBorders>
            <w:vAlign w:val="bottom"/>
            <w:hideMark/>
          </w:tcPr>
          <w:p w:rsidR="00253739" w:rsidRPr="005B6091" w:rsidRDefault="00253739" w:rsidP="00FB1897">
            <w:pPr>
              <w:spacing w:after="0" w:line="240" w:lineRule="auto"/>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253739" w:rsidRPr="005B6091" w:rsidRDefault="00253739" w:rsidP="00FB1897">
            <w:pPr>
              <w:spacing w:after="0" w:line="240" w:lineRule="auto"/>
              <w:jc w:val="right"/>
              <w:rPr>
                <w:rFonts w:ascii="Arial" w:eastAsia="Times New Roman" w:hAnsi="Arial" w:cs="Arial"/>
                <w:b/>
                <w:bCs/>
              </w:rPr>
            </w:pPr>
            <w:r w:rsidRPr="005B6091">
              <w:rPr>
                <w:rFonts w:ascii="Arial" w:eastAsia="Times New Roman" w:hAnsi="Arial" w:cs="Arial"/>
                <w:b/>
                <w:bCs/>
              </w:rPr>
              <w:t>2017.</w:t>
            </w:r>
          </w:p>
        </w:tc>
      </w:tr>
      <w:tr w:rsidR="00253739" w:rsidRPr="001758C1" w:rsidTr="00FB1897">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253739" w:rsidRPr="005B6091" w:rsidRDefault="00253739" w:rsidP="00FB1897">
            <w:pPr>
              <w:spacing w:after="0" w:line="240" w:lineRule="auto"/>
              <w:rPr>
                <w:rFonts w:ascii="Arial" w:eastAsia="Times New Roman" w:hAnsi="Arial" w:cs="Arial"/>
              </w:rPr>
            </w:pPr>
            <w:r w:rsidRPr="005B6091">
              <w:rPr>
                <w:rFonts w:ascii="Arial" w:eastAsia="Times New Roman" w:hAnsi="Arial" w:cs="Arial"/>
              </w:rPr>
              <w:t>Резервисања за накнаде и друге бенефиције запослених</w:t>
            </w:r>
          </w:p>
        </w:tc>
        <w:tc>
          <w:tcPr>
            <w:tcW w:w="77" w:type="pct"/>
            <w:tcBorders>
              <w:top w:val="outset" w:sz="6" w:space="0" w:color="auto"/>
              <w:left w:val="outset" w:sz="6" w:space="0" w:color="auto"/>
              <w:bottom w:val="outset" w:sz="6" w:space="0" w:color="auto"/>
              <w:right w:val="outset" w:sz="6" w:space="0" w:color="auto"/>
            </w:tcBorders>
            <w:vAlign w:val="bottom"/>
            <w:hideMark/>
          </w:tcPr>
          <w:p w:rsidR="00253739" w:rsidRPr="005B6091" w:rsidRDefault="00253739" w:rsidP="00FB1897">
            <w:pPr>
              <w:spacing w:after="0" w:line="240" w:lineRule="auto"/>
              <w:jc w:val="right"/>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253739" w:rsidRPr="000C0E9F" w:rsidRDefault="000C0E9F" w:rsidP="00FB1897">
            <w:pPr>
              <w:spacing w:after="0" w:line="240" w:lineRule="auto"/>
              <w:jc w:val="right"/>
              <w:rPr>
                <w:rFonts w:ascii="Arial" w:eastAsia="Times New Roman" w:hAnsi="Arial" w:cs="Arial"/>
              </w:rPr>
            </w:pPr>
            <w:r>
              <w:rPr>
                <w:rFonts w:ascii="Arial" w:eastAsia="Times New Roman" w:hAnsi="Arial" w:cs="Arial"/>
              </w:rPr>
              <w:t>5.116</w:t>
            </w:r>
          </w:p>
        </w:tc>
        <w:tc>
          <w:tcPr>
            <w:tcW w:w="77" w:type="pct"/>
            <w:tcBorders>
              <w:top w:val="outset" w:sz="6" w:space="0" w:color="auto"/>
              <w:left w:val="outset" w:sz="6" w:space="0" w:color="auto"/>
              <w:bottom w:val="outset" w:sz="6" w:space="0" w:color="auto"/>
              <w:right w:val="outset" w:sz="6" w:space="0" w:color="auto"/>
            </w:tcBorders>
            <w:vAlign w:val="bottom"/>
            <w:hideMark/>
          </w:tcPr>
          <w:p w:rsidR="00253739" w:rsidRPr="005B6091" w:rsidRDefault="00253739" w:rsidP="00FB1897">
            <w:pPr>
              <w:spacing w:after="0" w:line="240" w:lineRule="auto"/>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253739" w:rsidRPr="00D00651" w:rsidRDefault="00253739" w:rsidP="00FB1897">
            <w:pPr>
              <w:spacing w:after="0" w:line="240" w:lineRule="auto"/>
              <w:jc w:val="right"/>
              <w:rPr>
                <w:rFonts w:ascii="Arial" w:eastAsia="Times New Roman" w:hAnsi="Arial" w:cs="Arial"/>
              </w:rPr>
            </w:pPr>
            <w:r w:rsidRPr="005B6091">
              <w:rPr>
                <w:rFonts w:ascii="Arial" w:eastAsia="Times New Roman" w:hAnsi="Arial" w:cs="Arial"/>
              </w:rPr>
              <w:t>4.643</w:t>
            </w:r>
          </w:p>
        </w:tc>
      </w:tr>
    </w:tbl>
    <w:p w:rsidR="00253739" w:rsidRDefault="00253739" w:rsidP="002F0873">
      <w:pPr>
        <w:spacing w:after="0" w:line="240" w:lineRule="auto"/>
        <w:jc w:val="both"/>
        <w:rPr>
          <w:rFonts w:ascii="Arial" w:eastAsia="Times New Roman" w:hAnsi="Arial" w:cs="Arial"/>
        </w:rPr>
      </w:pPr>
    </w:p>
    <w:p w:rsidR="00253739" w:rsidRPr="00253739" w:rsidRDefault="00253739" w:rsidP="002F0873">
      <w:pPr>
        <w:spacing w:after="0" w:line="240" w:lineRule="auto"/>
        <w:jc w:val="both"/>
        <w:rPr>
          <w:rFonts w:ascii="Arial" w:eastAsia="Times New Roman" w:hAnsi="Arial" w:cs="Arial"/>
        </w:rPr>
      </w:pPr>
    </w:p>
    <w:p w:rsidR="005B6091" w:rsidRPr="005B6091" w:rsidRDefault="005B6091" w:rsidP="00CB1168">
      <w:pPr>
        <w:pStyle w:val="ListParagraph"/>
        <w:numPr>
          <w:ilvl w:val="0"/>
          <w:numId w:val="1"/>
        </w:numPr>
        <w:spacing w:after="0" w:line="240" w:lineRule="auto"/>
        <w:ind w:left="567" w:hanging="567"/>
        <w:jc w:val="both"/>
        <w:rPr>
          <w:rFonts w:ascii="Arial" w:eastAsia="Times New Roman" w:hAnsi="Arial" w:cs="Arial"/>
          <w:b/>
        </w:rPr>
      </w:pPr>
      <w:bookmarkStart w:id="48" w:name="str_59"/>
      <w:bookmarkStart w:id="49" w:name="str_60"/>
      <w:bookmarkEnd w:id="48"/>
      <w:bookmarkEnd w:id="49"/>
      <w:r w:rsidRPr="005B6091">
        <w:rPr>
          <w:rFonts w:ascii="Arial" w:eastAsia="Times New Roman" w:hAnsi="Arial" w:cs="Arial"/>
          <w:b/>
        </w:rPr>
        <w:t>ДУГОРОЧНЕ ОБАВЕЗЕ</w:t>
      </w:r>
    </w:p>
    <w:p w:rsidR="005B6091" w:rsidRPr="005B6091" w:rsidRDefault="005B6091" w:rsidP="005B6091">
      <w:pPr>
        <w:spacing w:after="0" w:line="240" w:lineRule="auto"/>
        <w:jc w:val="right"/>
        <w:rPr>
          <w:rFonts w:ascii="Arial" w:eastAsia="Times New Roman" w:hAnsi="Arial" w:cs="Arial"/>
          <w:i/>
          <w:highlight w:val="yellow"/>
        </w:rPr>
      </w:pPr>
      <w:r w:rsidRPr="005B6091">
        <w:rPr>
          <w:rFonts w:ascii="Arial" w:eastAsia="Times New Roman" w:hAnsi="Arial" w:cs="Arial"/>
          <w:i/>
        </w:rPr>
        <w:t>У хиљадама 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1"/>
        <w:gridCol w:w="1277"/>
        <w:gridCol w:w="141"/>
        <w:gridCol w:w="1306"/>
      </w:tblGrid>
      <w:tr w:rsidR="005B6091" w:rsidRPr="00E55710" w:rsidTr="0051339F">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5B6091" w:rsidRPr="00E55710" w:rsidRDefault="005B6091" w:rsidP="0051339F">
            <w:pPr>
              <w:spacing w:after="0" w:line="240" w:lineRule="auto"/>
              <w:rPr>
                <w:rFonts w:ascii="Arial" w:eastAsia="Times New Roman" w:hAnsi="Arial" w:cs="Arial"/>
                <w:highlight w:val="yellow"/>
              </w:rPr>
            </w:pPr>
          </w:p>
        </w:tc>
        <w:tc>
          <w:tcPr>
            <w:tcW w:w="77" w:type="pct"/>
            <w:tcBorders>
              <w:top w:val="outset" w:sz="6" w:space="0" w:color="auto"/>
              <w:left w:val="outset" w:sz="6" w:space="0" w:color="auto"/>
              <w:bottom w:val="outset" w:sz="6" w:space="0" w:color="auto"/>
              <w:right w:val="outset" w:sz="6" w:space="0" w:color="auto"/>
            </w:tcBorders>
            <w:vAlign w:val="bottom"/>
            <w:hideMark/>
          </w:tcPr>
          <w:p w:rsidR="005B6091" w:rsidRPr="00E55710" w:rsidRDefault="005B6091" w:rsidP="0051339F">
            <w:pPr>
              <w:spacing w:after="0" w:line="240" w:lineRule="auto"/>
              <w:jc w:val="right"/>
              <w:rPr>
                <w:rFonts w:ascii="Arial" w:eastAsia="Times New Roman" w:hAnsi="Arial" w:cs="Arial"/>
                <w:b/>
                <w:bCs/>
                <w:highlight w:val="yellow"/>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5B6091" w:rsidRPr="005B6091" w:rsidRDefault="005B6091" w:rsidP="0051339F">
            <w:pPr>
              <w:spacing w:after="0" w:line="240" w:lineRule="auto"/>
              <w:jc w:val="right"/>
              <w:rPr>
                <w:rFonts w:ascii="Arial" w:eastAsia="Times New Roman" w:hAnsi="Arial" w:cs="Arial"/>
                <w:b/>
                <w:bCs/>
              </w:rPr>
            </w:pPr>
            <w:r w:rsidRPr="005B6091">
              <w:rPr>
                <w:rFonts w:ascii="Arial" w:eastAsia="Times New Roman" w:hAnsi="Arial" w:cs="Arial"/>
                <w:b/>
                <w:bCs/>
              </w:rPr>
              <w:t>2018.</w:t>
            </w:r>
          </w:p>
        </w:tc>
        <w:tc>
          <w:tcPr>
            <w:tcW w:w="77" w:type="pct"/>
            <w:tcBorders>
              <w:top w:val="outset" w:sz="6" w:space="0" w:color="auto"/>
              <w:left w:val="outset" w:sz="6" w:space="0" w:color="auto"/>
              <w:bottom w:val="outset" w:sz="6" w:space="0" w:color="auto"/>
              <w:right w:val="outset" w:sz="6" w:space="0" w:color="auto"/>
            </w:tcBorders>
            <w:vAlign w:val="bottom"/>
            <w:hideMark/>
          </w:tcPr>
          <w:p w:rsidR="005B6091" w:rsidRPr="005B6091" w:rsidRDefault="005B6091" w:rsidP="0051339F">
            <w:pPr>
              <w:spacing w:after="0" w:line="240" w:lineRule="auto"/>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5B6091" w:rsidRPr="005B6091" w:rsidRDefault="005B6091" w:rsidP="0051339F">
            <w:pPr>
              <w:spacing w:after="0" w:line="240" w:lineRule="auto"/>
              <w:jc w:val="right"/>
              <w:rPr>
                <w:rFonts w:ascii="Arial" w:eastAsia="Times New Roman" w:hAnsi="Arial" w:cs="Arial"/>
                <w:b/>
                <w:bCs/>
              </w:rPr>
            </w:pPr>
            <w:r w:rsidRPr="005B6091">
              <w:rPr>
                <w:rFonts w:ascii="Arial" w:eastAsia="Times New Roman" w:hAnsi="Arial" w:cs="Arial"/>
                <w:b/>
                <w:bCs/>
              </w:rPr>
              <w:t>2017.</w:t>
            </w:r>
          </w:p>
        </w:tc>
      </w:tr>
      <w:tr w:rsidR="005B6091" w:rsidRPr="001758C1" w:rsidTr="0051339F">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5B6091" w:rsidRPr="005B6091" w:rsidRDefault="005B6091" w:rsidP="0051339F">
            <w:pPr>
              <w:spacing w:after="0" w:line="240" w:lineRule="auto"/>
              <w:rPr>
                <w:rFonts w:ascii="Arial" w:eastAsia="Times New Roman" w:hAnsi="Arial" w:cs="Arial"/>
                <w:highlight w:val="yellow"/>
              </w:rPr>
            </w:pPr>
            <w:r w:rsidRPr="005B6091">
              <w:rPr>
                <w:rFonts w:ascii="Arial" w:eastAsia="Times New Roman" w:hAnsi="Arial" w:cs="Arial"/>
              </w:rPr>
              <w:t>Дугорочни кредит</w:t>
            </w:r>
          </w:p>
        </w:tc>
        <w:tc>
          <w:tcPr>
            <w:tcW w:w="77" w:type="pct"/>
            <w:tcBorders>
              <w:top w:val="outset" w:sz="6" w:space="0" w:color="auto"/>
              <w:left w:val="outset" w:sz="6" w:space="0" w:color="auto"/>
              <w:bottom w:val="outset" w:sz="6" w:space="0" w:color="auto"/>
              <w:right w:val="outset" w:sz="6" w:space="0" w:color="auto"/>
            </w:tcBorders>
            <w:vAlign w:val="bottom"/>
            <w:hideMark/>
          </w:tcPr>
          <w:p w:rsidR="005B6091" w:rsidRPr="00E55710" w:rsidRDefault="005B6091" w:rsidP="0051339F">
            <w:pPr>
              <w:spacing w:after="0" w:line="240" w:lineRule="auto"/>
              <w:jc w:val="right"/>
              <w:rPr>
                <w:rFonts w:ascii="Arial" w:eastAsia="Times New Roman" w:hAnsi="Arial" w:cs="Arial"/>
                <w:highlight w:val="yellow"/>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5B6091" w:rsidRPr="000C0E9F" w:rsidRDefault="000C0E9F" w:rsidP="0051339F">
            <w:pPr>
              <w:spacing w:after="0" w:line="240" w:lineRule="auto"/>
              <w:jc w:val="right"/>
              <w:rPr>
                <w:rFonts w:ascii="Arial" w:eastAsia="Times New Roman" w:hAnsi="Arial" w:cs="Arial"/>
              </w:rPr>
            </w:pPr>
            <w:r>
              <w:rPr>
                <w:rFonts w:ascii="Arial" w:eastAsia="Times New Roman" w:hAnsi="Arial" w:cs="Arial"/>
              </w:rPr>
              <w:t>162</w:t>
            </w:r>
          </w:p>
        </w:tc>
        <w:tc>
          <w:tcPr>
            <w:tcW w:w="77" w:type="pct"/>
            <w:tcBorders>
              <w:top w:val="outset" w:sz="6" w:space="0" w:color="auto"/>
              <w:left w:val="outset" w:sz="6" w:space="0" w:color="auto"/>
              <w:bottom w:val="outset" w:sz="6" w:space="0" w:color="auto"/>
              <w:right w:val="outset" w:sz="6" w:space="0" w:color="auto"/>
            </w:tcBorders>
            <w:vAlign w:val="bottom"/>
            <w:hideMark/>
          </w:tcPr>
          <w:p w:rsidR="005B6091" w:rsidRPr="005B6091" w:rsidRDefault="005B6091" w:rsidP="0051339F">
            <w:pPr>
              <w:spacing w:after="0" w:line="240" w:lineRule="auto"/>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5B6091" w:rsidRPr="005B6091" w:rsidRDefault="005B6091" w:rsidP="0051339F">
            <w:pPr>
              <w:spacing w:after="0" w:line="240" w:lineRule="auto"/>
              <w:jc w:val="right"/>
              <w:rPr>
                <w:rFonts w:ascii="Arial" w:eastAsia="Times New Roman" w:hAnsi="Arial" w:cs="Arial"/>
              </w:rPr>
            </w:pPr>
            <w:r>
              <w:rPr>
                <w:rFonts w:ascii="Arial" w:eastAsia="Times New Roman" w:hAnsi="Arial" w:cs="Arial"/>
              </w:rPr>
              <w:t>486</w:t>
            </w:r>
          </w:p>
        </w:tc>
      </w:tr>
    </w:tbl>
    <w:p w:rsidR="005B6091" w:rsidRDefault="005B6091" w:rsidP="005B6091">
      <w:pPr>
        <w:spacing w:after="0" w:line="240" w:lineRule="auto"/>
        <w:jc w:val="both"/>
        <w:rPr>
          <w:rFonts w:ascii="Arial" w:eastAsia="Times New Roman" w:hAnsi="Arial" w:cs="Arial"/>
          <w:b/>
          <w:highlight w:val="yellow"/>
        </w:rPr>
      </w:pPr>
    </w:p>
    <w:p w:rsidR="005B6091" w:rsidRPr="001543B8" w:rsidRDefault="005B6091" w:rsidP="005B6091">
      <w:pPr>
        <w:spacing w:after="0" w:line="240" w:lineRule="auto"/>
        <w:jc w:val="both"/>
        <w:rPr>
          <w:rFonts w:ascii="Arial" w:eastAsia="Times New Roman" w:hAnsi="Arial" w:cs="Arial"/>
        </w:rPr>
      </w:pPr>
      <w:r w:rsidRPr="001543B8">
        <w:rPr>
          <w:rFonts w:ascii="Arial" w:eastAsia="Times New Roman" w:hAnsi="Arial" w:cs="Arial"/>
        </w:rPr>
        <w:t>Обавезе по дугорочном кредиту са валутном клаузулом процењују се по средњем курсу за девизе НБС на дан билансирања. Део дугорочног кредита који доспева за плаћање од годину дана од дана годишњег билансирања исказује се на краткорочним обавезама као део дугорочних обавеза који доспева до једне године.</w:t>
      </w:r>
    </w:p>
    <w:p w:rsidR="005B6091" w:rsidRPr="001543B8" w:rsidRDefault="005B6091" w:rsidP="005B6091">
      <w:pPr>
        <w:spacing w:after="0" w:line="240" w:lineRule="auto"/>
        <w:jc w:val="both"/>
        <w:rPr>
          <w:rFonts w:ascii="Arial" w:eastAsia="Times New Roman" w:hAnsi="Arial" w:cs="Arial"/>
        </w:rPr>
      </w:pPr>
      <w:r w:rsidRPr="001543B8">
        <w:rPr>
          <w:rFonts w:ascii="Arial" w:eastAsia="Times New Roman" w:hAnsi="Arial" w:cs="Arial"/>
        </w:rPr>
        <w:t xml:space="preserve">Уговор о дугорочном кредиту је закључен 10.10.2014.године са Покрајинским фондом за развој пољопривреде на </w:t>
      </w:r>
      <w:r w:rsidR="00935DEE">
        <w:rPr>
          <w:rFonts w:ascii="Arial" w:eastAsia="Times New Roman" w:hAnsi="Arial" w:cs="Arial"/>
        </w:rPr>
        <w:t xml:space="preserve">износ од РСД 1.798 хиљада </w:t>
      </w:r>
      <w:r w:rsidR="0087645C">
        <w:rPr>
          <w:rFonts w:ascii="Arial" w:eastAsia="Times New Roman" w:hAnsi="Arial" w:cs="Arial"/>
        </w:rPr>
        <w:t>динара</w:t>
      </w:r>
      <w:r w:rsidRPr="001543B8">
        <w:rPr>
          <w:rFonts w:ascii="Arial" w:eastAsia="Times New Roman" w:hAnsi="Arial" w:cs="Arial"/>
        </w:rPr>
        <w:t xml:space="preserve"> за суфинансирање набавке нове пољопривредне механизације (трактор), са роком отплате кредита 60 месеци и уз каматну стопу 2% на годишњем нивоу.</w:t>
      </w:r>
    </w:p>
    <w:p w:rsidR="005B6091" w:rsidRDefault="005B6091" w:rsidP="005B6091">
      <w:pPr>
        <w:spacing w:after="0" w:line="240" w:lineRule="auto"/>
        <w:jc w:val="both"/>
        <w:rPr>
          <w:rFonts w:ascii="Arial" w:eastAsia="Times New Roman" w:hAnsi="Arial" w:cs="Arial"/>
        </w:rPr>
      </w:pPr>
      <w:r w:rsidRPr="001543B8">
        <w:rPr>
          <w:rFonts w:ascii="Arial" w:eastAsia="Times New Roman" w:hAnsi="Arial" w:cs="Arial"/>
        </w:rPr>
        <w:t>Средство обезбеђења је залога на опреми - трактору чија је набавка предмет кредитирања.</w:t>
      </w:r>
    </w:p>
    <w:p w:rsidR="005B6091" w:rsidRDefault="005B6091" w:rsidP="005B6091">
      <w:pPr>
        <w:spacing w:after="0" w:line="240" w:lineRule="auto"/>
        <w:jc w:val="both"/>
        <w:rPr>
          <w:rFonts w:ascii="Arial" w:eastAsia="Times New Roman" w:hAnsi="Arial" w:cs="Arial"/>
        </w:rPr>
      </w:pPr>
    </w:p>
    <w:p w:rsidR="005B6091" w:rsidRPr="005B6091" w:rsidRDefault="005B6091" w:rsidP="005B6091">
      <w:pPr>
        <w:spacing w:after="0" w:line="240" w:lineRule="auto"/>
        <w:jc w:val="both"/>
        <w:rPr>
          <w:rFonts w:ascii="Arial" w:eastAsia="Times New Roman" w:hAnsi="Arial" w:cs="Arial"/>
        </w:rPr>
      </w:pPr>
    </w:p>
    <w:p w:rsidR="005B6091" w:rsidRPr="005B6091" w:rsidRDefault="005B6091" w:rsidP="00CB1168">
      <w:pPr>
        <w:pStyle w:val="ListParagraph"/>
        <w:numPr>
          <w:ilvl w:val="0"/>
          <w:numId w:val="1"/>
        </w:numPr>
        <w:spacing w:after="0" w:line="240" w:lineRule="auto"/>
        <w:ind w:left="567" w:hanging="567"/>
        <w:jc w:val="both"/>
        <w:rPr>
          <w:rFonts w:ascii="Arial" w:eastAsia="Times New Roman" w:hAnsi="Arial" w:cs="Arial"/>
          <w:b/>
        </w:rPr>
      </w:pPr>
      <w:r w:rsidRPr="005B6091">
        <w:rPr>
          <w:rFonts w:ascii="Arial" w:eastAsia="Times New Roman" w:hAnsi="Arial" w:cs="Arial"/>
          <w:b/>
        </w:rPr>
        <w:t>КРАТКОРОЧНЕ ФИНАНСИЈСКЕ ОБАВЕЗЕ</w:t>
      </w:r>
    </w:p>
    <w:p w:rsidR="005B6091" w:rsidRPr="002C3E7C" w:rsidRDefault="002C3E7C" w:rsidP="002C3E7C">
      <w:pPr>
        <w:spacing w:after="0" w:line="240" w:lineRule="auto"/>
        <w:jc w:val="right"/>
        <w:rPr>
          <w:rFonts w:ascii="Arial" w:eastAsia="Times New Roman" w:hAnsi="Arial" w:cs="Arial"/>
          <w:i/>
        </w:rPr>
      </w:pPr>
      <w:r w:rsidRPr="002C3E7C">
        <w:rPr>
          <w:rFonts w:ascii="Arial" w:eastAsia="Times New Roman" w:hAnsi="Arial" w:cs="Arial"/>
          <w:i/>
        </w:rPr>
        <w:t>У хиљадама 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1"/>
        <w:gridCol w:w="1277"/>
        <w:gridCol w:w="141"/>
        <w:gridCol w:w="1306"/>
      </w:tblGrid>
      <w:tr w:rsidR="002C3E7C" w:rsidRPr="00E55710" w:rsidTr="0051339F">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2C3E7C" w:rsidRPr="00E55710" w:rsidRDefault="002C3E7C" w:rsidP="0051339F">
            <w:pPr>
              <w:spacing w:after="0" w:line="240" w:lineRule="auto"/>
              <w:rPr>
                <w:rFonts w:ascii="Arial" w:eastAsia="Times New Roman" w:hAnsi="Arial" w:cs="Arial"/>
                <w:highlight w:val="yellow"/>
              </w:rPr>
            </w:pPr>
          </w:p>
        </w:tc>
        <w:tc>
          <w:tcPr>
            <w:tcW w:w="77" w:type="pct"/>
            <w:tcBorders>
              <w:top w:val="outset" w:sz="6" w:space="0" w:color="auto"/>
              <w:left w:val="outset" w:sz="6" w:space="0" w:color="auto"/>
              <w:bottom w:val="outset" w:sz="6" w:space="0" w:color="auto"/>
              <w:right w:val="outset" w:sz="6" w:space="0" w:color="auto"/>
            </w:tcBorders>
            <w:vAlign w:val="bottom"/>
            <w:hideMark/>
          </w:tcPr>
          <w:p w:rsidR="002C3E7C" w:rsidRPr="00E55710" w:rsidRDefault="002C3E7C" w:rsidP="0051339F">
            <w:pPr>
              <w:spacing w:after="0" w:line="240" w:lineRule="auto"/>
              <w:jc w:val="right"/>
              <w:rPr>
                <w:rFonts w:ascii="Arial" w:eastAsia="Times New Roman" w:hAnsi="Arial" w:cs="Arial"/>
                <w:b/>
                <w:bCs/>
                <w:highlight w:val="yellow"/>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2C3E7C" w:rsidRPr="005B6091" w:rsidRDefault="002C3E7C" w:rsidP="0051339F">
            <w:pPr>
              <w:spacing w:after="0" w:line="240" w:lineRule="auto"/>
              <w:jc w:val="right"/>
              <w:rPr>
                <w:rFonts w:ascii="Arial" w:eastAsia="Times New Roman" w:hAnsi="Arial" w:cs="Arial"/>
                <w:b/>
                <w:bCs/>
              </w:rPr>
            </w:pPr>
            <w:r w:rsidRPr="005B6091">
              <w:rPr>
                <w:rFonts w:ascii="Arial" w:eastAsia="Times New Roman" w:hAnsi="Arial" w:cs="Arial"/>
                <w:b/>
                <w:bCs/>
              </w:rPr>
              <w:t>2018.</w:t>
            </w:r>
          </w:p>
        </w:tc>
        <w:tc>
          <w:tcPr>
            <w:tcW w:w="77" w:type="pct"/>
            <w:tcBorders>
              <w:top w:val="outset" w:sz="6" w:space="0" w:color="auto"/>
              <w:left w:val="outset" w:sz="6" w:space="0" w:color="auto"/>
              <w:bottom w:val="outset" w:sz="6" w:space="0" w:color="auto"/>
              <w:right w:val="outset" w:sz="6" w:space="0" w:color="auto"/>
            </w:tcBorders>
            <w:vAlign w:val="bottom"/>
            <w:hideMark/>
          </w:tcPr>
          <w:p w:rsidR="002C3E7C" w:rsidRPr="005B6091" w:rsidRDefault="002C3E7C" w:rsidP="0051339F">
            <w:pPr>
              <w:spacing w:after="0" w:line="240" w:lineRule="auto"/>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2C3E7C" w:rsidRPr="005B6091" w:rsidRDefault="002C3E7C" w:rsidP="0051339F">
            <w:pPr>
              <w:spacing w:after="0" w:line="240" w:lineRule="auto"/>
              <w:jc w:val="right"/>
              <w:rPr>
                <w:rFonts w:ascii="Arial" w:eastAsia="Times New Roman" w:hAnsi="Arial" w:cs="Arial"/>
                <w:b/>
                <w:bCs/>
              </w:rPr>
            </w:pPr>
            <w:r w:rsidRPr="005B6091">
              <w:rPr>
                <w:rFonts w:ascii="Arial" w:eastAsia="Times New Roman" w:hAnsi="Arial" w:cs="Arial"/>
                <w:b/>
                <w:bCs/>
              </w:rPr>
              <w:t>2017.</w:t>
            </w:r>
          </w:p>
        </w:tc>
      </w:tr>
      <w:tr w:rsidR="002C3E7C" w:rsidRPr="001758C1" w:rsidTr="0051339F">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2C3E7C" w:rsidRPr="005B6091" w:rsidRDefault="002C3E7C" w:rsidP="0051339F">
            <w:pPr>
              <w:spacing w:after="0" w:line="240" w:lineRule="auto"/>
              <w:rPr>
                <w:rFonts w:ascii="Arial" w:eastAsia="Times New Roman" w:hAnsi="Arial" w:cs="Arial"/>
                <w:highlight w:val="yellow"/>
              </w:rPr>
            </w:pPr>
            <w:r w:rsidRPr="002C3E7C">
              <w:rPr>
                <w:rFonts w:ascii="Arial" w:eastAsia="Times New Roman" w:hAnsi="Arial" w:cs="Arial"/>
              </w:rPr>
              <w:t>Обавезе по отплатама д</w:t>
            </w:r>
            <w:r>
              <w:rPr>
                <w:rFonts w:ascii="Arial" w:eastAsia="Times New Roman" w:hAnsi="Arial" w:cs="Arial"/>
              </w:rPr>
              <w:t xml:space="preserve">угорочних кредита </w:t>
            </w:r>
            <w:r w:rsidRPr="002C3E7C">
              <w:rPr>
                <w:rFonts w:ascii="Arial" w:eastAsia="Times New Roman" w:hAnsi="Arial" w:cs="Arial"/>
              </w:rPr>
              <w:t>које доспевају до годину дана</w:t>
            </w:r>
          </w:p>
        </w:tc>
        <w:tc>
          <w:tcPr>
            <w:tcW w:w="77" w:type="pct"/>
            <w:tcBorders>
              <w:top w:val="outset" w:sz="6" w:space="0" w:color="auto"/>
              <w:left w:val="outset" w:sz="6" w:space="0" w:color="auto"/>
              <w:bottom w:val="outset" w:sz="6" w:space="0" w:color="auto"/>
              <w:right w:val="outset" w:sz="6" w:space="0" w:color="auto"/>
            </w:tcBorders>
            <w:vAlign w:val="bottom"/>
            <w:hideMark/>
          </w:tcPr>
          <w:p w:rsidR="002C3E7C" w:rsidRPr="00E55710" w:rsidRDefault="002C3E7C" w:rsidP="0051339F">
            <w:pPr>
              <w:spacing w:after="0" w:line="240" w:lineRule="auto"/>
              <w:jc w:val="right"/>
              <w:rPr>
                <w:rFonts w:ascii="Arial" w:eastAsia="Times New Roman" w:hAnsi="Arial" w:cs="Arial"/>
                <w:highlight w:val="yellow"/>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2C3E7C" w:rsidRPr="000C0E9F" w:rsidRDefault="000C0E9F" w:rsidP="0051339F">
            <w:pPr>
              <w:spacing w:after="0" w:line="240" w:lineRule="auto"/>
              <w:jc w:val="right"/>
              <w:rPr>
                <w:rFonts w:ascii="Arial" w:eastAsia="Times New Roman" w:hAnsi="Arial" w:cs="Arial"/>
              </w:rPr>
            </w:pPr>
            <w:r>
              <w:rPr>
                <w:rFonts w:ascii="Arial" w:eastAsia="Times New Roman" w:hAnsi="Arial" w:cs="Arial"/>
              </w:rPr>
              <w:t>323</w:t>
            </w:r>
          </w:p>
        </w:tc>
        <w:tc>
          <w:tcPr>
            <w:tcW w:w="77" w:type="pct"/>
            <w:tcBorders>
              <w:top w:val="outset" w:sz="6" w:space="0" w:color="auto"/>
              <w:left w:val="outset" w:sz="6" w:space="0" w:color="auto"/>
              <w:bottom w:val="outset" w:sz="6" w:space="0" w:color="auto"/>
              <w:right w:val="outset" w:sz="6" w:space="0" w:color="auto"/>
            </w:tcBorders>
            <w:vAlign w:val="bottom"/>
            <w:hideMark/>
          </w:tcPr>
          <w:p w:rsidR="002C3E7C" w:rsidRPr="005B6091" w:rsidRDefault="002C3E7C" w:rsidP="0051339F">
            <w:pPr>
              <w:spacing w:after="0" w:line="240" w:lineRule="auto"/>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2C3E7C" w:rsidRPr="005B6091" w:rsidRDefault="002C3E7C" w:rsidP="0051339F">
            <w:pPr>
              <w:spacing w:after="0" w:line="240" w:lineRule="auto"/>
              <w:jc w:val="right"/>
              <w:rPr>
                <w:rFonts w:ascii="Arial" w:eastAsia="Times New Roman" w:hAnsi="Arial" w:cs="Arial"/>
              </w:rPr>
            </w:pPr>
            <w:r>
              <w:rPr>
                <w:rFonts w:ascii="Arial" w:eastAsia="Times New Roman" w:hAnsi="Arial" w:cs="Arial"/>
              </w:rPr>
              <w:t>324</w:t>
            </w:r>
          </w:p>
        </w:tc>
      </w:tr>
    </w:tbl>
    <w:p w:rsidR="005B6091" w:rsidRPr="002C3E7C" w:rsidRDefault="005B6091" w:rsidP="005B6091">
      <w:pPr>
        <w:spacing w:after="0" w:line="240" w:lineRule="auto"/>
        <w:jc w:val="both"/>
        <w:rPr>
          <w:rFonts w:ascii="Arial" w:eastAsia="Times New Roman" w:hAnsi="Arial" w:cs="Arial"/>
        </w:rPr>
      </w:pPr>
    </w:p>
    <w:p w:rsidR="002C3E7C" w:rsidRPr="002C3E7C" w:rsidRDefault="002C3E7C" w:rsidP="005B6091">
      <w:pPr>
        <w:spacing w:after="0" w:line="240" w:lineRule="auto"/>
        <w:jc w:val="both"/>
        <w:rPr>
          <w:rFonts w:ascii="Arial" w:eastAsia="Times New Roman" w:hAnsi="Arial" w:cs="Arial"/>
        </w:rPr>
      </w:pPr>
    </w:p>
    <w:p w:rsidR="009564D6" w:rsidRPr="002C3E7C" w:rsidRDefault="002C3333" w:rsidP="00CB1168">
      <w:pPr>
        <w:pStyle w:val="ListParagraph"/>
        <w:numPr>
          <w:ilvl w:val="0"/>
          <w:numId w:val="1"/>
        </w:numPr>
        <w:spacing w:after="0" w:line="240" w:lineRule="auto"/>
        <w:ind w:left="567" w:hanging="567"/>
        <w:jc w:val="both"/>
        <w:rPr>
          <w:rFonts w:ascii="Arial" w:eastAsia="Times New Roman" w:hAnsi="Arial" w:cs="Arial"/>
          <w:b/>
        </w:rPr>
      </w:pPr>
      <w:r w:rsidRPr="002C3E7C">
        <w:rPr>
          <w:rFonts w:ascii="Arial" w:eastAsia="Times New Roman" w:hAnsi="Arial" w:cs="Arial"/>
          <w:b/>
        </w:rPr>
        <w:t>ПРИМЉЕНИ</w:t>
      </w:r>
      <w:r w:rsidR="00E719CB">
        <w:rPr>
          <w:rFonts w:ascii="Arial" w:eastAsia="Times New Roman" w:hAnsi="Arial" w:cs="Arial"/>
          <w:b/>
        </w:rPr>
        <w:t xml:space="preserve"> </w:t>
      </w:r>
      <w:r w:rsidRPr="002C3E7C">
        <w:rPr>
          <w:rFonts w:ascii="Arial" w:eastAsia="Times New Roman" w:hAnsi="Arial" w:cs="Arial"/>
          <w:b/>
        </w:rPr>
        <w:t>АВАНСИ</w:t>
      </w:r>
      <w:r w:rsidR="009564D6" w:rsidRPr="002C3E7C">
        <w:rPr>
          <w:rFonts w:ascii="Arial" w:eastAsia="Times New Roman" w:hAnsi="Arial" w:cs="Arial"/>
          <w:b/>
        </w:rPr>
        <w:t xml:space="preserve">, </w:t>
      </w:r>
      <w:r w:rsidRPr="002C3E7C">
        <w:rPr>
          <w:rFonts w:ascii="Arial" w:eastAsia="Times New Roman" w:hAnsi="Arial" w:cs="Arial"/>
          <w:b/>
        </w:rPr>
        <w:t>ДЕПОЗИТИ</w:t>
      </w:r>
      <w:r w:rsidR="00E719CB">
        <w:rPr>
          <w:rFonts w:ascii="Arial" w:eastAsia="Times New Roman" w:hAnsi="Arial" w:cs="Arial"/>
          <w:b/>
        </w:rPr>
        <w:t xml:space="preserve"> </w:t>
      </w:r>
      <w:r w:rsidRPr="002C3E7C">
        <w:rPr>
          <w:rFonts w:ascii="Arial" w:eastAsia="Times New Roman" w:hAnsi="Arial" w:cs="Arial"/>
          <w:b/>
        </w:rPr>
        <w:t>И</w:t>
      </w:r>
      <w:r w:rsidR="00E719CB">
        <w:rPr>
          <w:rFonts w:ascii="Arial" w:eastAsia="Times New Roman" w:hAnsi="Arial" w:cs="Arial"/>
          <w:b/>
        </w:rPr>
        <w:t xml:space="preserve"> </w:t>
      </w:r>
      <w:r w:rsidRPr="002C3E7C">
        <w:rPr>
          <w:rFonts w:ascii="Arial" w:eastAsia="Times New Roman" w:hAnsi="Arial" w:cs="Arial"/>
          <w:b/>
        </w:rPr>
        <w:t>КАУЦИЈЕ</w:t>
      </w:r>
    </w:p>
    <w:p w:rsidR="002F0873" w:rsidRPr="002C3E7C" w:rsidRDefault="002F0873" w:rsidP="002F0873">
      <w:pPr>
        <w:spacing w:after="0" w:line="240" w:lineRule="auto"/>
        <w:jc w:val="both"/>
        <w:rPr>
          <w:rFonts w:ascii="Arial" w:eastAsia="Times New Roman" w:hAnsi="Arial" w:cs="Arial"/>
        </w:rPr>
      </w:pPr>
    </w:p>
    <w:p w:rsidR="00253739" w:rsidRPr="00E719CB" w:rsidRDefault="002C3333" w:rsidP="002F0873">
      <w:pPr>
        <w:spacing w:after="0" w:line="240" w:lineRule="auto"/>
        <w:jc w:val="both"/>
        <w:rPr>
          <w:rFonts w:ascii="Arial" w:eastAsia="Times New Roman" w:hAnsi="Arial" w:cs="Arial"/>
        </w:rPr>
      </w:pPr>
      <w:r w:rsidRPr="002C3E7C">
        <w:rPr>
          <w:rFonts w:ascii="Arial" w:eastAsia="Times New Roman" w:hAnsi="Arial" w:cs="Arial"/>
        </w:rPr>
        <w:t>Примљени</w:t>
      </w:r>
      <w:r w:rsidR="00DA1974">
        <w:rPr>
          <w:rFonts w:ascii="Arial" w:eastAsia="Times New Roman" w:hAnsi="Arial" w:cs="Arial"/>
        </w:rPr>
        <w:t xml:space="preserve"> </w:t>
      </w:r>
      <w:r w:rsidRPr="002C3E7C">
        <w:rPr>
          <w:rFonts w:ascii="Arial" w:eastAsia="Times New Roman" w:hAnsi="Arial" w:cs="Arial"/>
        </w:rPr>
        <w:t>аванси</w:t>
      </w:r>
      <w:r w:rsidR="00DA1974">
        <w:rPr>
          <w:rFonts w:ascii="Arial" w:eastAsia="Times New Roman" w:hAnsi="Arial" w:cs="Arial"/>
        </w:rPr>
        <w:t xml:space="preserve"> </w:t>
      </w:r>
      <w:r w:rsidRPr="002C3E7C">
        <w:rPr>
          <w:rFonts w:ascii="Arial" w:eastAsia="Times New Roman" w:hAnsi="Arial" w:cs="Arial"/>
        </w:rPr>
        <w:t>на</w:t>
      </w:r>
      <w:r w:rsidR="00DA1974">
        <w:rPr>
          <w:rFonts w:ascii="Arial" w:eastAsia="Times New Roman" w:hAnsi="Arial" w:cs="Arial"/>
        </w:rPr>
        <w:t xml:space="preserve"> </w:t>
      </w:r>
      <w:r w:rsidRPr="002C3E7C">
        <w:rPr>
          <w:rFonts w:ascii="Arial" w:eastAsia="Times New Roman" w:hAnsi="Arial" w:cs="Arial"/>
        </w:rPr>
        <w:t>дан</w:t>
      </w:r>
      <w:r w:rsidR="009564D6" w:rsidRPr="002C3E7C">
        <w:rPr>
          <w:rFonts w:ascii="Arial" w:eastAsia="Times New Roman" w:hAnsi="Arial" w:cs="Arial"/>
        </w:rPr>
        <w:t xml:space="preserve"> 31. </w:t>
      </w:r>
      <w:r w:rsidRPr="002C3E7C">
        <w:rPr>
          <w:rFonts w:ascii="Arial" w:eastAsia="Times New Roman" w:hAnsi="Arial" w:cs="Arial"/>
        </w:rPr>
        <w:t>децембар</w:t>
      </w:r>
      <w:r w:rsidR="009564D6" w:rsidRPr="002C3E7C">
        <w:rPr>
          <w:rFonts w:ascii="Arial" w:eastAsia="Times New Roman" w:hAnsi="Arial" w:cs="Arial"/>
        </w:rPr>
        <w:t xml:space="preserve"> 201</w:t>
      </w:r>
      <w:r w:rsidR="00253739" w:rsidRPr="002C3E7C">
        <w:rPr>
          <w:rFonts w:ascii="Arial" w:eastAsia="Times New Roman" w:hAnsi="Arial" w:cs="Arial"/>
        </w:rPr>
        <w:t>8</w:t>
      </w:r>
      <w:r w:rsidR="009564D6" w:rsidRPr="002C3E7C">
        <w:rPr>
          <w:rFonts w:ascii="Arial" w:eastAsia="Times New Roman" w:hAnsi="Arial" w:cs="Arial"/>
        </w:rPr>
        <w:t xml:space="preserve">. </w:t>
      </w:r>
      <w:r w:rsidR="00367512">
        <w:rPr>
          <w:rFonts w:ascii="Arial" w:eastAsia="Times New Roman" w:hAnsi="Arial" w:cs="Arial"/>
        </w:rPr>
        <w:t>г</w:t>
      </w:r>
      <w:r w:rsidRPr="002C3E7C">
        <w:rPr>
          <w:rFonts w:ascii="Arial" w:eastAsia="Times New Roman" w:hAnsi="Arial" w:cs="Arial"/>
        </w:rPr>
        <w:t>одине</w:t>
      </w:r>
      <w:r w:rsidR="00DA1974">
        <w:rPr>
          <w:rFonts w:ascii="Arial" w:eastAsia="Times New Roman" w:hAnsi="Arial" w:cs="Arial"/>
        </w:rPr>
        <w:t xml:space="preserve"> </w:t>
      </w:r>
      <w:r w:rsidRPr="002C3E7C">
        <w:rPr>
          <w:rFonts w:ascii="Arial" w:eastAsia="Times New Roman" w:hAnsi="Arial" w:cs="Arial"/>
        </w:rPr>
        <w:t>износе</w:t>
      </w:r>
      <w:r w:rsidR="00DA1974">
        <w:rPr>
          <w:rFonts w:ascii="Arial" w:eastAsia="Times New Roman" w:hAnsi="Arial" w:cs="Arial"/>
        </w:rPr>
        <w:t xml:space="preserve"> </w:t>
      </w:r>
      <w:r w:rsidRPr="002C3E7C">
        <w:rPr>
          <w:rFonts w:ascii="Arial" w:eastAsia="Times New Roman" w:hAnsi="Arial" w:cs="Arial"/>
        </w:rPr>
        <w:t>РСД</w:t>
      </w:r>
      <w:r w:rsidR="00E719CB">
        <w:rPr>
          <w:rFonts w:ascii="Arial" w:eastAsia="Times New Roman" w:hAnsi="Arial" w:cs="Arial"/>
        </w:rPr>
        <w:t xml:space="preserve"> 2 </w:t>
      </w:r>
      <w:r w:rsidR="000C0E9F">
        <w:rPr>
          <w:rFonts w:ascii="Arial" w:eastAsia="Times New Roman" w:hAnsi="Arial" w:cs="Arial"/>
        </w:rPr>
        <w:t>хиљаде</w:t>
      </w:r>
      <w:r w:rsidR="00581258" w:rsidRPr="002C3E7C">
        <w:rPr>
          <w:rFonts w:ascii="Arial" w:eastAsia="Times New Roman" w:hAnsi="Arial" w:cs="Arial"/>
        </w:rPr>
        <w:t xml:space="preserve"> (31. </w:t>
      </w:r>
      <w:r w:rsidRPr="002C3E7C">
        <w:rPr>
          <w:rFonts w:ascii="Arial" w:eastAsia="Times New Roman" w:hAnsi="Arial" w:cs="Arial"/>
        </w:rPr>
        <w:t>децембар</w:t>
      </w:r>
      <w:r w:rsidR="00581258" w:rsidRPr="002C3E7C">
        <w:rPr>
          <w:rFonts w:ascii="Arial" w:eastAsia="Times New Roman" w:hAnsi="Arial" w:cs="Arial"/>
        </w:rPr>
        <w:t xml:space="preserve"> 201</w:t>
      </w:r>
      <w:r w:rsidR="00253739" w:rsidRPr="002C3E7C">
        <w:rPr>
          <w:rFonts w:ascii="Arial" w:eastAsia="Times New Roman" w:hAnsi="Arial" w:cs="Arial"/>
        </w:rPr>
        <w:t>7</w:t>
      </w:r>
      <w:r w:rsidR="00581258" w:rsidRPr="002C3E7C">
        <w:rPr>
          <w:rFonts w:ascii="Arial" w:eastAsia="Times New Roman" w:hAnsi="Arial" w:cs="Arial"/>
        </w:rPr>
        <w:t xml:space="preserve">. </w:t>
      </w:r>
      <w:r w:rsidR="00367512" w:rsidRPr="002C3E7C">
        <w:rPr>
          <w:rFonts w:ascii="Arial" w:eastAsia="Times New Roman" w:hAnsi="Arial" w:cs="Arial"/>
        </w:rPr>
        <w:t>Г</w:t>
      </w:r>
      <w:r w:rsidRPr="002C3E7C">
        <w:rPr>
          <w:rFonts w:ascii="Arial" w:eastAsia="Times New Roman" w:hAnsi="Arial" w:cs="Arial"/>
        </w:rPr>
        <w:t>одине</w:t>
      </w:r>
      <w:r w:rsidR="00367512">
        <w:rPr>
          <w:rFonts w:ascii="Arial" w:eastAsia="Times New Roman" w:hAnsi="Arial" w:cs="Arial"/>
        </w:rPr>
        <w:t xml:space="preserve"> </w:t>
      </w:r>
      <w:r w:rsidRPr="002C3E7C">
        <w:rPr>
          <w:rFonts w:ascii="Arial" w:eastAsia="Times New Roman" w:hAnsi="Arial" w:cs="Arial"/>
        </w:rPr>
        <w:t>РСД</w:t>
      </w:r>
      <w:r w:rsidR="002C3E7C">
        <w:rPr>
          <w:rFonts w:ascii="Arial" w:eastAsia="Times New Roman" w:hAnsi="Arial" w:cs="Arial"/>
        </w:rPr>
        <w:t xml:space="preserve"> 4 </w:t>
      </w:r>
      <w:r w:rsidRPr="002C3E7C">
        <w:rPr>
          <w:rFonts w:ascii="Arial" w:eastAsia="Times New Roman" w:hAnsi="Arial" w:cs="Arial"/>
        </w:rPr>
        <w:t>хиљада</w:t>
      </w:r>
      <w:r w:rsidR="00581258" w:rsidRPr="002C3E7C">
        <w:rPr>
          <w:rFonts w:ascii="Arial" w:eastAsia="Times New Roman" w:hAnsi="Arial" w:cs="Arial"/>
        </w:rPr>
        <w:t>)</w:t>
      </w:r>
      <w:r w:rsidR="00E719CB">
        <w:rPr>
          <w:rFonts w:ascii="Arial" w:eastAsia="Times New Roman" w:hAnsi="Arial" w:cs="Arial"/>
        </w:rPr>
        <w:t xml:space="preserve"> .</w:t>
      </w:r>
    </w:p>
    <w:p w:rsidR="00253739" w:rsidRDefault="00253739" w:rsidP="002F0873">
      <w:pPr>
        <w:spacing w:after="0" w:line="240" w:lineRule="auto"/>
        <w:jc w:val="both"/>
        <w:rPr>
          <w:rFonts w:ascii="Arial" w:eastAsia="Times New Roman" w:hAnsi="Arial" w:cs="Arial"/>
        </w:rPr>
      </w:pPr>
    </w:p>
    <w:p w:rsidR="002C3E7C" w:rsidRDefault="002C3E7C" w:rsidP="002F0873">
      <w:pPr>
        <w:spacing w:after="0" w:line="240" w:lineRule="auto"/>
        <w:jc w:val="both"/>
        <w:rPr>
          <w:rFonts w:ascii="Arial" w:eastAsia="Times New Roman" w:hAnsi="Arial" w:cs="Arial"/>
        </w:rPr>
      </w:pPr>
      <w:r>
        <w:rPr>
          <w:rFonts w:ascii="Arial" w:eastAsia="Times New Roman" w:hAnsi="Arial" w:cs="Arial"/>
        </w:rPr>
        <w:br w:type="page"/>
      </w:r>
    </w:p>
    <w:p w:rsidR="00E278FF" w:rsidRDefault="00E278FF" w:rsidP="002F0873">
      <w:pPr>
        <w:spacing w:after="0" w:line="240" w:lineRule="auto"/>
        <w:jc w:val="both"/>
        <w:rPr>
          <w:rFonts w:ascii="Arial" w:eastAsia="Times New Roman" w:hAnsi="Arial" w:cs="Arial"/>
        </w:rPr>
      </w:pPr>
    </w:p>
    <w:p w:rsidR="002C3E7C" w:rsidRPr="00253739" w:rsidRDefault="002C3E7C" w:rsidP="002F0873">
      <w:pPr>
        <w:spacing w:after="0" w:line="240" w:lineRule="auto"/>
        <w:jc w:val="both"/>
        <w:rPr>
          <w:rFonts w:ascii="Arial" w:eastAsia="Times New Roman" w:hAnsi="Arial" w:cs="Arial"/>
        </w:rPr>
      </w:pPr>
    </w:p>
    <w:p w:rsidR="009564D6" w:rsidRPr="0003215E"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50" w:name="str_61"/>
      <w:bookmarkEnd w:id="50"/>
      <w:r>
        <w:rPr>
          <w:rFonts w:ascii="Arial" w:eastAsia="Times New Roman" w:hAnsi="Arial" w:cs="Arial"/>
          <w:b/>
        </w:rPr>
        <w:t>ОБАВЕЗЕ</w:t>
      </w:r>
      <w:r w:rsidR="00E719CB">
        <w:rPr>
          <w:rFonts w:ascii="Arial" w:eastAsia="Times New Roman" w:hAnsi="Arial" w:cs="Arial"/>
          <w:b/>
        </w:rPr>
        <w:t xml:space="preserve"> </w:t>
      </w:r>
      <w:r>
        <w:rPr>
          <w:rFonts w:ascii="Arial" w:eastAsia="Times New Roman" w:hAnsi="Arial" w:cs="Arial"/>
          <w:b/>
        </w:rPr>
        <w:t>ИЗ</w:t>
      </w:r>
      <w:r w:rsidR="00E719CB">
        <w:rPr>
          <w:rFonts w:ascii="Arial" w:eastAsia="Times New Roman" w:hAnsi="Arial" w:cs="Arial"/>
          <w:b/>
        </w:rPr>
        <w:t xml:space="preserve"> </w:t>
      </w:r>
      <w:r>
        <w:rPr>
          <w:rFonts w:ascii="Arial" w:eastAsia="Times New Roman" w:hAnsi="Arial" w:cs="Arial"/>
          <w:b/>
        </w:rPr>
        <w:t>ПОСЛОВАЊА</w:t>
      </w:r>
    </w:p>
    <w:p w:rsidR="009564D6" w:rsidRPr="000E0C33" w:rsidRDefault="002C3333" w:rsidP="000E0C33">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8"/>
        <w:gridCol w:w="142"/>
        <w:gridCol w:w="1278"/>
        <w:gridCol w:w="142"/>
        <w:gridCol w:w="1275"/>
      </w:tblGrid>
      <w:tr w:rsidR="004D61EE"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03215E">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03215E">
            <w:pPr>
              <w:spacing w:before="100" w:beforeAutospacing="1" w:after="100" w:afterAutospacing="1" w:line="240" w:lineRule="auto"/>
              <w:jc w:val="right"/>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E278FF">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E278FF">
              <w:rPr>
                <w:rFonts w:ascii="Arial" w:eastAsia="Times New Roman" w:hAnsi="Arial" w:cs="Arial"/>
                <w:b/>
                <w:bCs/>
              </w:rPr>
              <w:t>8</w:t>
            </w:r>
            <w:r w:rsidR="0003215E">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03215E">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E278FF">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E278FF">
              <w:rPr>
                <w:rFonts w:ascii="Arial" w:eastAsia="Times New Roman" w:hAnsi="Arial" w:cs="Arial"/>
                <w:b/>
                <w:bCs/>
              </w:rPr>
              <w:t>7</w:t>
            </w:r>
            <w:r w:rsidR="0003215E">
              <w:rPr>
                <w:rFonts w:ascii="Arial" w:eastAsia="Times New Roman" w:hAnsi="Arial" w:cs="Arial"/>
                <w:b/>
                <w:bCs/>
              </w:rPr>
              <w:t>.</w:t>
            </w:r>
          </w:p>
        </w:tc>
      </w:tr>
      <w:tr w:rsidR="004D61EE" w:rsidRPr="00DC38BE" w:rsidTr="00E278FF">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03215E" w:rsidRPr="00DC38BE" w:rsidRDefault="002C3333" w:rsidP="0003215E">
            <w:pPr>
              <w:spacing w:before="100" w:beforeAutospacing="1" w:after="100" w:afterAutospacing="1" w:line="240" w:lineRule="auto"/>
              <w:rPr>
                <w:rFonts w:ascii="Arial" w:eastAsia="Times New Roman" w:hAnsi="Arial" w:cs="Arial"/>
              </w:rPr>
            </w:pPr>
            <w:r>
              <w:rPr>
                <w:rFonts w:ascii="Arial" w:eastAsia="Times New Roman" w:hAnsi="Arial" w:cs="Arial"/>
              </w:rPr>
              <w:t>Обавезе</w:t>
            </w:r>
            <w:r w:rsidR="00E719CB">
              <w:rPr>
                <w:rFonts w:ascii="Arial" w:eastAsia="Times New Roman" w:hAnsi="Arial" w:cs="Arial"/>
              </w:rPr>
              <w:t xml:space="preserve"> </w:t>
            </w:r>
            <w:r>
              <w:rPr>
                <w:rFonts w:ascii="Arial" w:eastAsia="Times New Roman" w:hAnsi="Arial" w:cs="Arial"/>
              </w:rPr>
              <w:t>према</w:t>
            </w:r>
            <w:r w:rsidR="00E719CB">
              <w:rPr>
                <w:rFonts w:ascii="Arial" w:eastAsia="Times New Roman" w:hAnsi="Arial" w:cs="Arial"/>
              </w:rPr>
              <w:t xml:space="preserve"> </w:t>
            </w:r>
            <w:r>
              <w:rPr>
                <w:rFonts w:ascii="Arial" w:eastAsia="Times New Roman" w:hAnsi="Arial" w:cs="Arial"/>
              </w:rPr>
              <w:t>добављачима</w:t>
            </w:r>
          </w:p>
        </w:tc>
        <w:tc>
          <w:tcPr>
            <w:tcW w:w="78" w:type="pct"/>
            <w:tcBorders>
              <w:top w:val="outset" w:sz="6" w:space="0" w:color="auto"/>
              <w:left w:val="outset" w:sz="6" w:space="0" w:color="auto"/>
              <w:bottom w:val="outset" w:sz="6" w:space="0" w:color="auto"/>
              <w:right w:val="outset" w:sz="6" w:space="0" w:color="auto"/>
            </w:tcBorders>
            <w:vAlign w:val="bottom"/>
            <w:hideMark/>
          </w:tcPr>
          <w:p w:rsidR="0003215E" w:rsidRPr="00DC38BE" w:rsidRDefault="0003215E" w:rsidP="0003215E">
            <w:pPr>
              <w:spacing w:before="100" w:beforeAutospacing="1" w:after="100" w:afterAutospacing="1" w:line="240" w:lineRule="auto"/>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03215E" w:rsidRPr="000C0E9F" w:rsidRDefault="000C0E9F" w:rsidP="0003215E">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15.072</w:t>
            </w:r>
          </w:p>
        </w:tc>
        <w:tc>
          <w:tcPr>
            <w:tcW w:w="78" w:type="pct"/>
            <w:tcBorders>
              <w:top w:val="outset" w:sz="6" w:space="0" w:color="auto"/>
              <w:left w:val="outset" w:sz="6" w:space="0" w:color="auto"/>
              <w:bottom w:val="outset" w:sz="6" w:space="0" w:color="auto"/>
              <w:right w:val="outset" w:sz="6" w:space="0" w:color="auto"/>
            </w:tcBorders>
            <w:vAlign w:val="bottom"/>
          </w:tcPr>
          <w:p w:rsidR="0003215E" w:rsidRPr="00DC38BE" w:rsidRDefault="0003215E" w:rsidP="0003215E">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03215E" w:rsidRPr="00E278FF" w:rsidRDefault="00E278FF" w:rsidP="0003215E">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10.825</w:t>
            </w:r>
          </w:p>
        </w:tc>
      </w:tr>
      <w:tr w:rsidR="004D61EE" w:rsidRPr="00DC38BE" w:rsidTr="00E278FF">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03215E" w:rsidRPr="00DC38BE" w:rsidRDefault="002C3333" w:rsidP="0003215E">
            <w:pPr>
              <w:spacing w:before="100" w:beforeAutospacing="1" w:after="100" w:afterAutospacing="1" w:line="240" w:lineRule="auto"/>
              <w:rPr>
                <w:rFonts w:ascii="Arial" w:eastAsia="Times New Roman" w:hAnsi="Arial" w:cs="Arial"/>
              </w:rPr>
            </w:pPr>
            <w:r>
              <w:rPr>
                <w:rFonts w:ascii="Arial" w:eastAsia="Times New Roman" w:hAnsi="Arial" w:cs="Arial"/>
              </w:rPr>
              <w:t>Остале</w:t>
            </w:r>
            <w:r w:rsidR="00E719CB">
              <w:rPr>
                <w:rFonts w:ascii="Arial" w:eastAsia="Times New Roman" w:hAnsi="Arial" w:cs="Arial"/>
              </w:rPr>
              <w:t xml:space="preserve"> </w:t>
            </w:r>
            <w:r>
              <w:rPr>
                <w:rFonts w:ascii="Arial" w:eastAsia="Times New Roman" w:hAnsi="Arial" w:cs="Arial"/>
              </w:rPr>
              <w:t>обавезе</w:t>
            </w:r>
            <w:r w:rsidR="00E719CB">
              <w:rPr>
                <w:rFonts w:ascii="Arial" w:eastAsia="Times New Roman" w:hAnsi="Arial" w:cs="Arial"/>
              </w:rPr>
              <w:t xml:space="preserve"> </w:t>
            </w:r>
            <w:r>
              <w:rPr>
                <w:rFonts w:ascii="Arial" w:eastAsia="Times New Roman" w:hAnsi="Arial" w:cs="Arial"/>
              </w:rPr>
              <w:t>из</w:t>
            </w:r>
            <w:r w:rsidR="00E719CB">
              <w:rPr>
                <w:rFonts w:ascii="Arial" w:eastAsia="Times New Roman" w:hAnsi="Arial" w:cs="Arial"/>
              </w:rPr>
              <w:t xml:space="preserve"> </w:t>
            </w:r>
            <w:r>
              <w:rPr>
                <w:rFonts w:ascii="Arial" w:eastAsia="Times New Roman" w:hAnsi="Arial" w:cs="Arial"/>
              </w:rPr>
              <w:t>пословања</w:t>
            </w:r>
          </w:p>
        </w:tc>
        <w:tc>
          <w:tcPr>
            <w:tcW w:w="78" w:type="pct"/>
            <w:tcBorders>
              <w:top w:val="outset" w:sz="6" w:space="0" w:color="auto"/>
              <w:left w:val="outset" w:sz="6" w:space="0" w:color="auto"/>
              <w:bottom w:val="outset" w:sz="6" w:space="0" w:color="auto"/>
              <w:right w:val="outset" w:sz="6" w:space="0" w:color="auto"/>
            </w:tcBorders>
            <w:vAlign w:val="bottom"/>
            <w:hideMark/>
          </w:tcPr>
          <w:p w:rsidR="0003215E" w:rsidRPr="00DC38BE" w:rsidRDefault="0003215E" w:rsidP="0003215E">
            <w:pPr>
              <w:spacing w:before="100" w:beforeAutospacing="1" w:after="100" w:afterAutospacing="1" w:line="240" w:lineRule="auto"/>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03215E" w:rsidRPr="000C0E9F" w:rsidRDefault="000C0E9F" w:rsidP="0003215E">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w:t>
            </w:r>
          </w:p>
        </w:tc>
        <w:tc>
          <w:tcPr>
            <w:tcW w:w="78" w:type="pct"/>
            <w:tcBorders>
              <w:top w:val="outset" w:sz="6" w:space="0" w:color="auto"/>
              <w:left w:val="outset" w:sz="6" w:space="0" w:color="auto"/>
              <w:bottom w:val="outset" w:sz="6" w:space="0" w:color="auto"/>
              <w:right w:val="outset" w:sz="6" w:space="0" w:color="auto"/>
            </w:tcBorders>
            <w:vAlign w:val="bottom"/>
          </w:tcPr>
          <w:p w:rsidR="0003215E" w:rsidRPr="00DC38BE" w:rsidRDefault="0003215E" w:rsidP="0003215E">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03215E" w:rsidRPr="00B73D6C" w:rsidRDefault="002C3E7C" w:rsidP="0003215E">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16</w:t>
            </w:r>
          </w:p>
        </w:tc>
      </w:tr>
      <w:tr w:rsidR="004D61EE" w:rsidRPr="00DC38BE" w:rsidTr="00E278FF">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03215E" w:rsidRPr="00DC38BE" w:rsidRDefault="002C3333" w:rsidP="0003215E">
            <w:pPr>
              <w:spacing w:before="100" w:beforeAutospacing="1" w:after="100" w:afterAutospacing="1" w:line="240" w:lineRule="auto"/>
              <w:rPr>
                <w:rFonts w:ascii="Arial" w:eastAsia="Times New Roman" w:hAnsi="Arial" w:cs="Arial"/>
                <w:b/>
                <w:bCs/>
              </w:rPr>
            </w:pPr>
            <w:r>
              <w:rPr>
                <w:rFonts w:ascii="Arial" w:eastAsia="Times New Roman" w:hAnsi="Arial" w:cs="Arial"/>
                <w:b/>
                <w:bCs/>
              </w:rPr>
              <w:t>Стање</w:t>
            </w:r>
            <w:r w:rsidR="00E719CB">
              <w:rPr>
                <w:rFonts w:ascii="Arial" w:eastAsia="Times New Roman" w:hAnsi="Arial" w:cs="Arial"/>
                <w:b/>
                <w:bCs/>
              </w:rPr>
              <w:t xml:space="preserve"> </w:t>
            </w:r>
            <w:r>
              <w:rPr>
                <w:rFonts w:ascii="Arial" w:eastAsia="Times New Roman" w:hAnsi="Arial" w:cs="Arial"/>
                <w:b/>
                <w:bCs/>
              </w:rPr>
              <w:t>на</w:t>
            </w:r>
            <w:r w:rsidR="00E719CB">
              <w:rPr>
                <w:rFonts w:ascii="Arial" w:eastAsia="Times New Roman" w:hAnsi="Arial" w:cs="Arial"/>
                <w:b/>
                <w:bCs/>
              </w:rPr>
              <w:t xml:space="preserve"> </w:t>
            </w:r>
            <w:r>
              <w:rPr>
                <w:rFonts w:ascii="Arial" w:eastAsia="Times New Roman" w:hAnsi="Arial" w:cs="Arial"/>
                <w:b/>
                <w:bCs/>
              </w:rPr>
              <w:t>дан</w:t>
            </w:r>
            <w:r w:rsidR="0003215E">
              <w:rPr>
                <w:rFonts w:ascii="Arial" w:eastAsia="Times New Roman" w:hAnsi="Arial" w:cs="Arial"/>
                <w:b/>
                <w:bCs/>
              </w:rPr>
              <w:t xml:space="preserve"> 31. </w:t>
            </w:r>
            <w:r>
              <w:rPr>
                <w:rFonts w:ascii="Arial" w:eastAsia="Times New Roman" w:hAnsi="Arial" w:cs="Arial"/>
                <w:b/>
                <w:bCs/>
              </w:rPr>
              <w:t>децембра</w:t>
            </w:r>
          </w:p>
        </w:tc>
        <w:tc>
          <w:tcPr>
            <w:tcW w:w="78" w:type="pct"/>
            <w:tcBorders>
              <w:top w:val="outset" w:sz="6" w:space="0" w:color="auto"/>
              <w:left w:val="outset" w:sz="6" w:space="0" w:color="auto"/>
              <w:bottom w:val="outset" w:sz="6" w:space="0" w:color="auto"/>
              <w:right w:val="outset" w:sz="6" w:space="0" w:color="auto"/>
            </w:tcBorders>
            <w:vAlign w:val="bottom"/>
            <w:hideMark/>
          </w:tcPr>
          <w:p w:rsidR="0003215E" w:rsidRPr="00DC38BE" w:rsidRDefault="0003215E" w:rsidP="0003215E">
            <w:pPr>
              <w:spacing w:before="100" w:beforeAutospacing="1" w:after="100" w:afterAutospacing="1" w:line="240" w:lineRule="auto"/>
              <w:jc w:val="right"/>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tcPr>
          <w:p w:rsidR="0003215E" w:rsidRPr="000C0E9F" w:rsidRDefault="000C0E9F" w:rsidP="00E6423D">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15.073</w:t>
            </w:r>
          </w:p>
        </w:tc>
        <w:tc>
          <w:tcPr>
            <w:tcW w:w="78" w:type="pct"/>
            <w:tcBorders>
              <w:top w:val="outset" w:sz="6" w:space="0" w:color="auto"/>
              <w:left w:val="outset" w:sz="6" w:space="0" w:color="auto"/>
              <w:bottom w:val="outset" w:sz="6" w:space="0" w:color="auto"/>
              <w:right w:val="outset" w:sz="6" w:space="0" w:color="auto"/>
            </w:tcBorders>
            <w:vAlign w:val="bottom"/>
          </w:tcPr>
          <w:p w:rsidR="0003215E" w:rsidRPr="00DC38BE" w:rsidRDefault="0003215E" w:rsidP="0003215E">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03215E" w:rsidRPr="00B73D6C" w:rsidRDefault="00B73D6C" w:rsidP="002C3E7C">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10.8</w:t>
            </w:r>
            <w:r w:rsidR="002C3E7C">
              <w:rPr>
                <w:rFonts w:ascii="Arial" w:eastAsia="Times New Roman" w:hAnsi="Arial" w:cs="Arial"/>
                <w:b/>
                <w:bCs/>
              </w:rPr>
              <w:t>41</w:t>
            </w:r>
          </w:p>
        </w:tc>
      </w:tr>
    </w:tbl>
    <w:p w:rsidR="004D61EE" w:rsidRDefault="004D61EE" w:rsidP="004D61EE">
      <w:pPr>
        <w:spacing w:after="0" w:line="240" w:lineRule="auto"/>
        <w:jc w:val="both"/>
        <w:rPr>
          <w:rFonts w:ascii="Arial" w:eastAsia="Times New Roman" w:hAnsi="Arial" w:cs="Arial"/>
        </w:rPr>
      </w:pPr>
    </w:p>
    <w:p w:rsidR="00B669BF" w:rsidRDefault="002C3333" w:rsidP="004D61EE">
      <w:pPr>
        <w:spacing w:after="0" w:line="240" w:lineRule="auto"/>
        <w:jc w:val="both"/>
        <w:rPr>
          <w:rFonts w:ascii="Arial" w:eastAsia="Times New Roman" w:hAnsi="Arial" w:cs="Arial"/>
        </w:rPr>
      </w:pPr>
      <w:r>
        <w:rPr>
          <w:rFonts w:ascii="Arial" w:eastAsia="Times New Roman" w:hAnsi="Arial" w:cs="Arial"/>
        </w:rPr>
        <w:t>Обавезе</w:t>
      </w:r>
      <w:r w:rsidR="005A6404">
        <w:rPr>
          <w:rFonts w:ascii="Arial" w:eastAsia="Times New Roman" w:hAnsi="Arial" w:cs="Arial"/>
        </w:rPr>
        <w:t xml:space="preserve"> </w:t>
      </w:r>
      <w:r>
        <w:rPr>
          <w:rFonts w:ascii="Arial" w:eastAsia="Times New Roman" w:hAnsi="Arial" w:cs="Arial"/>
        </w:rPr>
        <w:t>према</w:t>
      </w:r>
      <w:r w:rsidR="005A6404">
        <w:rPr>
          <w:rFonts w:ascii="Arial" w:eastAsia="Times New Roman" w:hAnsi="Arial" w:cs="Arial"/>
        </w:rPr>
        <w:t xml:space="preserve"> </w:t>
      </w:r>
      <w:r>
        <w:rPr>
          <w:rFonts w:ascii="Arial" w:eastAsia="Times New Roman" w:hAnsi="Arial" w:cs="Arial"/>
        </w:rPr>
        <w:t>добављачима</w:t>
      </w:r>
      <w:r w:rsidR="005A6404">
        <w:rPr>
          <w:rFonts w:ascii="Arial" w:eastAsia="Times New Roman" w:hAnsi="Arial" w:cs="Arial"/>
        </w:rPr>
        <w:t xml:space="preserve"> </w:t>
      </w:r>
      <w:r>
        <w:rPr>
          <w:rFonts w:ascii="Arial" w:eastAsia="Times New Roman" w:hAnsi="Arial" w:cs="Arial"/>
        </w:rPr>
        <w:t>не</w:t>
      </w:r>
      <w:r w:rsidR="005A6404">
        <w:rPr>
          <w:rFonts w:ascii="Arial" w:eastAsia="Times New Roman" w:hAnsi="Arial" w:cs="Arial"/>
        </w:rPr>
        <w:t xml:space="preserve"> </w:t>
      </w:r>
      <w:r>
        <w:rPr>
          <w:rFonts w:ascii="Arial" w:eastAsia="Times New Roman" w:hAnsi="Arial" w:cs="Arial"/>
        </w:rPr>
        <w:t>носе</w:t>
      </w:r>
      <w:r w:rsidR="005A6404">
        <w:rPr>
          <w:rFonts w:ascii="Arial" w:eastAsia="Times New Roman" w:hAnsi="Arial" w:cs="Arial"/>
        </w:rPr>
        <w:t xml:space="preserve"> </w:t>
      </w:r>
      <w:r>
        <w:rPr>
          <w:rFonts w:ascii="Arial" w:eastAsia="Times New Roman" w:hAnsi="Arial" w:cs="Arial"/>
        </w:rPr>
        <w:t>камату</w:t>
      </w:r>
      <w:r w:rsidR="005A6404">
        <w:rPr>
          <w:rFonts w:ascii="Arial" w:eastAsia="Times New Roman" w:hAnsi="Arial" w:cs="Arial"/>
        </w:rPr>
        <w:t xml:space="preserve"> </w:t>
      </w:r>
      <w:r>
        <w:rPr>
          <w:rFonts w:ascii="Arial" w:eastAsia="Times New Roman" w:hAnsi="Arial" w:cs="Arial"/>
        </w:rPr>
        <w:t>и</w:t>
      </w:r>
      <w:r w:rsidR="005A6404">
        <w:rPr>
          <w:rFonts w:ascii="Arial" w:eastAsia="Times New Roman" w:hAnsi="Arial" w:cs="Arial"/>
        </w:rPr>
        <w:t xml:space="preserve"> </w:t>
      </w:r>
      <w:r>
        <w:rPr>
          <w:rFonts w:ascii="Arial" w:eastAsia="Times New Roman" w:hAnsi="Arial" w:cs="Arial"/>
        </w:rPr>
        <w:t>имају</w:t>
      </w:r>
      <w:r w:rsidR="005A6404">
        <w:rPr>
          <w:rFonts w:ascii="Arial" w:eastAsia="Times New Roman" w:hAnsi="Arial" w:cs="Arial"/>
        </w:rPr>
        <w:t xml:space="preserve"> </w:t>
      </w:r>
      <w:r>
        <w:rPr>
          <w:rFonts w:ascii="Arial" w:eastAsia="Times New Roman" w:hAnsi="Arial" w:cs="Arial"/>
        </w:rPr>
        <w:t>валуту</w:t>
      </w:r>
      <w:r w:rsidR="005A6404">
        <w:rPr>
          <w:rFonts w:ascii="Arial" w:eastAsia="Times New Roman" w:hAnsi="Arial" w:cs="Arial"/>
        </w:rPr>
        <w:t xml:space="preserve"> </w:t>
      </w:r>
      <w:r>
        <w:rPr>
          <w:rFonts w:ascii="Arial" w:eastAsia="Times New Roman" w:hAnsi="Arial" w:cs="Arial"/>
        </w:rPr>
        <w:t>плаћања</w:t>
      </w:r>
      <w:r w:rsidR="005A6404">
        <w:rPr>
          <w:rFonts w:ascii="Arial" w:eastAsia="Times New Roman" w:hAnsi="Arial" w:cs="Arial"/>
        </w:rPr>
        <w:t xml:space="preserve"> </w:t>
      </w:r>
      <w:r>
        <w:rPr>
          <w:rFonts w:ascii="Arial" w:eastAsia="Times New Roman" w:hAnsi="Arial" w:cs="Arial"/>
        </w:rPr>
        <w:t>која</w:t>
      </w:r>
      <w:r w:rsidR="005A6404">
        <w:rPr>
          <w:rFonts w:ascii="Arial" w:eastAsia="Times New Roman" w:hAnsi="Arial" w:cs="Arial"/>
        </w:rPr>
        <w:t xml:space="preserve"> </w:t>
      </w:r>
      <w:r>
        <w:rPr>
          <w:rFonts w:ascii="Arial" w:eastAsia="Times New Roman" w:hAnsi="Arial" w:cs="Arial"/>
        </w:rPr>
        <w:t>се</w:t>
      </w:r>
      <w:r w:rsidR="005A6404">
        <w:rPr>
          <w:rFonts w:ascii="Arial" w:eastAsia="Times New Roman" w:hAnsi="Arial" w:cs="Arial"/>
        </w:rPr>
        <w:t xml:space="preserve"> </w:t>
      </w:r>
      <w:r>
        <w:rPr>
          <w:rFonts w:ascii="Arial" w:eastAsia="Times New Roman" w:hAnsi="Arial" w:cs="Arial"/>
        </w:rPr>
        <w:t>креће</w:t>
      </w:r>
      <w:r w:rsidR="005A6404">
        <w:rPr>
          <w:rFonts w:ascii="Arial" w:eastAsia="Times New Roman" w:hAnsi="Arial" w:cs="Arial"/>
        </w:rPr>
        <w:t xml:space="preserve"> </w:t>
      </w:r>
      <w:r>
        <w:rPr>
          <w:rFonts w:ascii="Arial" w:eastAsia="Times New Roman" w:hAnsi="Arial" w:cs="Arial"/>
        </w:rPr>
        <w:t>у</w:t>
      </w:r>
      <w:r w:rsidR="005A6404">
        <w:rPr>
          <w:rFonts w:ascii="Arial" w:eastAsia="Times New Roman" w:hAnsi="Arial" w:cs="Arial"/>
        </w:rPr>
        <w:t xml:space="preserve"> </w:t>
      </w:r>
      <w:r>
        <w:rPr>
          <w:rFonts w:ascii="Arial" w:eastAsia="Times New Roman" w:hAnsi="Arial" w:cs="Arial"/>
        </w:rPr>
        <w:t>распону</w:t>
      </w:r>
      <w:r w:rsidR="005A6404">
        <w:rPr>
          <w:rFonts w:ascii="Arial" w:eastAsia="Times New Roman" w:hAnsi="Arial" w:cs="Arial"/>
        </w:rPr>
        <w:t xml:space="preserve"> </w:t>
      </w:r>
      <w:r w:rsidRPr="00A60A54">
        <w:rPr>
          <w:rFonts w:ascii="Arial" w:eastAsia="Times New Roman" w:hAnsi="Arial" w:cs="Arial"/>
        </w:rPr>
        <w:t>од</w:t>
      </w:r>
      <w:r w:rsidR="00A60A54">
        <w:rPr>
          <w:rFonts w:ascii="Arial" w:eastAsia="Times New Roman" w:hAnsi="Arial" w:cs="Arial"/>
        </w:rPr>
        <w:t xml:space="preserve"> </w:t>
      </w:r>
      <w:r w:rsidR="003D130A" w:rsidRPr="00A60A54">
        <w:rPr>
          <w:rFonts w:ascii="Arial" w:eastAsia="Times New Roman" w:hAnsi="Arial" w:cs="Arial"/>
        </w:rPr>
        <w:t>15</w:t>
      </w:r>
      <w:r w:rsidR="005A6404" w:rsidRPr="00A60A54">
        <w:rPr>
          <w:rFonts w:ascii="Arial" w:eastAsia="Times New Roman" w:hAnsi="Arial" w:cs="Arial"/>
        </w:rPr>
        <w:t xml:space="preserve"> </w:t>
      </w:r>
      <w:r w:rsidRPr="00A60A54">
        <w:rPr>
          <w:rFonts w:ascii="Arial" w:eastAsia="Times New Roman" w:hAnsi="Arial" w:cs="Arial"/>
        </w:rPr>
        <w:t>до</w:t>
      </w:r>
      <w:r w:rsidR="005A6404" w:rsidRPr="00A60A54">
        <w:rPr>
          <w:rFonts w:ascii="Arial" w:eastAsia="Times New Roman" w:hAnsi="Arial" w:cs="Arial"/>
        </w:rPr>
        <w:t xml:space="preserve"> </w:t>
      </w:r>
      <w:r w:rsidR="003D130A" w:rsidRPr="00A60A54">
        <w:rPr>
          <w:rFonts w:ascii="Arial" w:eastAsia="Times New Roman" w:hAnsi="Arial" w:cs="Arial"/>
        </w:rPr>
        <w:t>45</w:t>
      </w:r>
      <w:r w:rsidR="00A60A54">
        <w:rPr>
          <w:rFonts w:ascii="Arial" w:eastAsia="Times New Roman" w:hAnsi="Arial" w:cs="Arial"/>
        </w:rPr>
        <w:t xml:space="preserve"> </w:t>
      </w:r>
      <w:r w:rsidRPr="00A60A54">
        <w:rPr>
          <w:rFonts w:ascii="Arial" w:eastAsia="Times New Roman" w:hAnsi="Arial" w:cs="Arial"/>
        </w:rPr>
        <w:t>дана</w:t>
      </w:r>
      <w:r w:rsidR="004D61EE" w:rsidRPr="004D61EE">
        <w:rPr>
          <w:rFonts w:ascii="Arial" w:eastAsia="Times New Roman" w:hAnsi="Arial" w:cs="Arial"/>
        </w:rPr>
        <w:t>.</w:t>
      </w:r>
    </w:p>
    <w:p w:rsidR="00FF103B" w:rsidRDefault="002C3333" w:rsidP="004D61EE">
      <w:pPr>
        <w:spacing w:after="0" w:line="240" w:lineRule="auto"/>
        <w:jc w:val="both"/>
        <w:rPr>
          <w:rFonts w:ascii="Arial" w:eastAsia="Times New Roman" w:hAnsi="Arial" w:cs="Arial"/>
        </w:rPr>
      </w:pPr>
      <w:r>
        <w:rPr>
          <w:rFonts w:ascii="Arial" w:eastAsia="Times New Roman" w:hAnsi="Arial" w:cs="Arial"/>
        </w:rPr>
        <w:t>Руководство</w:t>
      </w:r>
      <w:r w:rsidR="005A6404">
        <w:rPr>
          <w:rFonts w:ascii="Arial" w:eastAsia="Times New Roman" w:hAnsi="Arial" w:cs="Arial"/>
        </w:rPr>
        <w:t xml:space="preserve"> </w:t>
      </w:r>
      <w:r>
        <w:rPr>
          <w:rFonts w:ascii="Arial" w:eastAsia="Times New Roman" w:hAnsi="Arial" w:cs="Arial"/>
        </w:rPr>
        <w:t>Предузећа</w:t>
      </w:r>
      <w:r w:rsidR="005A6404">
        <w:rPr>
          <w:rFonts w:ascii="Arial" w:eastAsia="Times New Roman" w:hAnsi="Arial" w:cs="Arial"/>
        </w:rPr>
        <w:t xml:space="preserve"> </w:t>
      </w:r>
      <w:r>
        <w:rPr>
          <w:rFonts w:ascii="Arial" w:eastAsia="Times New Roman" w:hAnsi="Arial" w:cs="Arial"/>
        </w:rPr>
        <w:t>сматра</w:t>
      </w:r>
      <w:r w:rsidR="005A6404">
        <w:rPr>
          <w:rFonts w:ascii="Arial" w:eastAsia="Times New Roman" w:hAnsi="Arial" w:cs="Arial"/>
        </w:rPr>
        <w:t xml:space="preserve"> </w:t>
      </w:r>
      <w:r>
        <w:rPr>
          <w:rFonts w:ascii="Arial" w:eastAsia="Times New Roman" w:hAnsi="Arial" w:cs="Arial"/>
        </w:rPr>
        <w:t>да</w:t>
      </w:r>
      <w:r w:rsidR="005A6404">
        <w:rPr>
          <w:rFonts w:ascii="Arial" w:eastAsia="Times New Roman" w:hAnsi="Arial" w:cs="Arial"/>
        </w:rPr>
        <w:t xml:space="preserve"> </w:t>
      </w:r>
      <w:r>
        <w:rPr>
          <w:rFonts w:ascii="Arial" w:eastAsia="Times New Roman" w:hAnsi="Arial" w:cs="Arial"/>
        </w:rPr>
        <w:t>исказана</w:t>
      </w:r>
      <w:r w:rsidR="005A6404">
        <w:rPr>
          <w:rFonts w:ascii="Arial" w:eastAsia="Times New Roman" w:hAnsi="Arial" w:cs="Arial"/>
        </w:rPr>
        <w:t xml:space="preserve"> </w:t>
      </w:r>
      <w:r>
        <w:rPr>
          <w:rFonts w:ascii="Arial" w:eastAsia="Times New Roman" w:hAnsi="Arial" w:cs="Arial"/>
        </w:rPr>
        <w:t>вредност</w:t>
      </w:r>
      <w:r w:rsidR="005A6404">
        <w:rPr>
          <w:rFonts w:ascii="Arial" w:eastAsia="Times New Roman" w:hAnsi="Arial" w:cs="Arial"/>
        </w:rPr>
        <w:t xml:space="preserve"> </w:t>
      </w:r>
      <w:r>
        <w:rPr>
          <w:rFonts w:ascii="Arial" w:eastAsia="Times New Roman" w:hAnsi="Arial" w:cs="Arial"/>
        </w:rPr>
        <w:t>обавеза</w:t>
      </w:r>
      <w:r w:rsidR="005A6404">
        <w:rPr>
          <w:rFonts w:ascii="Arial" w:eastAsia="Times New Roman" w:hAnsi="Arial" w:cs="Arial"/>
        </w:rPr>
        <w:t xml:space="preserve"> </w:t>
      </w:r>
      <w:r>
        <w:rPr>
          <w:rFonts w:ascii="Arial" w:eastAsia="Times New Roman" w:hAnsi="Arial" w:cs="Arial"/>
        </w:rPr>
        <w:t>из</w:t>
      </w:r>
      <w:r w:rsidR="005A6404">
        <w:rPr>
          <w:rFonts w:ascii="Arial" w:eastAsia="Times New Roman" w:hAnsi="Arial" w:cs="Arial"/>
        </w:rPr>
        <w:t xml:space="preserve"> </w:t>
      </w:r>
      <w:r>
        <w:rPr>
          <w:rFonts w:ascii="Arial" w:eastAsia="Times New Roman" w:hAnsi="Arial" w:cs="Arial"/>
        </w:rPr>
        <w:t>пословања</w:t>
      </w:r>
      <w:r w:rsidR="005A6404">
        <w:rPr>
          <w:rFonts w:ascii="Arial" w:eastAsia="Times New Roman" w:hAnsi="Arial" w:cs="Arial"/>
        </w:rPr>
        <w:t xml:space="preserve"> </w:t>
      </w:r>
      <w:r>
        <w:rPr>
          <w:rFonts w:ascii="Arial" w:eastAsia="Times New Roman" w:hAnsi="Arial" w:cs="Arial"/>
        </w:rPr>
        <w:t>одражава</w:t>
      </w:r>
      <w:r w:rsidR="005A6404">
        <w:rPr>
          <w:rFonts w:ascii="Arial" w:eastAsia="Times New Roman" w:hAnsi="Arial" w:cs="Arial"/>
        </w:rPr>
        <w:t xml:space="preserve"> </w:t>
      </w:r>
      <w:r>
        <w:rPr>
          <w:rFonts w:ascii="Arial" w:eastAsia="Times New Roman" w:hAnsi="Arial" w:cs="Arial"/>
        </w:rPr>
        <w:t>њихову</w:t>
      </w:r>
      <w:r w:rsidR="005A6404">
        <w:rPr>
          <w:rFonts w:ascii="Arial" w:eastAsia="Times New Roman" w:hAnsi="Arial" w:cs="Arial"/>
        </w:rPr>
        <w:t xml:space="preserve"> </w:t>
      </w:r>
      <w:r>
        <w:rPr>
          <w:rFonts w:ascii="Arial" w:eastAsia="Times New Roman" w:hAnsi="Arial" w:cs="Arial"/>
        </w:rPr>
        <w:t>фер</w:t>
      </w:r>
      <w:r w:rsidR="005A6404">
        <w:rPr>
          <w:rFonts w:ascii="Arial" w:eastAsia="Times New Roman" w:hAnsi="Arial" w:cs="Arial"/>
        </w:rPr>
        <w:t xml:space="preserve"> </w:t>
      </w:r>
      <w:r>
        <w:rPr>
          <w:rFonts w:ascii="Arial" w:eastAsia="Times New Roman" w:hAnsi="Arial" w:cs="Arial"/>
        </w:rPr>
        <w:t>вредност</w:t>
      </w:r>
      <w:r w:rsidR="005A6404">
        <w:rPr>
          <w:rFonts w:ascii="Arial" w:eastAsia="Times New Roman" w:hAnsi="Arial" w:cs="Arial"/>
        </w:rPr>
        <w:t xml:space="preserve"> </w:t>
      </w:r>
      <w:r>
        <w:rPr>
          <w:rFonts w:ascii="Arial" w:eastAsia="Times New Roman" w:hAnsi="Arial" w:cs="Arial"/>
        </w:rPr>
        <w:t>на</w:t>
      </w:r>
      <w:r w:rsidR="005A6404">
        <w:rPr>
          <w:rFonts w:ascii="Arial" w:eastAsia="Times New Roman" w:hAnsi="Arial" w:cs="Arial"/>
        </w:rPr>
        <w:t xml:space="preserve"> </w:t>
      </w:r>
      <w:r>
        <w:rPr>
          <w:rFonts w:ascii="Arial" w:eastAsia="Times New Roman" w:hAnsi="Arial" w:cs="Arial"/>
        </w:rPr>
        <w:t>дан</w:t>
      </w:r>
      <w:r w:rsidR="005A6404">
        <w:rPr>
          <w:rFonts w:ascii="Arial" w:eastAsia="Times New Roman" w:hAnsi="Arial" w:cs="Arial"/>
        </w:rPr>
        <w:t xml:space="preserve"> </w:t>
      </w:r>
      <w:r>
        <w:rPr>
          <w:rFonts w:ascii="Arial" w:eastAsia="Times New Roman" w:hAnsi="Arial" w:cs="Arial"/>
        </w:rPr>
        <w:t>биланса</w:t>
      </w:r>
      <w:r w:rsidR="005A6404">
        <w:rPr>
          <w:rFonts w:ascii="Arial" w:eastAsia="Times New Roman" w:hAnsi="Arial" w:cs="Arial"/>
        </w:rPr>
        <w:t xml:space="preserve"> </w:t>
      </w:r>
      <w:r>
        <w:rPr>
          <w:rFonts w:ascii="Arial" w:eastAsia="Times New Roman" w:hAnsi="Arial" w:cs="Arial"/>
        </w:rPr>
        <w:t>стања</w:t>
      </w:r>
      <w:r w:rsidR="004D61EE" w:rsidRPr="004D61EE">
        <w:rPr>
          <w:rFonts w:ascii="Arial" w:eastAsia="Times New Roman" w:hAnsi="Arial" w:cs="Arial"/>
        </w:rPr>
        <w:t>.</w:t>
      </w:r>
    </w:p>
    <w:p w:rsidR="009564D6" w:rsidRDefault="009564D6" w:rsidP="004D61EE">
      <w:pPr>
        <w:spacing w:after="0" w:line="240" w:lineRule="auto"/>
        <w:jc w:val="both"/>
        <w:rPr>
          <w:rFonts w:ascii="Arial" w:eastAsia="Times New Roman" w:hAnsi="Arial" w:cs="Arial"/>
        </w:rPr>
      </w:pPr>
    </w:p>
    <w:p w:rsidR="005278D0" w:rsidRPr="0070696F" w:rsidRDefault="005278D0" w:rsidP="004D61EE">
      <w:pPr>
        <w:spacing w:after="0" w:line="240" w:lineRule="auto"/>
        <w:jc w:val="both"/>
        <w:rPr>
          <w:rFonts w:ascii="Arial" w:eastAsia="Times New Roman" w:hAnsi="Arial" w:cs="Arial"/>
        </w:rPr>
      </w:pPr>
    </w:p>
    <w:p w:rsidR="009564D6" w:rsidRPr="00FF103B"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51" w:name="str_62"/>
      <w:bookmarkEnd w:id="51"/>
      <w:r>
        <w:rPr>
          <w:rFonts w:ascii="Arial" w:eastAsia="Times New Roman" w:hAnsi="Arial" w:cs="Arial"/>
          <w:b/>
        </w:rPr>
        <w:t>ОСТАЛЕ</w:t>
      </w:r>
      <w:r w:rsidR="005A6404">
        <w:rPr>
          <w:rFonts w:ascii="Arial" w:eastAsia="Times New Roman" w:hAnsi="Arial" w:cs="Arial"/>
          <w:b/>
        </w:rPr>
        <w:t xml:space="preserve"> </w:t>
      </w:r>
      <w:r>
        <w:rPr>
          <w:rFonts w:ascii="Arial" w:eastAsia="Times New Roman" w:hAnsi="Arial" w:cs="Arial"/>
          <w:b/>
        </w:rPr>
        <w:t>КРАТКОРОЧНЕ</w:t>
      </w:r>
      <w:r w:rsidR="005A6404">
        <w:rPr>
          <w:rFonts w:ascii="Arial" w:eastAsia="Times New Roman" w:hAnsi="Arial" w:cs="Arial"/>
          <w:b/>
        </w:rPr>
        <w:t xml:space="preserve"> </w:t>
      </w:r>
      <w:r>
        <w:rPr>
          <w:rFonts w:ascii="Arial" w:eastAsia="Times New Roman" w:hAnsi="Arial" w:cs="Arial"/>
          <w:b/>
        </w:rPr>
        <w:t>ОБАВЕЗЕ</w:t>
      </w:r>
      <w:r w:rsidR="005A6404">
        <w:rPr>
          <w:rFonts w:ascii="Arial" w:eastAsia="Times New Roman" w:hAnsi="Arial" w:cs="Arial"/>
          <w:b/>
        </w:rPr>
        <w:t xml:space="preserve"> </w:t>
      </w:r>
    </w:p>
    <w:p w:rsidR="009564D6" w:rsidRPr="00103143" w:rsidRDefault="002C3333" w:rsidP="00103143">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2"/>
        <w:gridCol w:w="1276"/>
        <w:gridCol w:w="142"/>
        <w:gridCol w:w="1276"/>
      </w:tblGrid>
      <w:tr w:rsidR="00DC38BE"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F103B">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E278FF">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E278FF">
              <w:rPr>
                <w:rFonts w:ascii="Arial" w:eastAsia="Times New Roman" w:hAnsi="Arial" w:cs="Arial"/>
                <w:b/>
                <w:bCs/>
              </w:rPr>
              <w:t>8</w:t>
            </w:r>
            <w:r w:rsidR="00FF103B">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F103B">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E278FF">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E278FF">
              <w:rPr>
                <w:rFonts w:ascii="Arial" w:eastAsia="Times New Roman" w:hAnsi="Arial" w:cs="Arial"/>
                <w:b/>
                <w:bCs/>
              </w:rPr>
              <w:t>7</w:t>
            </w:r>
            <w:r w:rsidR="00FF103B">
              <w:rPr>
                <w:rFonts w:ascii="Arial" w:eastAsia="Times New Roman" w:hAnsi="Arial" w:cs="Arial"/>
                <w:b/>
                <w:bCs/>
              </w:rPr>
              <w:t>.</w:t>
            </w:r>
          </w:p>
        </w:tc>
      </w:tr>
      <w:tr w:rsidR="00FF103B" w:rsidRPr="00DC38BE" w:rsidTr="00E278FF">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FF103B" w:rsidRPr="00F81C55" w:rsidRDefault="002C3333" w:rsidP="00FF103B">
            <w:pPr>
              <w:spacing w:before="100" w:beforeAutospacing="1" w:after="100" w:afterAutospacing="1" w:line="240" w:lineRule="auto"/>
              <w:rPr>
                <w:rFonts w:ascii="Arial" w:eastAsia="Times New Roman" w:hAnsi="Arial" w:cs="Arial"/>
              </w:rPr>
            </w:pPr>
            <w:r>
              <w:rPr>
                <w:rFonts w:ascii="Arial" w:eastAsia="Times New Roman" w:hAnsi="Arial" w:cs="Arial"/>
              </w:rPr>
              <w:t>Зараде</w:t>
            </w:r>
            <w:r w:rsidR="005A6404">
              <w:rPr>
                <w:rFonts w:ascii="Arial" w:eastAsia="Times New Roman" w:hAnsi="Arial" w:cs="Arial"/>
              </w:rPr>
              <w:t xml:space="preserve"> </w:t>
            </w:r>
            <w:r>
              <w:rPr>
                <w:rFonts w:ascii="Arial" w:eastAsia="Times New Roman" w:hAnsi="Arial" w:cs="Arial"/>
              </w:rPr>
              <w:t>и</w:t>
            </w:r>
            <w:r w:rsidR="005A6404">
              <w:rPr>
                <w:rFonts w:ascii="Arial" w:eastAsia="Times New Roman" w:hAnsi="Arial" w:cs="Arial"/>
              </w:rPr>
              <w:t xml:space="preserve"> </w:t>
            </w:r>
            <w:r>
              <w:rPr>
                <w:rFonts w:ascii="Arial" w:eastAsia="Times New Roman" w:hAnsi="Arial" w:cs="Arial"/>
              </w:rPr>
              <w:t>накнаде</w:t>
            </w:r>
            <w:r w:rsidR="005A6404">
              <w:rPr>
                <w:rFonts w:ascii="Arial" w:eastAsia="Times New Roman" w:hAnsi="Arial" w:cs="Arial"/>
              </w:rPr>
              <w:t xml:space="preserve"> </w:t>
            </w:r>
            <w:r>
              <w:rPr>
                <w:rFonts w:ascii="Arial" w:eastAsia="Times New Roman" w:hAnsi="Arial" w:cs="Arial"/>
              </w:rPr>
              <w:t>зарада</w:t>
            </w:r>
          </w:p>
        </w:tc>
        <w:tc>
          <w:tcPr>
            <w:tcW w:w="78" w:type="pct"/>
            <w:tcBorders>
              <w:top w:val="outset" w:sz="6" w:space="0" w:color="auto"/>
              <w:left w:val="outset" w:sz="6" w:space="0" w:color="auto"/>
              <w:bottom w:val="outset" w:sz="6" w:space="0" w:color="auto"/>
              <w:right w:val="outset" w:sz="6" w:space="0" w:color="auto"/>
            </w:tcBorders>
            <w:hideMark/>
          </w:tcPr>
          <w:p w:rsidR="00FF103B" w:rsidRPr="00DC38BE" w:rsidRDefault="00FF103B"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FF103B" w:rsidRPr="000C0E9F" w:rsidRDefault="00F81C55"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2.484</w:t>
            </w:r>
          </w:p>
        </w:tc>
        <w:tc>
          <w:tcPr>
            <w:tcW w:w="78" w:type="pct"/>
            <w:tcBorders>
              <w:top w:val="outset" w:sz="6" w:space="0" w:color="auto"/>
              <w:left w:val="outset" w:sz="6" w:space="0" w:color="auto"/>
              <w:bottom w:val="outset" w:sz="6" w:space="0" w:color="auto"/>
              <w:right w:val="outset" w:sz="6" w:space="0" w:color="auto"/>
            </w:tcBorders>
            <w:vAlign w:val="bottom"/>
          </w:tcPr>
          <w:p w:rsidR="00FF103B" w:rsidRPr="00DC38BE" w:rsidRDefault="00FF103B" w:rsidP="00FF103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FF103B" w:rsidRPr="00E278FF" w:rsidRDefault="00E278FF"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869</w:t>
            </w:r>
          </w:p>
        </w:tc>
      </w:tr>
      <w:tr w:rsidR="00FF103B" w:rsidRPr="00DC38BE" w:rsidTr="00E278FF">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FF103B" w:rsidRPr="00E278FF" w:rsidRDefault="00E278FF" w:rsidP="00FF103B">
            <w:pPr>
              <w:spacing w:before="100" w:beforeAutospacing="1" w:after="100" w:afterAutospacing="1" w:line="240" w:lineRule="auto"/>
              <w:rPr>
                <w:rFonts w:ascii="Arial" w:eastAsia="Times New Roman" w:hAnsi="Arial" w:cs="Arial"/>
              </w:rPr>
            </w:pPr>
            <w:r>
              <w:rPr>
                <w:rFonts w:ascii="Arial" w:eastAsia="Times New Roman" w:hAnsi="Arial" w:cs="Arial"/>
              </w:rPr>
              <w:t>Обавезе за порезе и доприносе на зараде</w:t>
            </w:r>
          </w:p>
        </w:tc>
        <w:tc>
          <w:tcPr>
            <w:tcW w:w="78" w:type="pct"/>
            <w:tcBorders>
              <w:top w:val="outset" w:sz="6" w:space="0" w:color="auto"/>
              <w:left w:val="outset" w:sz="6" w:space="0" w:color="auto"/>
              <w:bottom w:val="outset" w:sz="6" w:space="0" w:color="auto"/>
              <w:right w:val="outset" w:sz="6" w:space="0" w:color="auto"/>
            </w:tcBorders>
            <w:hideMark/>
          </w:tcPr>
          <w:p w:rsidR="00FF103B" w:rsidRPr="00DC38BE" w:rsidRDefault="00FF103B"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FF103B" w:rsidRPr="00F81C55" w:rsidRDefault="00F81C55"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426</w:t>
            </w:r>
          </w:p>
        </w:tc>
        <w:tc>
          <w:tcPr>
            <w:tcW w:w="78" w:type="pct"/>
            <w:tcBorders>
              <w:top w:val="outset" w:sz="6" w:space="0" w:color="auto"/>
              <w:left w:val="outset" w:sz="6" w:space="0" w:color="auto"/>
              <w:bottom w:val="outset" w:sz="6" w:space="0" w:color="auto"/>
              <w:right w:val="outset" w:sz="6" w:space="0" w:color="auto"/>
            </w:tcBorders>
            <w:vAlign w:val="bottom"/>
          </w:tcPr>
          <w:p w:rsidR="00FF103B" w:rsidRPr="00DC38BE" w:rsidRDefault="00FF103B" w:rsidP="00FF103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FF103B" w:rsidRPr="00E278FF" w:rsidRDefault="00E278FF"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584</w:t>
            </w:r>
          </w:p>
        </w:tc>
      </w:tr>
      <w:tr w:rsidR="00FF103B"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FF103B" w:rsidRPr="00F81C55" w:rsidRDefault="00134896" w:rsidP="00FF103B">
            <w:pPr>
              <w:spacing w:before="100" w:beforeAutospacing="1" w:after="100" w:afterAutospacing="1" w:line="240" w:lineRule="auto"/>
              <w:rPr>
                <w:rFonts w:ascii="Arial" w:eastAsia="Times New Roman" w:hAnsi="Arial" w:cs="Arial"/>
              </w:rPr>
            </w:pPr>
            <w:r>
              <w:rPr>
                <w:rFonts w:ascii="Arial" w:eastAsia="Times New Roman" w:hAnsi="Arial" w:cs="Arial"/>
              </w:rPr>
              <w:t>Обавезе за нето зараде које се рефундирају</w:t>
            </w:r>
            <w:r w:rsidR="00F81C55">
              <w:rPr>
                <w:rFonts w:ascii="Arial" w:eastAsia="Times New Roman" w:hAnsi="Arial" w:cs="Arial"/>
              </w:rPr>
              <w:t xml:space="preserve"> са порезима и доприносима</w:t>
            </w:r>
          </w:p>
        </w:tc>
        <w:tc>
          <w:tcPr>
            <w:tcW w:w="78" w:type="pct"/>
            <w:tcBorders>
              <w:top w:val="outset" w:sz="6" w:space="0" w:color="auto"/>
              <w:left w:val="outset" w:sz="6" w:space="0" w:color="auto"/>
              <w:bottom w:val="outset" w:sz="6" w:space="0" w:color="auto"/>
              <w:right w:val="outset" w:sz="6" w:space="0" w:color="auto"/>
            </w:tcBorders>
            <w:hideMark/>
          </w:tcPr>
          <w:p w:rsidR="00FF103B" w:rsidRPr="00DC38BE" w:rsidRDefault="00FF103B"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FF103B" w:rsidRPr="00F81C55" w:rsidRDefault="00F81C55"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55</w:t>
            </w:r>
          </w:p>
        </w:tc>
        <w:tc>
          <w:tcPr>
            <w:tcW w:w="78" w:type="pct"/>
            <w:tcBorders>
              <w:top w:val="outset" w:sz="6" w:space="0" w:color="auto"/>
              <w:left w:val="outset" w:sz="6" w:space="0" w:color="auto"/>
              <w:bottom w:val="outset" w:sz="6" w:space="0" w:color="auto"/>
              <w:right w:val="outset" w:sz="6" w:space="0" w:color="auto"/>
            </w:tcBorders>
            <w:vAlign w:val="bottom"/>
          </w:tcPr>
          <w:p w:rsidR="00FF103B" w:rsidRPr="00DC38BE" w:rsidRDefault="00FF103B" w:rsidP="00FF103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FF103B" w:rsidRPr="00134896" w:rsidRDefault="00134896"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w:t>
            </w:r>
          </w:p>
        </w:tc>
      </w:tr>
      <w:tr w:rsidR="00E278FF"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E278FF" w:rsidRPr="00134896" w:rsidRDefault="00134896" w:rsidP="00FF103B">
            <w:pPr>
              <w:spacing w:before="100" w:beforeAutospacing="1" w:after="100" w:afterAutospacing="1" w:line="240" w:lineRule="auto"/>
              <w:rPr>
                <w:rFonts w:ascii="Arial" w:eastAsia="Times New Roman" w:hAnsi="Arial" w:cs="Arial"/>
              </w:rPr>
            </w:pPr>
            <w:r>
              <w:rPr>
                <w:rFonts w:ascii="Arial" w:eastAsia="Times New Roman" w:hAnsi="Arial" w:cs="Arial"/>
              </w:rPr>
              <w:t>Обавезе по основу затезних камата</w:t>
            </w:r>
          </w:p>
        </w:tc>
        <w:tc>
          <w:tcPr>
            <w:tcW w:w="78" w:type="pct"/>
            <w:tcBorders>
              <w:top w:val="outset" w:sz="6" w:space="0" w:color="auto"/>
              <w:left w:val="outset" w:sz="6" w:space="0" w:color="auto"/>
              <w:bottom w:val="outset" w:sz="6" w:space="0" w:color="auto"/>
              <w:right w:val="outset" w:sz="6" w:space="0" w:color="auto"/>
            </w:tcBorders>
          </w:tcPr>
          <w:p w:rsidR="00E278FF" w:rsidRPr="00DC38BE" w:rsidRDefault="00E278FF"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E278FF" w:rsidRPr="00AA3A08" w:rsidRDefault="00AA3A08"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w:t>
            </w:r>
          </w:p>
        </w:tc>
        <w:tc>
          <w:tcPr>
            <w:tcW w:w="78" w:type="pct"/>
            <w:tcBorders>
              <w:top w:val="outset" w:sz="6" w:space="0" w:color="auto"/>
              <w:left w:val="outset" w:sz="6" w:space="0" w:color="auto"/>
              <w:bottom w:val="outset" w:sz="6" w:space="0" w:color="auto"/>
              <w:right w:val="outset" w:sz="6" w:space="0" w:color="auto"/>
            </w:tcBorders>
            <w:vAlign w:val="bottom"/>
          </w:tcPr>
          <w:p w:rsidR="00E278FF" w:rsidRPr="00DC38BE" w:rsidRDefault="00E278FF" w:rsidP="00FF103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E278FF" w:rsidRPr="00134896" w:rsidRDefault="00134896"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w:t>
            </w:r>
          </w:p>
        </w:tc>
      </w:tr>
      <w:tr w:rsidR="00E278FF"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E278FF" w:rsidRPr="00134896" w:rsidRDefault="00134896" w:rsidP="00FF103B">
            <w:pPr>
              <w:spacing w:before="100" w:beforeAutospacing="1" w:after="100" w:afterAutospacing="1" w:line="240" w:lineRule="auto"/>
              <w:rPr>
                <w:rFonts w:ascii="Arial" w:eastAsia="Times New Roman" w:hAnsi="Arial" w:cs="Arial"/>
              </w:rPr>
            </w:pPr>
            <w:r>
              <w:rPr>
                <w:rFonts w:ascii="Arial" w:eastAsia="Times New Roman" w:hAnsi="Arial" w:cs="Arial"/>
              </w:rPr>
              <w:t>Обавезе за накнаде по уговорима о привременим и повременим пословима</w:t>
            </w:r>
          </w:p>
        </w:tc>
        <w:tc>
          <w:tcPr>
            <w:tcW w:w="78" w:type="pct"/>
            <w:tcBorders>
              <w:top w:val="outset" w:sz="6" w:space="0" w:color="auto"/>
              <w:left w:val="outset" w:sz="6" w:space="0" w:color="auto"/>
              <w:bottom w:val="outset" w:sz="6" w:space="0" w:color="auto"/>
              <w:right w:val="outset" w:sz="6" w:space="0" w:color="auto"/>
            </w:tcBorders>
          </w:tcPr>
          <w:p w:rsidR="00E278FF" w:rsidRPr="00DC38BE" w:rsidRDefault="00E278FF"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E278FF" w:rsidRPr="00AA3A08" w:rsidRDefault="00AA3A08"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103</w:t>
            </w:r>
          </w:p>
        </w:tc>
        <w:tc>
          <w:tcPr>
            <w:tcW w:w="78" w:type="pct"/>
            <w:tcBorders>
              <w:top w:val="outset" w:sz="6" w:space="0" w:color="auto"/>
              <w:left w:val="outset" w:sz="6" w:space="0" w:color="auto"/>
              <w:bottom w:val="outset" w:sz="6" w:space="0" w:color="auto"/>
              <w:right w:val="outset" w:sz="6" w:space="0" w:color="auto"/>
            </w:tcBorders>
            <w:vAlign w:val="bottom"/>
          </w:tcPr>
          <w:p w:rsidR="00E278FF" w:rsidRPr="00DC38BE" w:rsidRDefault="00E278FF" w:rsidP="00FF103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E278FF" w:rsidRPr="00134896" w:rsidRDefault="00134896"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21</w:t>
            </w:r>
          </w:p>
        </w:tc>
      </w:tr>
      <w:tr w:rsidR="00E278FF"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E278FF" w:rsidRPr="00134896" w:rsidRDefault="00134896" w:rsidP="00FF103B">
            <w:pPr>
              <w:spacing w:before="100" w:beforeAutospacing="1" w:after="100" w:afterAutospacing="1" w:line="240" w:lineRule="auto"/>
              <w:rPr>
                <w:rFonts w:ascii="Arial" w:eastAsia="Times New Roman" w:hAnsi="Arial" w:cs="Arial"/>
              </w:rPr>
            </w:pPr>
            <w:r>
              <w:rPr>
                <w:rFonts w:ascii="Arial" w:eastAsia="Times New Roman" w:hAnsi="Arial" w:cs="Arial"/>
              </w:rPr>
              <w:t>Обавезе за доприносе привредним коморама</w:t>
            </w:r>
          </w:p>
        </w:tc>
        <w:tc>
          <w:tcPr>
            <w:tcW w:w="78" w:type="pct"/>
            <w:tcBorders>
              <w:top w:val="outset" w:sz="6" w:space="0" w:color="auto"/>
              <w:left w:val="outset" w:sz="6" w:space="0" w:color="auto"/>
              <w:bottom w:val="outset" w:sz="6" w:space="0" w:color="auto"/>
              <w:right w:val="outset" w:sz="6" w:space="0" w:color="auto"/>
            </w:tcBorders>
          </w:tcPr>
          <w:p w:rsidR="00E278FF" w:rsidRPr="00DC38BE" w:rsidRDefault="00E278FF"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E278FF" w:rsidRPr="00AA3A08" w:rsidRDefault="00AA3A08"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7</w:t>
            </w:r>
          </w:p>
        </w:tc>
        <w:tc>
          <w:tcPr>
            <w:tcW w:w="78" w:type="pct"/>
            <w:tcBorders>
              <w:top w:val="outset" w:sz="6" w:space="0" w:color="auto"/>
              <w:left w:val="outset" w:sz="6" w:space="0" w:color="auto"/>
              <w:bottom w:val="outset" w:sz="6" w:space="0" w:color="auto"/>
              <w:right w:val="outset" w:sz="6" w:space="0" w:color="auto"/>
            </w:tcBorders>
            <w:vAlign w:val="bottom"/>
          </w:tcPr>
          <w:p w:rsidR="00E278FF" w:rsidRPr="00DC38BE" w:rsidRDefault="00E278FF" w:rsidP="00FF103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E278FF" w:rsidRPr="00134896" w:rsidRDefault="00134896"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w:t>
            </w:r>
          </w:p>
        </w:tc>
      </w:tr>
      <w:tr w:rsidR="00E278FF"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E278FF" w:rsidRPr="00134896" w:rsidRDefault="00134896" w:rsidP="00FF103B">
            <w:pPr>
              <w:spacing w:before="100" w:beforeAutospacing="1" w:after="100" w:afterAutospacing="1" w:line="240" w:lineRule="auto"/>
              <w:rPr>
                <w:rFonts w:ascii="Arial" w:eastAsia="Times New Roman" w:hAnsi="Arial" w:cs="Arial"/>
              </w:rPr>
            </w:pPr>
            <w:r>
              <w:rPr>
                <w:rFonts w:ascii="Arial" w:eastAsia="Times New Roman" w:hAnsi="Arial" w:cs="Arial"/>
              </w:rPr>
              <w:t>Остале обавезе</w:t>
            </w:r>
          </w:p>
        </w:tc>
        <w:tc>
          <w:tcPr>
            <w:tcW w:w="78" w:type="pct"/>
            <w:tcBorders>
              <w:top w:val="outset" w:sz="6" w:space="0" w:color="auto"/>
              <w:left w:val="outset" w:sz="6" w:space="0" w:color="auto"/>
              <w:bottom w:val="outset" w:sz="6" w:space="0" w:color="auto"/>
              <w:right w:val="outset" w:sz="6" w:space="0" w:color="auto"/>
            </w:tcBorders>
          </w:tcPr>
          <w:p w:rsidR="00E278FF" w:rsidRPr="00DC38BE" w:rsidRDefault="00E278FF"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E278FF" w:rsidRPr="00AA3A08" w:rsidRDefault="00AA3A08"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1.177</w:t>
            </w:r>
          </w:p>
        </w:tc>
        <w:tc>
          <w:tcPr>
            <w:tcW w:w="78" w:type="pct"/>
            <w:tcBorders>
              <w:top w:val="outset" w:sz="6" w:space="0" w:color="auto"/>
              <w:left w:val="outset" w:sz="6" w:space="0" w:color="auto"/>
              <w:bottom w:val="outset" w:sz="6" w:space="0" w:color="auto"/>
              <w:right w:val="outset" w:sz="6" w:space="0" w:color="auto"/>
            </w:tcBorders>
            <w:vAlign w:val="bottom"/>
          </w:tcPr>
          <w:p w:rsidR="00E278FF" w:rsidRPr="00DC38BE" w:rsidRDefault="00E278FF" w:rsidP="00FF103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E278FF" w:rsidRPr="00134896" w:rsidRDefault="00134896"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152</w:t>
            </w:r>
          </w:p>
        </w:tc>
      </w:tr>
      <w:tr w:rsidR="00134896"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134896" w:rsidRPr="00134896" w:rsidRDefault="00134896" w:rsidP="00134896">
            <w:pPr>
              <w:spacing w:before="100" w:beforeAutospacing="1" w:after="100" w:afterAutospacing="1" w:line="240" w:lineRule="auto"/>
              <w:rPr>
                <w:rFonts w:ascii="Arial" w:eastAsia="Times New Roman" w:hAnsi="Arial" w:cs="Arial"/>
              </w:rPr>
            </w:pPr>
            <w:r>
              <w:rPr>
                <w:rFonts w:ascii="Arial" w:eastAsia="Times New Roman" w:hAnsi="Arial" w:cs="Arial"/>
              </w:rPr>
              <w:t>Обавезе за отпремнине за запослене за чијим радом је престала потреба</w:t>
            </w:r>
          </w:p>
        </w:tc>
        <w:tc>
          <w:tcPr>
            <w:tcW w:w="78" w:type="pct"/>
            <w:tcBorders>
              <w:top w:val="outset" w:sz="6" w:space="0" w:color="auto"/>
              <w:left w:val="outset" w:sz="6" w:space="0" w:color="auto"/>
              <w:bottom w:val="outset" w:sz="6" w:space="0" w:color="auto"/>
              <w:right w:val="outset" w:sz="6" w:space="0" w:color="auto"/>
            </w:tcBorders>
          </w:tcPr>
          <w:p w:rsidR="00134896" w:rsidRPr="00DC38BE" w:rsidRDefault="00134896"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134896" w:rsidRDefault="00134896" w:rsidP="00FF103B">
            <w:pPr>
              <w:spacing w:before="100" w:beforeAutospacing="1" w:after="100" w:afterAutospacing="1" w:line="240" w:lineRule="auto"/>
              <w:ind w:right="57"/>
              <w:jc w:val="right"/>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vAlign w:val="bottom"/>
          </w:tcPr>
          <w:p w:rsidR="00134896" w:rsidRPr="00DC38BE" w:rsidRDefault="00134896" w:rsidP="00FF103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134896" w:rsidRPr="00134896" w:rsidRDefault="00134896"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393</w:t>
            </w:r>
          </w:p>
        </w:tc>
      </w:tr>
      <w:tr w:rsidR="00134896"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134896" w:rsidRPr="00134896" w:rsidRDefault="00134896" w:rsidP="00FF103B">
            <w:pPr>
              <w:spacing w:before="100" w:beforeAutospacing="1" w:after="100" w:afterAutospacing="1" w:line="240" w:lineRule="auto"/>
              <w:rPr>
                <w:rFonts w:ascii="Arial" w:eastAsia="Times New Roman" w:hAnsi="Arial" w:cs="Arial"/>
              </w:rPr>
            </w:pPr>
            <w:r>
              <w:rPr>
                <w:rFonts w:ascii="Arial" w:eastAsia="Times New Roman" w:hAnsi="Arial" w:cs="Arial"/>
              </w:rPr>
              <w:t>Обавезе за накнаде трошкова превоза на рад и са рада</w:t>
            </w:r>
          </w:p>
        </w:tc>
        <w:tc>
          <w:tcPr>
            <w:tcW w:w="78" w:type="pct"/>
            <w:tcBorders>
              <w:top w:val="outset" w:sz="6" w:space="0" w:color="auto"/>
              <w:left w:val="outset" w:sz="6" w:space="0" w:color="auto"/>
              <w:bottom w:val="outset" w:sz="6" w:space="0" w:color="auto"/>
              <w:right w:val="outset" w:sz="6" w:space="0" w:color="auto"/>
            </w:tcBorders>
          </w:tcPr>
          <w:p w:rsidR="00134896" w:rsidRPr="00DC38BE" w:rsidRDefault="00134896"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134896" w:rsidRPr="00AA3A08" w:rsidRDefault="00AA3A08"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51</w:t>
            </w:r>
          </w:p>
        </w:tc>
        <w:tc>
          <w:tcPr>
            <w:tcW w:w="78" w:type="pct"/>
            <w:tcBorders>
              <w:top w:val="outset" w:sz="6" w:space="0" w:color="auto"/>
              <w:left w:val="outset" w:sz="6" w:space="0" w:color="auto"/>
              <w:bottom w:val="outset" w:sz="6" w:space="0" w:color="auto"/>
              <w:right w:val="outset" w:sz="6" w:space="0" w:color="auto"/>
            </w:tcBorders>
            <w:vAlign w:val="bottom"/>
          </w:tcPr>
          <w:p w:rsidR="00134896" w:rsidRPr="00DC38BE" w:rsidRDefault="00134896" w:rsidP="00FF103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134896" w:rsidRPr="00134896" w:rsidRDefault="00134896" w:rsidP="00FF103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40</w:t>
            </w:r>
          </w:p>
        </w:tc>
      </w:tr>
      <w:tr w:rsidR="00134896"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134896" w:rsidRPr="00F01617" w:rsidRDefault="00134896" w:rsidP="00FF103B">
            <w:pPr>
              <w:spacing w:before="100" w:beforeAutospacing="1" w:after="100" w:afterAutospacing="1" w:line="240" w:lineRule="auto"/>
              <w:rPr>
                <w:rFonts w:ascii="Arial" w:eastAsia="Times New Roman" w:hAnsi="Arial" w:cs="Arial"/>
                <w:bCs/>
              </w:rPr>
            </w:pPr>
            <w:r w:rsidRPr="00F01617">
              <w:rPr>
                <w:rFonts w:ascii="Arial" w:eastAsia="Times New Roman" w:hAnsi="Arial" w:cs="Arial"/>
                <w:bCs/>
              </w:rPr>
              <w:t>Обавезе за накнаде по уговору о допунском раду</w:t>
            </w:r>
          </w:p>
        </w:tc>
        <w:tc>
          <w:tcPr>
            <w:tcW w:w="78" w:type="pct"/>
            <w:tcBorders>
              <w:top w:val="outset" w:sz="6" w:space="0" w:color="auto"/>
              <w:left w:val="outset" w:sz="6" w:space="0" w:color="auto"/>
              <w:bottom w:val="outset" w:sz="6" w:space="0" w:color="auto"/>
              <w:right w:val="outset" w:sz="6" w:space="0" w:color="auto"/>
            </w:tcBorders>
          </w:tcPr>
          <w:p w:rsidR="00134896" w:rsidRPr="00DC38BE" w:rsidRDefault="00134896" w:rsidP="009564D6">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134896" w:rsidRPr="00DC38BE" w:rsidRDefault="00134896" w:rsidP="00FF103B">
            <w:pPr>
              <w:spacing w:before="100" w:beforeAutospacing="1" w:after="100" w:afterAutospacing="1" w:line="240" w:lineRule="auto"/>
              <w:ind w:right="57"/>
              <w:jc w:val="right"/>
              <w:rPr>
                <w:rFonts w:ascii="Arial" w:eastAsia="Times New Roman" w:hAnsi="Arial" w:cs="Arial"/>
                <w:b/>
                <w:bCs/>
              </w:rPr>
            </w:pPr>
          </w:p>
        </w:tc>
        <w:tc>
          <w:tcPr>
            <w:tcW w:w="78" w:type="pct"/>
            <w:tcBorders>
              <w:top w:val="outset" w:sz="6" w:space="0" w:color="auto"/>
              <w:left w:val="outset" w:sz="6" w:space="0" w:color="auto"/>
              <w:bottom w:val="outset" w:sz="6" w:space="0" w:color="auto"/>
              <w:right w:val="outset" w:sz="6" w:space="0" w:color="auto"/>
            </w:tcBorders>
            <w:vAlign w:val="bottom"/>
          </w:tcPr>
          <w:p w:rsidR="00134896" w:rsidRPr="00DC38BE" w:rsidRDefault="00134896" w:rsidP="00FF103B">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134896" w:rsidRPr="00F01617" w:rsidRDefault="00134896" w:rsidP="00FF103B">
            <w:pPr>
              <w:spacing w:before="100" w:beforeAutospacing="1" w:after="100" w:afterAutospacing="1" w:line="240" w:lineRule="auto"/>
              <w:ind w:right="57"/>
              <w:jc w:val="right"/>
              <w:rPr>
                <w:rFonts w:ascii="Arial" w:eastAsia="Times New Roman" w:hAnsi="Arial" w:cs="Arial"/>
                <w:bCs/>
              </w:rPr>
            </w:pPr>
            <w:r w:rsidRPr="00F01617">
              <w:rPr>
                <w:rFonts w:ascii="Arial" w:eastAsia="Times New Roman" w:hAnsi="Arial" w:cs="Arial"/>
                <w:bCs/>
              </w:rPr>
              <w:t>27</w:t>
            </w:r>
          </w:p>
        </w:tc>
      </w:tr>
      <w:tr w:rsidR="00F01617"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F01617" w:rsidRPr="00F01617" w:rsidRDefault="00F01617" w:rsidP="00FF103B">
            <w:pPr>
              <w:spacing w:before="100" w:beforeAutospacing="1" w:after="100" w:afterAutospacing="1" w:line="240" w:lineRule="auto"/>
              <w:rPr>
                <w:rFonts w:ascii="Arial" w:eastAsia="Times New Roman" w:hAnsi="Arial" w:cs="Arial"/>
                <w:bCs/>
              </w:rPr>
            </w:pPr>
            <w:r w:rsidRPr="00F01617">
              <w:rPr>
                <w:rFonts w:ascii="Arial" w:eastAsia="Times New Roman" w:hAnsi="Arial" w:cs="Arial"/>
                <w:bCs/>
              </w:rPr>
              <w:t>Остале обавезе из специфичних послова</w:t>
            </w:r>
          </w:p>
        </w:tc>
        <w:tc>
          <w:tcPr>
            <w:tcW w:w="78" w:type="pct"/>
            <w:tcBorders>
              <w:top w:val="outset" w:sz="6" w:space="0" w:color="auto"/>
              <w:left w:val="outset" w:sz="6" w:space="0" w:color="auto"/>
              <w:bottom w:val="outset" w:sz="6" w:space="0" w:color="auto"/>
              <w:right w:val="outset" w:sz="6" w:space="0" w:color="auto"/>
            </w:tcBorders>
          </w:tcPr>
          <w:p w:rsidR="00F01617" w:rsidRPr="00DC38BE" w:rsidRDefault="00F01617" w:rsidP="009564D6">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F01617" w:rsidRPr="00DC38BE" w:rsidRDefault="00F01617" w:rsidP="00FF103B">
            <w:pPr>
              <w:spacing w:before="100" w:beforeAutospacing="1" w:after="100" w:afterAutospacing="1" w:line="240" w:lineRule="auto"/>
              <w:ind w:right="57"/>
              <w:jc w:val="right"/>
              <w:rPr>
                <w:rFonts w:ascii="Arial" w:eastAsia="Times New Roman" w:hAnsi="Arial" w:cs="Arial"/>
                <w:b/>
                <w:bCs/>
              </w:rPr>
            </w:pPr>
          </w:p>
        </w:tc>
        <w:tc>
          <w:tcPr>
            <w:tcW w:w="78" w:type="pct"/>
            <w:tcBorders>
              <w:top w:val="outset" w:sz="6" w:space="0" w:color="auto"/>
              <w:left w:val="outset" w:sz="6" w:space="0" w:color="auto"/>
              <w:bottom w:val="outset" w:sz="6" w:space="0" w:color="auto"/>
              <w:right w:val="outset" w:sz="6" w:space="0" w:color="auto"/>
            </w:tcBorders>
            <w:vAlign w:val="bottom"/>
          </w:tcPr>
          <w:p w:rsidR="00F01617" w:rsidRPr="00DC38BE" w:rsidRDefault="00F01617" w:rsidP="00FF103B">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F01617" w:rsidRPr="00F01617" w:rsidRDefault="00F01617" w:rsidP="00FF103B">
            <w:pPr>
              <w:spacing w:before="100" w:beforeAutospacing="1" w:after="100" w:afterAutospacing="1" w:line="240" w:lineRule="auto"/>
              <w:ind w:right="57"/>
              <w:jc w:val="right"/>
              <w:rPr>
                <w:rFonts w:ascii="Arial" w:eastAsia="Times New Roman" w:hAnsi="Arial" w:cs="Arial"/>
                <w:bCs/>
              </w:rPr>
            </w:pPr>
            <w:r w:rsidRPr="00F01617">
              <w:rPr>
                <w:rFonts w:ascii="Arial" w:eastAsia="Times New Roman" w:hAnsi="Arial" w:cs="Arial"/>
                <w:bCs/>
              </w:rPr>
              <w:t>77</w:t>
            </w:r>
          </w:p>
        </w:tc>
      </w:tr>
      <w:tr w:rsidR="00F01617"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F01617" w:rsidRPr="00350D89" w:rsidRDefault="00F01617" w:rsidP="00FF103B">
            <w:pPr>
              <w:spacing w:before="100" w:beforeAutospacing="1" w:after="100" w:afterAutospacing="1" w:line="240" w:lineRule="auto"/>
              <w:rPr>
                <w:rFonts w:ascii="Arial" w:eastAsia="Times New Roman" w:hAnsi="Arial" w:cs="Arial"/>
                <w:bCs/>
              </w:rPr>
            </w:pPr>
            <w:r w:rsidRPr="00350D89">
              <w:rPr>
                <w:rFonts w:ascii="Arial" w:eastAsia="Times New Roman" w:hAnsi="Arial" w:cs="Arial"/>
                <w:bCs/>
              </w:rPr>
              <w:t>Обавезе према Оснивачу за учешће у добитку</w:t>
            </w:r>
          </w:p>
        </w:tc>
        <w:tc>
          <w:tcPr>
            <w:tcW w:w="78" w:type="pct"/>
            <w:tcBorders>
              <w:top w:val="outset" w:sz="6" w:space="0" w:color="auto"/>
              <w:left w:val="outset" w:sz="6" w:space="0" w:color="auto"/>
              <w:bottom w:val="outset" w:sz="6" w:space="0" w:color="auto"/>
              <w:right w:val="outset" w:sz="6" w:space="0" w:color="auto"/>
            </w:tcBorders>
          </w:tcPr>
          <w:p w:rsidR="00F01617" w:rsidRPr="00DC38BE" w:rsidRDefault="00F01617" w:rsidP="009564D6">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F01617" w:rsidRPr="00AA3A08" w:rsidRDefault="00AA3A08" w:rsidP="00FF103B">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7.248</w:t>
            </w:r>
          </w:p>
        </w:tc>
        <w:tc>
          <w:tcPr>
            <w:tcW w:w="78" w:type="pct"/>
            <w:tcBorders>
              <w:top w:val="outset" w:sz="6" w:space="0" w:color="auto"/>
              <w:left w:val="outset" w:sz="6" w:space="0" w:color="auto"/>
              <w:bottom w:val="outset" w:sz="6" w:space="0" w:color="auto"/>
              <w:right w:val="outset" w:sz="6" w:space="0" w:color="auto"/>
            </w:tcBorders>
            <w:vAlign w:val="bottom"/>
          </w:tcPr>
          <w:p w:rsidR="00F01617" w:rsidRPr="00DC38BE" w:rsidRDefault="00F01617" w:rsidP="00FF103B">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F01617" w:rsidRPr="00F01617" w:rsidRDefault="00F01617" w:rsidP="00FF103B">
            <w:pPr>
              <w:spacing w:before="100" w:beforeAutospacing="1" w:after="100" w:afterAutospacing="1" w:line="240" w:lineRule="auto"/>
              <w:ind w:right="57"/>
              <w:jc w:val="right"/>
              <w:rPr>
                <w:rFonts w:ascii="Arial" w:eastAsia="Times New Roman" w:hAnsi="Arial" w:cs="Arial"/>
                <w:bCs/>
              </w:rPr>
            </w:pPr>
            <w:r w:rsidRPr="00F01617">
              <w:rPr>
                <w:rFonts w:ascii="Arial" w:eastAsia="Times New Roman" w:hAnsi="Arial" w:cs="Arial"/>
                <w:bCs/>
              </w:rPr>
              <w:t>7.248</w:t>
            </w:r>
          </w:p>
        </w:tc>
      </w:tr>
      <w:tr w:rsidR="00FF103B"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FF103B" w:rsidRPr="00DC38BE" w:rsidRDefault="002C3333" w:rsidP="00FF103B">
            <w:pPr>
              <w:spacing w:before="100" w:beforeAutospacing="1" w:after="100" w:afterAutospacing="1" w:line="240" w:lineRule="auto"/>
              <w:rPr>
                <w:rFonts w:ascii="Arial" w:eastAsia="Times New Roman" w:hAnsi="Arial" w:cs="Arial"/>
                <w:b/>
                <w:bCs/>
              </w:rPr>
            </w:pPr>
            <w:r>
              <w:rPr>
                <w:rFonts w:ascii="Arial" w:eastAsia="Times New Roman" w:hAnsi="Arial" w:cs="Arial"/>
                <w:b/>
                <w:bCs/>
              </w:rPr>
              <w:t>Стање</w:t>
            </w:r>
            <w:r w:rsidR="005A6404">
              <w:rPr>
                <w:rFonts w:ascii="Arial" w:eastAsia="Times New Roman" w:hAnsi="Arial" w:cs="Arial"/>
                <w:b/>
                <w:bCs/>
              </w:rPr>
              <w:t xml:space="preserve"> </w:t>
            </w:r>
            <w:r>
              <w:rPr>
                <w:rFonts w:ascii="Arial" w:eastAsia="Times New Roman" w:hAnsi="Arial" w:cs="Arial"/>
                <w:b/>
                <w:bCs/>
              </w:rPr>
              <w:t>на</w:t>
            </w:r>
            <w:r w:rsidR="005A6404">
              <w:rPr>
                <w:rFonts w:ascii="Arial" w:eastAsia="Times New Roman" w:hAnsi="Arial" w:cs="Arial"/>
                <w:b/>
                <w:bCs/>
              </w:rPr>
              <w:t xml:space="preserve"> </w:t>
            </w:r>
            <w:r>
              <w:rPr>
                <w:rFonts w:ascii="Arial" w:eastAsia="Times New Roman" w:hAnsi="Arial" w:cs="Arial"/>
                <w:b/>
                <w:bCs/>
              </w:rPr>
              <w:t>дан</w:t>
            </w:r>
            <w:r w:rsidR="00FF103B">
              <w:rPr>
                <w:rFonts w:ascii="Arial" w:eastAsia="Times New Roman" w:hAnsi="Arial" w:cs="Arial"/>
                <w:b/>
                <w:bCs/>
              </w:rPr>
              <w:t xml:space="preserve"> 31. </w:t>
            </w:r>
            <w:r>
              <w:rPr>
                <w:rFonts w:ascii="Arial" w:eastAsia="Times New Roman" w:hAnsi="Arial" w:cs="Arial"/>
                <w:b/>
                <w:bCs/>
              </w:rPr>
              <w:t>децембра</w:t>
            </w:r>
          </w:p>
        </w:tc>
        <w:tc>
          <w:tcPr>
            <w:tcW w:w="78" w:type="pct"/>
            <w:tcBorders>
              <w:top w:val="outset" w:sz="6" w:space="0" w:color="auto"/>
              <w:left w:val="outset" w:sz="6" w:space="0" w:color="auto"/>
              <w:bottom w:val="outset" w:sz="6" w:space="0" w:color="auto"/>
              <w:right w:val="outset" w:sz="6" w:space="0" w:color="auto"/>
            </w:tcBorders>
            <w:hideMark/>
          </w:tcPr>
          <w:p w:rsidR="00FF103B" w:rsidRPr="00DC38BE" w:rsidRDefault="00FF103B" w:rsidP="009564D6">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FF103B" w:rsidRPr="00AA3A08" w:rsidRDefault="00AA3A08" w:rsidP="00FF103B">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11.555</w:t>
            </w:r>
          </w:p>
        </w:tc>
        <w:tc>
          <w:tcPr>
            <w:tcW w:w="78" w:type="pct"/>
            <w:tcBorders>
              <w:top w:val="outset" w:sz="6" w:space="0" w:color="auto"/>
              <w:left w:val="outset" w:sz="6" w:space="0" w:color="auto"/>
              <w:bottom w:val="outset" w:sz="6" w:space="0" w:color="auto"/>
              <w:right w:val="outset" w:sz="6" w:space="0" w:color="auto"/>
            </w:tcBorders>
            <w:vAlign w:val="bottom"/>
          </w:tcPr>
          <w:p w:rsidR="00FF103B" w:rsidRPr="00DC38BE" w:rsidRDefault="00FF103B" w:rsidP="00FF103B">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FF103B" w:rsidRPr="00F01617" w:rsidRDefault="00F01617" w:rsidP="00FF103B">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9.419</w:t>
            </w:r>
          </w:p>
        </w:tc>
      </w:tr>
    </w:tbl>
    <w:p w:rsidR="000E0C33" w:rsidRDefault="000E0C33" w:rsidP="000E0C33">
      <w:pPr>
        <w:spacing w:after="0" w:line="240" w:lineRule="auto"/>
        <w:jc w:val="both"/>
        <w:rPr>
          <w:rFonts w:ascii="Arial" w:eastAsia="Times New Roman" w:hAnsi="Arial" w:cs="Arial"/>
        </w:rPr>
      </w:pPr>
    </w:p>
    <w:p w:rsidR="00F01617" w:rsidRPr="0070696F" w:rsidRDefault="00F01617" w:rsidP="000E0C33">
      <w:pPr>
        <w:spacing w:after="0" w:line="240" w:lineRule="auto"/>
        <w:jc w:val="both"/>
        <w:rPr>
          <w:rFonts w:ascii="Arial" w:eastAsia="Times New Roman" w:hAnsi="Arial" w:cs="Arial"/>
        </w:rPr>
      </w:pPr>
    </w:p>
    <w:p w:rsidR="009564D6" w:rsidRPr="00103143"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52" w:name="str_63"/>
      <w:bookmarkEnd w:id="52"/>
      <w:r>
        <w:rPr>
          <w:rFonts w:ascii="Arial" w:eastAsia="Times New Roman" w:hAnsi="Arial" w:cs="Arial"/>
          <w:b/>
        </w:rPr>
        <w:t>ОБАВЕЗЕ</w:t>
      </w:r>
      <w:r w:rsidR="00203045">
        <w:rPr>
          <w:rFonts w:ascii="Arial" w:eastAsia="Times New Roman" w:hAnsi="Arial" w:cs="Arial"/>
          <w:b/>
        </w:rPr>
        <w:t xml:space="preserve"> </w:t>
      </w:r>
      <w:r>
        <w:rPr>
          <w:rFonts w:ascii="Arial" w:eastAsia="Times New Roman" w:hAnsi="Arial" w:cs="Arial"/>
          <w:b/>
        </w:rPr>
        <w:t>ПО</w:t>
      </w:r>
      <w:r w:rsidR="00203045">
        <w:rPr>
          <w:rFonts w:ascii="Arial" w:eastAsia="Times New Roman" w:hAnsi="Arial" w:cs="Arial"/>
          <w:b/>
        </w:rPr>
        <w:t xml:space="preserve"> </w:t>
      </w:r>
      <w:r>
        <w:rPr>
          <w:rFonts w:ascii="Arial" w:eastAsia="Times New Roman" w:hAnsi="Arial" w:cs="Arial"/>
          <w:b/>
        </w:rPr>
        <w:t>ОСНОВУ</w:t>
      </w:r>
      <w:r w:rsidR="00203045">
        <w:rPr>
          <w:rFonts w:ascii="Arial" w:eastAsia="Times New Roman" w:hAnsi="Arial" w:cs="Arial"/>
          <w:b/>
        </w:rPr>
        <w:t xml:space="preserve"> </w:t>
      </w:r>
      <w:r>
        <w:rPr>
          <w:rFonts w:ascii="Arial" w:eastAsia="Times New Roman" w:hAnsi="Arial" w:cs="Arial"/>
          <w:b/>
        </w:rPr>
        <w:t>ПОРЕЗА</w:t>
      </w:r>
      <w:r w:rsidR="00203045">
        <w:rPr>
          <w:rFonts w:ascii="Arial" w:eastAsia="Times New Roman" w:hAnsi="Arial" w:cs="Arial"/>
          <w:b/>
        </w:rPr>
        <w:t xml:space="preserve"> </w:t>
      </w:r>
      <w:r>
        <w:rPr>
          <w:rFonts w:ascii="Arial" w:eastAsia="Times New Roman" w:hAnsi="Arial" w:cs="Arial"/>
          <w:b/>
        </w:rPr>
        <w:t>НА</w:t>
      </w:r>
      <w:r w:rsidR="00203045">
        <w:rPr>
          <w:rFonts w:ascii="Arial" w:eastAsia="Times New Roman" w:hAnsi="Arial" w:cs="Arial"/>
          <w:b/>
        </w:rPr>
        <w:t xml:space="preserve"> </w:t>
      </w:r>
      <w:r>
        <w:rPr>
          <w:rFonts w:ascii="Arial" w:eastAsia="Times New Roman" w:hAnsi="Arial" w:cs="Arial"/>
          <w:b/>
        </w:rPr>
        <w:t>ДОДАТУ</w:t>
      </w:r>
      <w:r w:rsidR="00203045">
        <w:rPr>
          <w:rFonts w:ascii="Arial" w:eastAsia="Times New Roman" w:hAnsi="Arial" w:cs="Arial"/>
          <w:b/>
        </w:rPr>
        <w:t xml:space="preserve"> </w:t>
      </w:r>
      <w:r>
        <w:rPr>
          <w:rFonts w:ascii="Arial" w:eastAsia="Times New Roman" w:hAnsi="Arial" w:cs="Arial"/>
          <w:b/>
        </w:rPr>
        <w:t>ВРЕДНОСТ</w:t>
      </w:r>
    </w:p>
    <w:p w:rsidR="009564D6" w:rsidRPr="005C18AB" w:rsidRDefault="002C3333" w:rsidP="005C18AB">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0"/>
        <w:gridCol w:w="1278"/>
        <w:gridCol w:w="142"/>
        <w:gridCol w:w="1276"/>
      </w:tblGrid>
      <w:tr w:rsidR="00DC38BE"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103143">
            <w:pPr>
              <w:spacing w:before="100" w:beforeAutospacing="1" w:after="100" w:afterAutospacing="1" w:line="240" w:lineRule="auto"/>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01617">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F01617">
              <w:rPr>
                <w:rFonts w:ascii="Arial" w:eastAsia="Times New Roman" w:hAnsi="Arial" w:cs="Arial"/>
                <w:b/>
                <w:bCs/>
              </w:rPr>
              <w:t>8</w:t>
            </w:r>
            <w:r w:rsidR="00997979">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97979">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01617">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F01617">
              <w:rPr>
                <w:rFonts w:ascii="Arial" w:eastAsia="Times New Roman" w:hAnsi="Arial" w:cs="Arial"/>
                <w:b/>
                <w:bCs/>
              </w:rPr>
              <w:t>7</w:t>
            </w:r>
            <w:r w:rsidR="00997979">
              <w:rPr>
                <w:rFonts w:ascii="Arial" w:eastAsia="Times New Roman" w:hAnsi="Arial" w:cs="Arial"/>
                <w:b/>
                <w:bCs/>
              </w:rPr>
              <w:t>.</w:t>
            </w:r>
          </w:p>
        </w:tc>
      </w:tr>
      <w:tr w:rsidR="0009771E"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09771E" w:rsidRPr="00F01617" w:rsidRDefault="002C3333" w:rsidP="00F01617">
            <w:pPr>
              <w:spacing w:before="100" w:beforeAutospacing="1" w:after="100" w:afterAutospacing="1" w:line="240" w:lineRule="auto"/>
              <w:rPr>
                <w:rFonts w:ascii="Arial" w:eastAsia="Times New Roman" w:hAnsi="Arial" w:cs="Arial"/>
              </w:rPr>
            </w:pPr>
            <w:r>
              <w:rPr>
                <w:rFonts w:ascii="Arial" w:eastAsia="Times New Roman" w:hAnsi="Arial" w:cs="Arial"/>
              </w:rPr>
              <w:t>Обавезе</w:t>
            </w:r>
            <w:r w:rsidR="00203045">
              <w:rPr>
                <w:rFonts w:ascii="Arial" w:eastAsia="Times New Roman" w:hAnsi="Arial" w:cs="Arial"/>
              </w:rPr>
              <w:t xml:space="preserve"> </w:t>
            </w:r>
            <w:r w:rsidR="00F01617">
              <w:rPr>
                <w:rFonts w:ascii="Arial" w:eastAsia="Times New Roman" w:hAnsi="Arial" w:cs="Arial"/>
              </w:rPr>
              <w:t>по основу пореза на додату вредност</w:t>
            </w:r>
          </w:p>
        </w:tc>
        <w:tc>
          <w:tcPr>
            <w:tcW w:w="77" w:type="pct"/>
            <w:tcBorders>
              <w:top w:val="outset" w:sz="6" w:space="0" w:color="auto"/>
              <w:left w:val="outset" w:sz="6" w:space="0" w:color="auto"/>
              <w:bottom w:val="outset" w:sz="6" w:space="0" w:color="auto"/>
              <w:right w:val="outset" w:sz="6" w:space="0" w:color="auto"/>
            </w:tcBorders>
          </w:tcPr>
          <w:p w:rsidR="0009771E" w:rsidRPr="00DC38BE" w:rsidRDefault="0009771E"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09771E" w:rsidRPr="005111BA" w:rsidRDefault="005111BA" w:rsidP="00997979">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847</w:t>
            </w:r>
          </w:p>
        </w:tc>
        <w:tc>
          <w:tcPr>
            <w:tcW w:w="78" w:type="pct"/>
            <w:tcBorders>
              <w:top w:val="outset" w:sz="6" w:space="0" w:color="auto"/>
              <w:left w:val="outset" w:sz="6" w:space="0" w:color="auto"/>
              <w:bottom w:val="outset" w:sz="6" w:space="0" w:color="auto"/>
              <w:right w:val="outset" w:sz="6" w:space="0" w:color="auto"/>
            </w:tcBorders>
            <w:vAlign w:val="bottom"/>
          </w:tcPr>
          <w:p w:rsidR="0009771E" w:rsidRPr="00DC38BE" w:rsidRDefault="0009771E" w:rsidP="00997979">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09771E" w:rsidRPr="00FB1897" w:rsidRDefault="00FB1897"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1.435</w:t>
            </w:r>
          </w:p>
        </w:tc>
      </w:tr>
    </w:tbl>
    <w:p w:rsidR="004E5B44" w:rsidRDefault="004E5B44" w:rsidP="00640D80">
      <w:pPr>
        <w:spacing w:after="0" w:line="240" w:lineRule="auto"/>
        <w:rPr>
          <w:rFonts w:ascii="Arial" w:eastAsia="Times New Roman" w:hAnsi="Arial" w:cs="Arial"/>
        </w:rPr>
      </w:pPr>
    </w:p>
    <w:p w:rsidR="0070696F" w:rsidRPr="0070696F" w:rsidRDefault="0070696F" w:rsidP="00640D80">
      <w:pPr>
        <w:spacing w:after="0" w:line="240" w:lineRule="auto"/>
        <w:rPr>
          <w:rFonts w:ascii="Arial" w:eastAsia="Times New Roman" w:hAnsi="Arial" w:cs="Arial"/>
        </w:rPr>
      </w:pPr>
    </w:p>
    <w:p w:rsidR="009564D6" w:rsidRPr="00997979"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53" w:name="str_64"/>
      <w:bookmarkEnd w:id="53"/>
      <w:r>
        <w:rPr>
          <w:rFonts w:ascii="Arial" w:eastAsia="Times New Roman" w:hAnsi="Arial" w:cs="Arial"/>
          <w:b/>
        </w:rPr>
        <w:t>ОБАВЕЗЕ</w:t>
      </w:r>
      <w:r w:rsidR="00203045">
        <w:rPr>
          <w:rFonts w:ascii="Arial" w:eastAsia="Times New Roman" w:hAnsi="Arial" w:cs="Arial"/>
          <w:b/>
        </w:rPr>
        <w:t xml:space="preserve"> </w:t>
      </w:r>
      <w:r>
        <w:rPr>
          <w:rFonts w:ascii="Arial" w:eastAsia="Times New Roman" w:hAnsi="Arial" w:cs="Arial"/>
          <w:b/>
        </w:rPr>
        <w:t>ЗА</w:t>
      </w:r>
      <w:r w:rsidR="00203045">
        <w:rPr>
          <w:rFonts w:ascii="Arial" w:eastAsia="Times New Roman" w:hAnsi="Arial" w:cs="Arial"/>
          <w:b/>
        </w:rPr>
        <w:t xml:space="preserve"> </w:t>
      </w:r>
      <w:r>
        <w:rPr>
          <w:rFonts w:ascii="Arial" w:eastAsia="Times New Roman" w:hAnsi="Arial" w:cs="Arial"/>
          <w:b/>
        </w:rPr>
        <w:t>ОСТАЛЕ</w:t>
      </w:r>
      <w:r w:rsidR="00203045">
        <w:rPr>
          <w:rFonts w:ascii="Arial" w:eastAsia="Times New Roman" w:hAnsi="Arial" w:cs="Arial"/>
          <w:b/>
        </w:rPr>
        <w:t xml:space="preserve"> </w:t>
      </w:r>
      <w:r>
        <w:rPr>
          <w:rFonts w:ascii="Arial" w:eastAsia="Times New Roman" w:hAnsi="Arial" w:cs="Arial"/>
          <w:b/>
        </w:rPr>
        <w:t>ПОРЕЗЕ</w:t>
      </w:r>
      <w:r w:rsidR="009564D6" w:rsidRPr="00997979">
        <w:rPr>
          <w:rFonts w:ascii="Arial" w:eastAsia="Times New Roman" w:hAnsi="Arial" w:cs="Arial"/>
          <w:b/>
        </w:rPr>
        <w:t xml:space="preserve">, </w:t>
      </w:r>
      <w:r>
        <w:rPr>
          <w:rFonts w:ascii="Arial" w:eastAsia="Times New Roman" w:hAnsi="Arial" w:cs="Arial"/>
          <w:b/>
        </w:rPr>
        <w:t>ДОПРИНОСЕ</w:t>
      </w:r>
      <w:r w:rsidR="00203045">
        <w:rPr>
          <w:rFonts w:ascii="Arial" w:eastAsia="Times New Roman" w:hAnsi="Arial" w:cs="Arial"/>
          <w:b/>
        </w:rPr>
        <w:t xml:space="preserve"> </w:t>
      </w:r>
      <w:r>
        <w:rPr>
          <w:rFonts w:ascii="Arial" w:eastAsia="Times New Roman" w:hAnsi="Arial" w:cs="Arial"/>
          <w:b/>
        </w:rPr>
        <w:t>И</w:t>
      </w:r>
      <w:r w:rsidR="00203045">
        <w:rPr>
          <w:rFonts w:ascii="Arial" w:eastAsia="Times New Roman" w:hAnsi="Arial" w:cs="Arial"/>
          <w:b/>
        </w:rPr>
        <w:t xml:space="preserve"> </w:t>
      </w:r>
      <w:r>
        <w:rPr>
          <w:rFonts w:ascii="Arial" w:eastAsia="Times New Roman" w:hAnsi="Arial" w:cs="Arial"/>
          <w:b/>
        </w:rPr>
        <w:t>ДРУГЕ</w:t>
      </w:r>
      <w:r w:rsidR="00203045">
        <w:rPr>
          <w:rFonts w:ascii="Arial" w:eastAsia="Times New Roman" w:hAnsi="Arial" w:cs="Arial"/>
          <w:b/>
        </w:rPr>
        <w:t xml:space="preserve"> </w:t>
      </w:r>
      <w:r>
        <w:rPr>
          <w:rFonts w:ascii="Arial" w:eastAsia="Times New Roman" w:hAnsi="Arial" w:cs="Arial"/>
          <w:b/>
        </w:rPr>
        <w:t>ДАЖБИНЕ</w:t>
      </w:r>
    </w:p>
    <w:p w:rsidR="009564D6" w:rsidRPr="005C18AB" w:rsidRDefault="002C3333" w:rsidP="005C18AB">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6"/>
        <w:gridCol w:w="142"/>
        <w:gridCol w:w="1278"/>
        <w:gridCol w:w="142"/>
        <w:gridCol w:w="1277"/>
      </w:tblGrid>
      <w:tr w:rsidR="00DC38BE" w:rsidRPr="00DC38BE" w:rsidTr="006A595E">
        <w:trPr>
          <w:tblCellSpacing w:w="0" w:type="dxa"/>
        </w:trPr>
        <w:tc>
          <w:tcPr>
            <w:tcW w:w="344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6D121B">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6D121B">
            <w:pPr>
              <w:spacing w:before="100" w:beforeAutospacing="1" w:after="100" w:afterAutospacing="1" w:line="240" w:lineRule="auto"/>
              <w:ind w:right="57"/>
              <w:jc w:val="right"/>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564D6" w:rsidRPr="006D121B" w:rsidRDefault="009564D6" w:rsidP="00FB1897">
            <w:pPr>
              <w:spacing w:after="0" w:line="240" w:lineRule="auto"/>
              <w:ind w:right="57"/>
              <w:jc w:val="right"/>
              <w:rPr>
                <w:rFonts w:ascii="Arial" w:eastAsia="Times New Roman" w:hAnsi="Arial" w:cs="Arial"/>
                <w:b/>
                <w:bCs/>
              </w:rPr>
            </w:pPr>
            <w:r w:rsidRPr="006D121B">
              <w:rPr>
                <w:rFonts w:ascii="Arial" w:eastAsia="Times New Roman" w:hAnsi="Arial" w:cs="Arial"/>
                <w:b/>
                <w:bCs/>
              </w:rPr>
              <w:t>201</w:t>
            </w:r>
            <w:r w:rsidR="00FB1897">
              <w:rPr>
                <w:rFonts w:ascii="Arial" w:eastAsia="Times New Roman" w:hAnsi="Arial" w:cs="Arial"/>
                <w:b/>
                <w:bCs/>
              </w:rPr>
              <w:t>8</w:t>
            </w:r>
            <w:r w:rsidR="00997979" w:rsidRPr="006D121B">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6D121B" w:rsidRDefault="009564D6" w:rsidP="006D121B">
            <w:pPr>
              <w:spacing w:after="0"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6D121B" w:rsidRDefault="009564D6" w:rsidP="00FB1897">
            <w:pPr>
              <w:spacing w:after="0" w:line="240" w:lineRule="auto"/>
              <w:ind w:right="57"/>
              <w:jc w:val="right"/>
              <w:rPr>
                <w:rFonts w:ascii="Arial" w:eastAsia="Times New Roman" w:hAnsi="Arial" w:cs="Arial"/>
                <w:b/>
                <w:bCs/>
              </w:rPr>
            </w:pPr>
            <w:r w:rsidRPr="006D121B">
              <w:rPr>
                <w:rFonts w:ascii="Arial" w:eastAsia="Times New Roman" w:hAnsi="Arial" w:cs="Arial"/>
                <w:b/>
                <w:bCs/>
              </w:rPr>
              <w:t>201</w:t>
            </w:r>
            <w:r w:rsidR="00FB1897">
              <w:rPr>
                <w:rFonts w:ascii="Arial" w:eastAsia="Times New Roman" w:hAnsi="Arial" w:cs="Arial"/>
                <w:b/>
                <w:bCs/>
              </w:rPr>
              <w:t>7</w:t>
            </w:r>
            <w:r w:rsidR="00997979" w:rsidRPr="006D121B">
              <w:rPr>
                <w:rFonts w:ascii="Arial" w:eastAsia="Times New Roman" w:hAnsi="Arial" w:cs="Arial"/>
                <w:b/>
                <w:bCs/>
              </w:rPr>
              <w:t>.</w:t>
            </w:r>
          </w:p>
        </w:tc>
      </w:tr>
      <w:tr w:rsidR="00DC38BE" w:rsidRPr="00DC38BE" w:rsidTr="006A595E">
        <w:trPr>
          <w:trHeight w:val="262"/>
          <w:tblCellSpacing w:w="0" w:type="dxa"/>
        </w:trPr>
        <w:tc>
          <w:tcPr>
            <w:tcW w:w="3441" w:type="pct"/>
            <w:tcBorders>
              <w:top w:val="outset" w:sz="6" w:space="0" w:color="auto"/>
              <w:left w:val="outset" w:sz="6" w:space="0" w:color="auto"/>
              <w:bottom w:val="outset" w:sz="6" w:space="0" w:color="auto"/>
              <w:right w:val="outset" w:sz="6" w:space="0" w:color="auto"/>
            </w:tcBorders>
            <w:vAlign w:val="bottom"/>
            <w:hideMark/>
          </w:tcPr>
          <w:p w:rsidR="00B7148F" w:rsidRPr="00DC38BE" w:rsidRDefault="002C3333" w:rsidP="006D121B">
            <w:pPr>
              <w:spacing w:before="100" w:beforeAutospacing="1" w:after="100" w:afterAutospacing="1" w:line="240" w:lineRule="auto"/>
              <w:rPr>
                <w:rFonts w:ascii="Arial" w:eastAsia="Times New Roman" w:hAnsi="Arial" w:cs="Arial"/>
              </w:rPr>
            </w:pPr>
            <w:r>
              <w:rPr>
                <w:rFonts w:ascii="Arial" w:eastAsia="Times New Roman" w:hAnsi="Arial" w:cs="Arial"/>
              </w:rPr>
              <w:t>Остале</w:t>
            </w:r>
            <w:r w:rsidR="00203045">
              <w:rPr>
                <w:rFonts w:ascii="Arial" w:eastAsia="Times New Roman" w:hAnsi="Arial" w:cs="Arial"/>
              </w:rPr>
              <w:t xml:space="preserve"> </w:t>
            </w:r>
            <w:r>
              <w:rPr>
                <w:rFonts w:ascii="Arial" w:eastAsia="Times New Roman" w:hAnsi="Arial" w:cs="Arial"/>
              </w:rPr>
              <w:t>обавезе</w:t>
            </w:r>
            <w:r w:rsidR="00203045">
              <w:rPr>
                <w:rFonts w:ascii="Arial" w:eastAsia="Times New Roman" w:hAnsi="Arial" w:cs="Arial"/>
              </w:rPr>
              <w:t xml:space="preserve"> </w:t>
            </w:r>
            <w:r>
              <w:rPr>
                <w:rFonts w:ascii="Arial" w:eastAsia="Times New Roman" w:hAnsi="Arial" w:cs="Arial"/>
              </w:rPr>
              <w:t>за</w:t>
            </w:r>
            <w:r w:rsidR="00203045">
              <w:rPr>
                <w:rFonts w:ascii="Arial" w:eastAsia="Times New Roman" w:hAnsi="Arial" w:cs="Arial"/>
              </w:rPr>
              <w:t xml:space="preserve"> </w:t>
            </w:r>
            <w:r>
              <w:rPr>
                <w:rFonts w:ascii="Arial" w:eastAsia="Times New Roman" w:hAnsi="Arial" w:cs="Arial"/>
              </w:rPr>
              <w:t>порезе</w:t>
            </w:r>
            <w:r w:rsidR="006D121B">
              <w:rPr>
                <w:rFonts w:ascii="Arial" w:eastAsia="Times New Roman" w:hAnsi="Arial" w:cs="Arial"/>
              </w:rPr>
              <w:t xml:space="preserve">, </w:t>
            </w:r>
            <w:r>
              <w:rPr>
                <w:rFonts w:ascii="Arial" w:eastAsia="Times New Roman" w:hAnsi="Arial" w:cs="Arial"/>
              </w:rPr>
              <w:t>доприносе</w:t>
            </w:r>
            <w:r w:rsidR="00203045">
              <w:rPr>
                <w:rFonts w:ascii="Arial" w:eastAsia="Times New Roman" w:hAnsi="Arial" w:cs="Arial"/>
              </w:rPr>
              <w:t xml:space="preserve"> </w:t>
            </w:r>
            <w:r>
              <w:rPr>
                <w:rFonts w:ascii="Arial" w:eastAsia="Times New Roman" w:hAnsi="Arial" w:cs="Arial"/>
              </w:rPr>
              <w:t>и</w:t>
            </w:r>
            <w:r w:rsidR="00203045">
              <w:rPr>
                <w:rFonts w:ascii="Arial" w:eastAsia="Times New Roman" w:hAnsi="Arial" w:cs="Arial"/>
              </w:rPr>
              <w:t xml:space="preserve"> </w:t>
            </w:r>
            <w:r>
              <w:rPr>
                <w:rFonts w:ascii="Arial" w:eastAsia="Times New Roman" w:hAnsi="Arial" w:cs="Arial"/>
              </w:rPr>
              <w:t>друге</w:t>
            </w:r>
            <w:r w:rsidR="00203045">
              <w:rPr>
                <w:rFonts w:ascii="Arial" w:eastAsia="Times New Roman" w:hAnsi="Arial" w:cs="Arial"/>
              </w:rPr>
              <w:t xml:space="preserve"> </w:t>
            </w:r>
            <w:r>
              <w:rPr>
                <w:rFonts w:ascii="Arial" w:eastAsia="Times New Roman" w:hAnsi="Arial" w:cs="Arial"/>
              </w:rPr>
              <w:t>дажбине</w:t>
            </w:r>
          </w:p>
        </w:tc>
        <w:tc>
          <w:tcPr>
            <w:tcW w:w="78" w:type="pct"/>
            <w:tcBorders>
              <w:top w:val="outset" w:sz="6" w:space="0" w:color="auto"/>
              <w:left w:val="outset" w:sz="6" w:space="0" w:color="auto"/>
              <w:bottom w:val="outset" w:sz="6" w:space="0" w:color="auto"/>
              <w:right w:val="outset" w:sz="6" w:space="0" w:color="auto"/>
            </w:tcBorders>
            <w:vAlign w:val="bottom"/>
            <w:hideMark/>
          </w:tcPr>
          <w:p w:rsidR="00B7148F" w:rsidRPr="00DC38BE" w:rsidRDefault="00B7148F" w:rsidP="006D121B">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B7148F" w:rsidRPr="00203045" w:rsidRDefault="00F55328" w:rsidP="006D121B">
            <w:pPr>
              <w:spacing w:after="0"/>
              <w:ind w:right="57"/>
              <w:jc w:val="right"/>
              <w:rPr>
                <w:rFonts w:ascii="Arial" w:hAnsi="Arial" w:cs="Arial"/>
                <w:b/>
              </w:rPr>
            </w:pPr>
            <w:r>
              <w:rPr>
                <w:rFonts w:ascii="Arial" w:hAnsi="Arial" w:cs="Arial"/>
                <w:b/>
              </w:rPr>
              <w:t>1.</w:t>
            </w:r>
            <w:r w:rsidR="00203045">
              <w:rPr>
                <w:rFonts w:ascii="Arial" w:hAnsi="Arial" w:cs="Arial"/>
                <w:b/>
              </w:rPr>
              <w:t>112</w:t>
            </w:r>
          </w:p>
        </w:tc>
        <w:tc>
          <w:tcPr>
            <w:tcW w:w="78" w:type="pct"/>
            <w:tcBorders>
              <w:top w:val="outset" w:sz="6" w:space="0" w:color="auto"/>
              <w:left w:val="outset" w:sz="6" w:space="0" w:color="auto"/>
              <w:bottom w:val="outset" w:sz="6" w:space="0" w:color="auto"/>
              <w:right w:val="outset" w:sz="6" w:space="0" w:color="auto"/>
            </w:tcBorders>
            <w:vAlign w:val="bottom"/>
            <w:hideMark/>
          </w:tcPr>
          <w:p w:rsidR="00B7148F" w:rsidRPr="006D121B" w:rsidRDefault="00B7148F" w:rsidP="006D121B">
            <w:pPr>
              <w:spacing w:after="0"/>
              <w:ind w:right="57"/>
              <w:jc w:val="right"/>
              <w:rPr>
                <w:rFonts w:ascii="Arial"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7148F" w:rsidRPr="002C3E7C" w:rsidRDefault="002C3E7C" w:rsidP="006D121B">
            <w:pPr>
              <w:spacing w:after="0"/>
              <w:ind w:right="57"/>
              <w:jc w:val="right"/>
              <w:rPr>
                <w:rFonts w:ascii="Arial" w:hAnsi="Arial" w:cs="Arial"/>
                <w:b/>
              </w:rPr>
            </w:pPr>
            <w:r>
              <w:rPr>
                <w:rFonts w:ascii="Arial" w:hAnsi="Arial" w:cs="Arial"/>
                <w:b/>
              </w:rPr>
              <w:t>177</w:t>
            </w:r>
          </w:p>
        </w:tc>
      </w:tr>
    </w:tbl>
    <w:p w:rsidR="009564D6" w:rsidRDefault="009564D6" w:rsidP="009564D6">
      <w:pPr>
        <w:spacing w:after="0" w:line="240" w:lineRule="auto"/>
        <w:rPr>
          <w:rFonts w:ascii="Arial" w:eastAsia="Times New Roman" w:hAnsi="Arial" w:cs="Arial"/>
        </w:rPr>
      </w:pPr>
    </w:p>
    <w:p w:rsidR="00FE51E0" w:rsidRDefault="00FE51E0" w:rsidP="009564D6">
      <w:pPr>
        <w:spacing w:after="0" w:line="240" w:lineRule="auto"/>
        <w:rPr>
          <w:rFonts w:ascii="Arial" w:eastAsia="Times New Roman" w:hAnsi="Arial" w:cs="Arial"/>
        </w:rPr>
      </w:pPr>
      <w:r>
        <w:rPr>
          <w:rFonts w:ascii="Arial" w:eastAsia="Times New Roman" w:hAnsi="Arial" w:cs="Arial"/>
        </w:rPr>
        <w:br w:type="page"/>
      </w:r>
    </w:p>
    <w:p w:rsidR="0070696F" w:rsidRDefault="0070696F" w:rsidP="009564D6">
      <w:pPr>
        <w:spacing w:after="0" w:line="240" w:lineRule="auto"/>
        <w:rPr>
          <w:rFonts w:ascii="Arial" w:eastAsia="Times New Roman" w:hAnsi="Arial" w:cs="Arial"/>
        </w:rPr>
      </w:pPr>
    </w:p>
    <w:p w:rsidR="00FE51E0" w:rsidRPr="00FE51E0" w:rsidRDefault="00FE51E0" w:rsidP="009564D6">
      <w:pPr>
        <w:spacing w:after="0" w:line="240" w:lineRule="auto"/>
        <w:rPr>
          <w:rFonts w:ascii="Arial" w:eastAsia="Times New Roman" w:hAnsi="Arial" w:cs="Arial"/>
        </w:rPr>
      </w:pPr>
    </w:p>
    <w:p w:rsidR="009564D6" w:rsidRPr="001D6661"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54" w:name="str_65"/>
      <w:bookmarkEnd w:id="54"/>
      <w:r>
        <w:rPr>
          <w:rFonts w:ascii="Arial" w:eastAsia="Times New Roman" w:hAnsi="Arial" w:cs="Arial"/>
          <w:b/>
        </w:rPr>
        <w:t>ПАСИВНА</w:t>
      </w:r>
      <w:r w:rsidR="00203045">
        <w:rPr>
          <w:rFonts w:ascii="Arial" w:eastAsia="Times New Roman" w:hAnsi="Arial" w:cs="Arial"/>
          <w:b/>
        </w:rPr>
        <w:t xml:space="preserve"> </w:t>
      </w:r>
      <w:r>
        <w:rPr>
          <w:rFonts w:ascii="Arial" w:eastAsia="Times New Roman" w:hAnsi="Arial" w:cs="Arial"/>
          <w:b/>
        </w:rPr>
        <w:t>ВРЕМЕНСКА</w:t>
      </w:r>
      <w:r w:rsidR="00203045">
        <w:rPr>
          <w:rFonts w:ascii="Arial" w:eastAsia="Times New Roman" w:hAnsi="Arial" w:cs="Arial"/>
          <w:b/>
        </w:rPr>
        <w:t xml:space="preserve"> </w:t>
      </w:r>
      <w:r>
        <w:rPr>
          <w:rFonts w:ascii="Arial" w:eastAsia="Times New Roman" w:hAnsi="Arial" w:cs="Arial"/>
          <w:b/>
        </w:rPr>
        <w:t>РАЗГРАНИЧЕЊА</w:t>
      </w:r>
    </w:p>
    <w:p w:rsidR="009564D6" w:rsidRPr="005C18AB" w:rsidRDefault="002C3333" w:rsidP="005C18AB">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0"/>
        <w:gridCol w:w="1278"/>
        <w:gridCol w:w="142"/>
        <w:gridCol w:w="1276"/>
      </w:tblGrid>
      <w:tr w:rsidR="00DC38BE"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17117">
            <w:pPr>
              <w:spacing w:before="100" w:beforeAutospacing="1" w:after="100" w:afterAutospacing="1" w:line="240" w:lineRule="auto"/>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17117">
            <w:pPr>
              <w:spacing w:before="100" w:beforeAutospacing="1" w:after="100" w:afterAutospacing="1" w:line="240" w:lineRule="auto"/>
              <w:ind w:right="57"/>
              <w:jc w:val="right"/>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B1897">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FB1897">
              <w:rPr>
                <w:rFonts w:ascii="Arial" w:eastAsia="Times New Roman" w:hAnsi="Arial" w:cs="Arial"/>
                <w:b/>
                <w:bCs/>
              </w:rPr>
              <w:t>8</w:t>
            </w:r>
            <w:r w:rsidR="001D6661">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17117">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B1897">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FB1897">
              <w:rPr>
                <w:rFonts w:ascii="Arial" w:eastAsia="Times New Roman" w:hAnsi="Arial" w:cs="Arial"/>
                <w:b/>
                <w:bCs/>
              </w:rPr>
              <w:t>7</w:t>
            </w:r>
            <w:r w:rsidR="001D6661">
              <w:rPr>
                <w:rFonts w:ascii="Arial" w:eastAsia="Times New Roman" w:hAnsi="Arial" w:cs="Arial"/>
                <w:b/>
                <w:bCs/>
              </w:rPr>
              <w:t>.</w:t>
            </w:r>
          </w:p>
        </w:tc>
      </w:tr>
      <w:tr w:rsidR="001D6661" w:rsidRPr="00DC38BE" w:rsidTr="00FB1897">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1D6661" w:rsidRPr="00DC38BE" w:rsidRDefault="002C3333" w:rsidP="00F17117">
            <w:pPr>
              <w:spacing w:before="100" w:beforeAutospacing="1" w:after="100" w:afterAutospacing="1" w:line="240" w:lineRule="auto"/>
              <w:rPr>
                <w:rFonts w:ascii="Arial" w:eastAsia="Times New Roman" w:hAnsi="Arial" w:cs="Arial"/>
              </w:rPr>
            </w:pPr>
            <w:r>
              <w:rPr>
                <w:rFonts w:ascii="Arial" w:eastAsia="Times New Roman" w:hAnsi="Arial" w:cs="Arial"/>
              </w:rPr>
              <w:t>Обрачунати</w:t>
            </w:r>
            <w:r w:rsidR="00203045">
              <w:rPr>
                <w:rFonts w:ascii="Arial" w:eastAsia="Times New Roman" w:hAnsi="Arial" w:cs="Arial"/>
              </w:rPr>
              <w:t xml:space="preserve"> </w:t>
            </w:r>
            <w:r>
              <w:rPr>
                <w:rFonts w:ascii="Arial" w:eastAsia="Times New Roman" w:hAnsi="Arial" w:cs="Arial"/>
              </w:rPr>
              <w:t>приходи</w:t>
            </w:r>
            <w:r w:rsidR="00203045">
              <w:rPr>
                <w:rFonts w:ascii="Arial" w:eastAsia="Times New Roman" w:hAnsi="Arial" w:cs="Arial"/>
              </w:rPr>
              <w:t xml:space="preserve"> </w:t>
            </w:r>
            <w:r>
              <w:rPr>
                <w:rFonts w:ascii="Arial" w:eastAsia="Times New Roman" w:hAnsi="Arial" w:cs="Arial"/>
              </w:rPr>
              <w:t>будућег</w:t>
            </w:r>
            <w:r w:rsidR="00203045">
              <w:rPr>
                <w:rFonts w:ascii="Arial" w:eastAsia="Times New Roman" w:hAnsi="Arial" w:cs="Arial"/>
              </w:rPr>
              <w:t xml:space="preserve"> </w:t>
            </w:r>
            <w:r>
              <w:rPr>
                <w:rFonts w:ascii="Arial" w:eastAsia="Times New Roman" w:hAnsi="Arial" w:cs="Arial"/>
              </w:rPr>
              <w:t>периода</w:t>
            </w:r>
          </w:p>
        </w:tc>
        <w:tc>
          <w:tcPr>
            <w:tcW w:w="77" w:type="pct"/>
            <w:tcBorders>
              <w:top w:val="outset" w:sz="6" w:space="0" w:color="auto"/>
              <w:left w:val="outset" w:sz="6" w:space="0" w:color="auto"/>
              <w:bottom w:val="outset" w:sz="6" w:space="0" w:color="auto"/>
              <w:right w:val="outset" w:sz="6" w:space="0" w:color="auto"/>
            </w:tcBorders>
            <w:vAlign w:val="bottom"/>
            <w:hideMark/>
          </w:tcPr>
          <w:p w:rsidR="001D6661" w:rsidRPr="00DC38BE" w:rsidRDefault="001D6661" w:rsidP="00F17117">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1D6661" w:rsidRPr="005111BA" w:rsidRDefault="005111BA" w:rsidP="00F17117">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31</w:t>
            </w:r>
          </w:p>
        </w:tc>
        <w:tc>
          <w:tcPr>
            <w:tcW w:w="78" w:type="pct"/>
            <w:tcBorders>
              <w:top w:val="outset" w:sz="6" w:space="0" w:color="auto"/>
              <w:left w:val="outset" w:sz="6" w:space="0" w:color="auto"/>
              <w:bottom w:val="outset" w:sz="6" w:space="0" w:color="auto"/>
              <w:right w:val="outset" w:sz="6" w:space="0" w:color="auto"/>
            </w:tcBorders>
            <w:vAlign w:val="bottom"/>
          </w:tcPr>
          <w:p w:rsidR="001D6661" w:rsidRPr="00DC38BE" w:rsidRDefault="001D6661" w:rsidP="00F17117">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1D6661" w:rsidRPr="00FB1897" w:rsidRDefault="00FB1897" w:rsidP="00F17117">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128</w:t>
            </w:r>
          </w:p>
        </w:tc>
      </w:tr>
    </w:tbl>
    <w:p w:rsidR="00B7148F" w:rsidRDefault="00B7148F" w:rsidP="001D6661">
      <w:pPr>
        <w:spacing w:after="0" w:line="240" w:lineRule="auto"/>
        <w:rPr>
          <w:rFonts w:ascii="Arial" w:eastAsia="Times New Roman" w:hAnsi="Arial" w:cs="Arial"/>
        </w:rPr>
      </w:pPr>
      <w:bookmarkStart w:id="55" w:name="str_66"/>
      <w:bookmarkEnd w:id="55"/>
    </w:p>
    <w:p w:rsidR="0070696F" w:rsidRDefault="00FB1897" w:rsidP="00FB1897">
      <w:pPr>
        <w:spacing w:after="0" w:line="240" w:lineRule="auto"/>
        <w:jc w:val="both"/>
        <w:rPr>
          <w:rFonts w:ascii="Arial" w:eastAsia="Times New Roman" w:hAnsi="Arial" w:cs="Arial"/>
        </w:rPr>
      </w:pPr>
      <w:r w:rsidRPr="00FB1897">
        <w:rPr>
          <w:rFonts w:ascii="Arial" w:eastAsia="Times New Roman" w:hAnsi="Arial" w:cs="Arial"/>
        </w:rPr>
        <w:t>Пасивна временска разграничења од</w:t>
      </w:r>
      <w:r>
        <w:rPr>
          <w:rFonts w:ascii="Arial" w:eastAsia="Times New Roman" w:hAnsi="Arial" w:cs="Arial"/>
        </w:rPr>
        <w:t xml:space="preserve"> РСД</w:t>
      </w:r>
      <w:r w:rsidR="005111BA">
        <w:rPr>
          <w:rFonts w:ascii="Arial" w:eastAsia="Times New Roman" w:hAnsi="Arial" w:cs="Arial"/>
        </w:rPr>
        <w:t xml:space="preserve"> 31 </w:t>
      </w:r>
      <w:r>
        <w:rPr>
          <w:rFonts w:ascii="Arial" w:eastAsia="Times New Roman" w:hAnsi="Arial" w:cs="Arial"/>
        </w:rPr>
        <w:t xml:space="preserve">хиљада </w:t>
      </w:r>
      <w:r w:rsidRPr="00FB1897">
        <w:rPr>
          <w:rFonts w:ascii="Arial" w:eastAsia="Times New Roman" w:hAnsi="Arial" w:cs="Arial"/>
        </w:rPr>
        <w:t>динара односе се на разграничене приходе од наплате з</w:t>
      </w:r>
      <w:r>
        <w:rPr>
          <w:rFonts w:ascii="Arial" w:eastAsia="Times New Roman" w:hAnsi="Arial" w:cs="Arial"/>
        </w:rPr>
        <w:t>акупнине пијачних тезги.</w:t>
      </w:r>
    </w:p>
    <w:p w:rsidR="00FB1897" w:rsidRDefault="00FB1897" w:rsidP="001D6661">
      <w:pPr>
        <w:spacing w:after="0" w:line="240" w:lineRule="auto"/>
        <w:rPr>
          <w:rFonts w:ascii="Arial" w:eastAsia="Times New Roman" w:hAnsi="Arial" w:cs="Arial"/>
        </w:rPr>
      </w:pPr>
    </w:p>
    <w:p w:rsidR="00FB1897" w:rsidRPr="0070696F" w:rsidRDefault="00FB1897" w:rsidP="001D6661">
      <w:pPr>
        <w:spacing w:after="0" w:line="240" w:lineRule="auto"/>
        <w:rPr>
          <w:rFonts w:ascii="Arial" w:eastAsia="Times New Roman" w:hAnsi="Arial" w:cs="Arial"/>
        </w:rPr>
      </w:pPr>
    </w:p>
    <w:p w:rsidR="00FB1897" w:rsidRPr="00FB1897" w:rsidRDefault="00FB1897" w:rsidP="00CB1168">
      <w:pPr>
        <w:pStyle w:val="ListParagraph"/>
        <w:numPr>
          <w:ilvl w:val="0"/>
          <w:numId w:val="1"/>
        </w:numPr>
        <w:spacing w:after="0" w:line="240" w:lineRule="auto"/>
        <w:ind w:left="567" w:hanging="567"/>
        <w:jc w:val="both"/>
        <w:rPr>
          <w:rFonts w:ascii="Arial" w:eastAsia="Times New Roman" w:hAnsi="Arial" w:cs="Arial"/>
          <w:b/>
        </w:rPr>
      </w:pPr>
      <w:bookmarkStart w:id="56" w:name="str_67"/>
      <w:bookmarkEnd w:id="56"/>
      <w:r>
        <w:rPr>
          <w:rFonts w:ascii="Arial" w:eastAsia="Times New Roman" w:hAnsi="Arial" w:cs="Arial"/>
          <w:b/>
        </w:rPr>
        <w:t>ВАНБИЛАНСНА АКТИВА И ПАСИВА</w:t>
      </w:r>
    </w:p>
    <w:p w:rsidR="00FB1897" w:rsidRPr="009B0696" w:rsidRDefault="009B0696" w:rsidP="009B0696">
      <w:pPr>
        <w:spacing w:after="0" w:line="240" w:lineRule="auto"/>
        <w:jc w:val="right"/>
        <w:rPr>
          <w:rFonts w:ascii="Arial" w:eastAsia="Times New Roman" w:hAnsi="Arial" w:cs="Arial"/>
          <w:i/>
        </w:rPr>
      </w:pPr>
      <w:r w:rsidRPr="009B0696">
        <w:rPr>
          <w:rFonts w:ascii="Arial" w:eastAsia="Times New Roman" w:hAnsi="Arial" w:cs="Arial"/>
          <w:i/>
        </w:rPr>
        <w:t>У хиљадама РСД</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0"/>
        <w:gridCol w:w="1278"/>
        <w:gridCol w:w="142"/>
        <w:gridCol w:w="1276"/>
      </w:tblGrid>
      <w:tr w:rsidR="00FB1897" w:rsidRPr="00DC38BE" w:rsidTr="00FB1897">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FB1897" w:rsidRPr="00DC38BE" w:rsidRDefault="00FB1897" w:rsidP="009B0696">
            <w:pPr>
              <w:spacing w:before="100" w:beforeAutospacing="1" w:after="100" w:afterAutospacing="1" w:line="240" w:lineRule="auto"/>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vAlign w:val="bottom"/>
            <w:hideMark/>
          </w:tcPr>
          <w:p w:rsidR="00FB1897" w:rsidRPr="00DC38BE" w:rsidRDefault="00FB1897" w:rsidP="009B0696">
            <w:pPr>
              <w:spacing w:before="100" w:beforeAutospacing="1" w:after="100" w:afterAutospacing="1" w:line="240" w:lineRule="auto"/>
              <w:ind w:right="57"/>
              <w:jc w:val="right"/>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FB1897" w:rsidRPr="00DC38BE" w:rsidRDefault="00FB1897" w:rsidP="009B0696">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Pr>
                <w:rFonts w:ascii="Arial" w:eastAsia="Times New Roman" w:hAnsi="Arial" w:cs="Arial"/>
                <w:b/>
                <w:bCs/>
              </w:rPr>
              <w:t>8.</w:t>
            </w:r>
          </w:p>
        </w:tc>
        <w:tc>
          <w:tcPr>
            <w:tcW w:w="78" w:type="pct"/>
            <w:tcBorders>
              <w:top w:val="outset" w:sz="6" w:space="0" w:color="auto"/>
              <w:left w:val="outset" w:sz="6" w:space="0" w:color="auto"/>
              <w:bottom w:val="outset" w:sz="6" w:space="0" w:color="auto"/>
              <w:right w:val="outset" w:sz="6" w:space="0" w:color="auto"/>
            </w:tcBorders>
            <w:vAlign w:val="bottom"/>
            <w:hideMark/>
          </w:tcPr>
          <w:p w:rsidR="00FB1897" w:rsidRPr="00DC38BE" w:rsidRDefault="00FB1897" w:rsidP="009B0696">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FB1897" w:rsidRPr="00DC38BE" w:rsidRDefault="00FB1897" w:rsidP="009B0696">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Pr>
                <w:rFonts w:ascii="Arial" w:eastAsia="Times New Roman" w:hAnsi="Arial" w:cs="Arial"/>
                <w:b/>
                <w:bCs/>
              </w:rPr>
              <w:t>7.</w:t>
            </w:r>
          </w:p>
        </w:tc>
      </w:tr>
      <w:tr w:rsidR="00FB1897" w:rsidRPr="00DC38BE" w:rsidTr="00FB1897">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FB1897" w:rsidRPr="00FB1897" w:rsidRDefault="00FB1897" w:rsidP="009B0696">
            <w:pPr>
              <w:spacing w:before="100" w:beforeAutospacing="1" w:after="100" w:afterAutospacing="1" w:line="240" w:lineRule="auto"/>
              <w:rPr>
                <w:rFonts w:ascii="Arial" w:eastAsia="Times New Roman" w:hAnsi="Arial" w:cs="Arial"/>
              </w:rPr>
            </w:pPr>
            <w:r>
              <w:rPr>
                <w:rFonts w:ascii="Arial" w:eastAsia="Times New Roman" w:hAnsi="Arial" w:cs="Arial"/>
              </w:rPr>
              <w:t>Туђа основна средства – НИС АД Нови Сад</w:t>
            </w:r>
          </w:p>
        </w:tc>
        <w:tc>
          <w:tcPr>
            <w:tcW w:w="77" w:type="pct"/>
            <w:tcBorders>
              <w:top w:val="outset" w:sz="6" w:space="0" w:color="auto"/>
              <w:left w:val="outset" w:sz="6" w:space="0" w:color="auto"/>
              <w:bottom w:val="outset" w:sz="6" w:space="0" w:color="auto"/>
              <w:right w:val="outset" w:sz="6" w:space="0" w:color="auto"/>
            </w:tcBorders>
            <w:vAlign w:val="bottom"/>
            <w:hideMark/>
          </w:tcPr>
          <w:p w:rsidR="00FB1897" w:rsidRPr="00DC38BE" w:rsidRDefault="00FB1897" w:rsidP="009B0696">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FB1897" w:rsidRPr="005111BA" w:rsidRDefault="005111BA" w:rsidP="009B0696">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274</w:t>
            </w:r>
          </w:p>
        </w:tc>
        <w:tc>
          <w:tcPr>
            <w:tcW w:w="78" w:type="pct"/>
            <w:tcBorders>
              <w:top w:val="outset" w:sz="6" w:space="0" w:color="auto"/>
              <w:left w:val="outset" w:sz="6" w:space="0" w:color="auto"/>
              <w:bottom w:val="outset" w:sz="6" w:space="0" w:color="auto"/>
              <w:right w:val="outset" w:sz="6" w:space="0" w:color="auto"/>
            </w:tcBorders>
            <w:vAlign w:val="bottom"/>
          </w:tcPr>
          <w:p w:rsidR="00FB1897" w:rsidRPr="00DC38BE" w:rsidRDefault="00FB1897" w:rsidP="009B0696">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FB1897" w:rsidRPr="00FB1897" w:rsidRDefault="00FB1897" w:rsidP="009B0696">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274</w:t>
            </w:r>
          </w:p>
        </w:tc>
      </w:tr>
      <w:tr w:rsidR="00FB1897" w:rsidRPr="00DC38BE" w:rsidTr="00FB1897">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FB1897" w:rsidRDefault="00FB1897" w:rsidP="009B0696">
            <w:pPr>
              <w:spacing w:before="100" w:beforeAutospacing="1" w:after="100" w:afterAutospacing="1" w:line="240" w:lineRule="auto"/>
              <w:rPr>
                <w:rFonts w:ascii="Arial" w:eastAsia="Times New Roman" w:hAnsi="Arial" w:cs="Arial"/>
              </w:rPr>
            </w:pPr>
            <w:r>
              <w:rPr>
                <w:rFonts w:ascii="Arial" w:eastAsia="Times New Roman" w:hAnsi="Arial" w:cs="Arial"/>
              </w:rPr>
              <w:t>Туђе основно средство – теретно возило МАН -ТГМ</w:t>
            </w:r>
          </w:p>
        </w:tc>
        <w:tc>
          <w:tcPr>
            <w:tcW w:w="77" w:type="pct"/>
            <w:tcBorders>
              <w:top w:val="outset" w:sz="6" w:space="0" w:color="auto"/>
              <w:left w:val="outset" w:sz="6" w:space="0" w:color="auto"/>
              <w:bottom w:val="outset" w:sz="6" w:space="0" w:color="auto"/>
              <w:right w:val="outset" w:sz="6" w:space="0" w:color="auto"/>
            </w:tcBorders>
            <w:vAlign w:val="bottom"/>
          </w:tcPr>
          <w:p w:rsidR="00FB1897" w:rsidRPr="00DC38BE" w:rsidRDefault="00FB1897" w:rsidP="009B0696">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FB1897" w:rsidRPr="005111BA" w:rsidRDefault="005111BA" w:rsidP="009B0696">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13.738</w:t>
            </w:r>
          </w:p>
        </w:tc>
        <w:tc>
          <w:tcPr>
            <w:tcW w:w="78" w:type="pct"/>
            <w:tcBorders>
              <w:top w:val="outset" w:sz="6" w:space="0" w:color="auto"/>
              <w:left w:val="outset" w:sz="6" w:space="0" w:color="auto"/>
              <w:bottom w:val="outset" w:sz="6" w:space="0" w:color="auto"/>
              <w:right w:val="outset" w:sz="6" w:space="0" w:color="auto"/>
            </w:tcBorders>
            <w:vAlign w:val="bottom"/>
          </w:tcPr>
          <w:p w:rsidR="00FB1897" w:rsidRPr="00DC38BE" w:rsidRDefault="00FB1897" w:rsidP="009B0696">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FB1897" w:rsidRDefault="00FB1897" w:rsidP="009B0696">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13.738</w:t>
            </w:r>
          </w:p>
        </w:tc>
      </w:tr>
      <w:tr w:rsidR="00FB1897" w:rsidRPr="00DC38BE" w:rsidTr="00FB1897">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FB1897" w:rsidRPr="00FB1897" w:rsidRDefault="00FB1897" w:rsidP="009B0696">
            <w:pPr>
              <w:spacing w:before="100" w:beforeAutospacing="1" w:after="100" w:afterAutospacing="1" w:line="240" w:lineRule="auto"/>
              <w:rPr>
                <w:rFonts w:ascii="Arial" w:eastAsia="Times New Roman" w:hAnsi="Arial" w:cs="Arial"/>
                <w:b/>
              </w:rPr>
            </w:pPr>
            <w:r w:rsidRPr="00FB1897">
              <w:rPr>
                <w:rFonts w:ascii="Arial" w:eastAsia="Times New Roman" w:hAnsi="Arial" w:cs="Arial"/>
                <w:b/>
              </w:rPr>
              <w:t>За годину</w:t>
            </w:r>
          </w:p>
        </w:tc>
        <w:tc>
          <w:tcPr>
            <w:tcW w:w="77" w:type="pct"/>
            <w:tcBorders>
              <w:top w:val="outset" w:sz="6" w:space="0" w:color="auto"/>
              <w:left w:val="outset" w:sz="6" w:space="0" w:color="auto"/>
              <w:bottom w:val="outset" w:sz="6" w:space="0" w:color="auto"/>
              <w:right w:val="outset" w:sz="6" w:space="0" w:color="auto"/>
            </w:tcBorders>
            <w:vAlign w:val="bottom"/>
          </w:tcPr>
          <w:p w:rsidR="00FB1897" w:rsidRPr="00DC38BE" w:rsidRDefault="00FB1897" w:rsidP="009B0696">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FB1897" w:rsidRPr="005111BA" w:rsidRDefault="005111BA" w:rsidP="009B0696">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14.012</w:t>
            </w:r>
          </w:p>
        </w:tc>
        <w:tc>
          <w:tcPr>
            <w:tcW w:w="78" w:type="pct"/>
            <w:tcBorders>
              <w:top w:val="outset" w:sz="6" w:space="0" w:color="auto"/>
              <w:left w:val="outset" w:sz="6" w:space="0" w:color="auto"/>
              <w:bottom w:val="outset" w:sz="6" w:space="0" w:color="auto"/>
              <w:right w:val="outset" w:sz="6" w:space="0" w:color="auto"/>
            </w:tcBorders>
            <w:vAlign w:val="bottom"/>
          </w:tcPr>
          <w:p w:rsidR="00FB1897" w:rsidRPr="00DC38BE" w:rsidRDefault="00FB1897" w:rsidP="009B0696">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FB1897" w:rsidRDefault="00FB1897" w:rsidP="009B0696">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14.012</w:t>
            </w:r>
          </w:p>
        </w:tc>
      </w:tr>
    </w:tbl>
    <w:p w:rsidR="00FB1897" w:rsidRPr="00FE51E0" w:rsidRDefault="00FB1897" w:rsidP="00FB1897">
      <w:pPr>
        <w:spacing w:after="0" w:line="240" w:lineRule="auto"/>
        <w:jc w:val="both"/>
        <w:rPr>
          <w:rFonts w:ascii="Arial" w:eastAsia="Times New Roman" w:hAnsi="Arial" w:cs="Arial"/>
        </w:rPr>
      </w:pPr>
    </w:p>
    <w:p w:rsidR="00FB1897" w:rsidRPr="00FE51E0" w:rsidRDefault="00FB1897" w:rsidP="00FB1897">
      <w:pPr>
        <w:spacing w:after="0" w:line="240" w:lineRule="auto"/>
        <w:jc w:val="both"/>
        <w:rPr>
          <w:rFonts w:ascii="Arial" w:eastAsia="Times New Roman" w:hAnsi="Arial" w:cs="Arial"/>
        </w:rPr>
      </w:pPr>
    </w:p>
    <w:p w:rsidR="009564D6" w:rsidRPr="002662B9" w:rsidRDefault="002C3333"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ПОСЛОВНИ</w:t>
      </w:r>
      <w:r w:rsidR="00203045">
        <w:rPr>
          <w:rFonts w:ascii="Arial" w:eastAsia="Times New Roman" w:hAnsi="Arial" w:cs="Arial"/>
          <w:b/>
        </w:rPr>
        <w:t xml:space="preserve"> </w:t>
      </w:r>
      <w:r>
        <w:rPr>
          <w:rFonts w:ascii="Arial" w:eastAsia="Times New Roman" w:hAnsi="Arial" w:cs="Arial"/>
          <w:b/>
        </w:rPr>
        <w:t>ПРИХОДИ</w:t>
      </w:r>
    </w:p>
    <w:p w:rsidR="009564D6" w:rsidRPr="005C18AB" w:rsidRDefault="002C3333" w:rsidP="005C18AB">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8"/>
        <w:gridCol w:w="142"/>
        <w:gridCol w:w="1278"/>
        <w:gridCol w:w="142"/>
        <w:gridCol w:w="1275"/>
      </w:tblGrid>
      <w:tr w:rsidR="003470E6"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17117">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17117">
            <w:pPr>
              <w:spacing w:before="100" w:beforeAutospacing="1" w:after="100" w:afterAutospacing="1" w:line="240" w:lineRule="auto"/>
              <w:ind w:right="57"/>
              <w:jc w:val="right"/>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B1897">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FB1897">
              <w:rPr>
                <w:rFonts w:ascii="Arial" w:eastAsia="Times New Roman" w:hAnsi="Arial" w:cs="Arial"/>
                <w:b/>
                <w:bCs/>
              </w:rPr>
              <w:t>8</w:t>
            </w:r>
            <w:r w:rsidR="003B619E">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5C18AB">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B1897">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FB1897">
              <w:rPr>
                <w:rFonts w:ascii="Arial" w:eastAsia="Times New Roman" w:hAnsi="Arial" w:cs="Arial"/>
                <w:b/>
                <w:bCs/>
              </w:rPr>
              <w:t>7</w:t>
            </w:r>
            <w:r w:rsidR="00F17117">
              <w:rPr>
                <w:rFonts w:ascii="Arial" w:eastAsia="Times New Roman" w:hAnsi="Arial" w:cs="Arial"/>
                <w:b/>
                <w:bCs/>
              </w:rPr>
              <w:t>.</w:t>
            </w:r>
          </w:p>
        </w:tc>
      </w:tr>
      <w:tr w:rsidR="0009771E" w:rsidRPr="00DC38BE" w:rsidTr="006A595E">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09771E" w:rsidRPr="002F38D3" w:rsidRDefault="002C3333" w:rsidP="002F38D3">
            <w:pPr>
              <w:spacing w:before="100" w:beforeAutospacing="1" w:after="100" w:afterAutospacing="1" w:line="240" w:lineRule="auto"/>
              <w:rPr>
                <w:rFonts w:ascii="Arial" w:eastAsia="Times New Roman" w:hAnsi="Arial" w:cs="Arial"/>
              </w:rPr>
            </w:pPr>
            <w:r>
              <w:rPr>
                <w:rFonts w:ascii="Arial" w:eastAsia="Times New Roman" w:hAnsi="Arial" w:cs="Arial"/>
              </w:rPr>
              <w:t>Приходи</w:t>
            </w:r>
            <w:r w:rsidR="00203045">
              <w:rPr>
                <w:rFonts w:ascii="Arial" w:eastAsia="Times New Roman" w:hAnsi="Arial" w:cs="Arial"/>
              </w:rPr>
              <w:t xml:space="preserve"> </w:t>
            </w:r>
            <w:r>
              <w:rPr>
                <w:rFonts w:ascii="Arial" w:eastAsia="Times New Roman" w:hAnsi="Arial" w:cs="Arial"/>
              </w:rPr>
              <w:t>од</w:t>
            </w:r>
            <w:r w:rsidR="00354A73">
              <w:rPr>
                <w:rFonts w:ascii="Arial" w:eastAsia="Times New Roman" w:hAnsi="Arial" w:cs="Arial"/>
              </w:rPr>
              <w:t xml:space="preserve"> </w:t>
            </w:r>
            <w:r>
              <w:rPr>
                <w:rFonts w:ascii="Arial" w:eastAsia="Times New Roman" w:hAnsi="Arial" w:cs="Arial"/>
              </w:rPr>
              <w:t>продаје</w:t>
            </w:r>
            <w:r w:rsidR="00354A73">
              <w:rPr>
                <w:rFonts w:ascii="Arial" w:eastAsia="Times New Roman" w:hAnsi="Arial" w:cs="Arial"/>
              </w:rPr>
              <w:t xml:space="preserve"> </w:t>
            </w:r>
            <w:r w:rsidR="002F38D3">
              <w:rPr>
                <w:rFonts w:ascii="Arial" w:eastAsia="Times New Roman" w:hAnsi="Arial" w:cs="Arial"/>
              </w:rPr>
              <w:t>робе на домаћем тржишту</w:t>
            </w:r>
          </w:p>
        </w:tc>
        <w:tc>
          <w:tcPr>
            <w:tcW w:w="78" w:type="pct"/>
            <w:tcBorders>
              <w:top w:val="outset" w:sz="6" w:space="0" w:color="auto"/>
              <w:left w:val="outset" w:sz="6" w:space="0" w:color="auto"/>
              <w:bottom w:val="outset" w:sz="6" w:space="0" w:color="auto"/>
              <w:right w:val="outset" w:sz="6" w:space="0" w:color="auto"/>
            </w:tcBorders>
            <w:vAlign w:val="bottom"/>
          </w:tcPr>
          <w:p w:rsidR="0009771E" w:rsidRPr="00DC38BE" w:rsidRDefault="0009771E" w:rsidP="00F17117">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09771E" w:rsidRPr="005C5B63" w:rsidRDefault="005C5B63" w:rsidP="005C18A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42.531</w:t>
            </w:r>
          </w:p>
        </w:tc>
        <w:tc>
          <w:tcPr>
            <w:tcW w:w="78" w:type="pct"/>
            <w:tcBorders>
              <w:top w:val="outset" w:sz="6" w:space="0" w:color="auto"/>
              <w:left w:val="outset" w:sz="6" w:space="0" w:color="auto"/>
              <w:bottom w:val="outset" w:sz="6" w:space="0" w:color="auto"/>
              <w:right w:val="outset" w:sz="6" w:space="0" w:color="auto"/>
            </w:tcBorders>
            <w:vAlign w:val="bottom"/>
          </w:tcPr>
          <w:p w:rsidR="0009771E" w:rsidRPr="00DC38BE" w:rsidRDefault="0009771E" w:rsidP="005C18A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09771E" w:rsidRPr="002F38D3" w:rsidRDefault="002F38D3" w:rsidP="005C18A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41.429</w:t>
            </w:r>
          </w:p>
        </w:tc>
      </w:tr>
      <w:tr w:rsidR="005C18AB" w:rsidRPr="00DC38BE" w:rsidTr="00FB1897">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5C18AB" w:rsidRPr="002F38D3" w:rsidRDefault="002F38D3" w:rsidP="00B669BF">
            <w:pPr>
              <w:spacing w:before="100" w:beforeAutospacing="1" w:after="100" w:afterAutospacing="1" w:line="240" w:lineRule="auto"/>
              <w:rPr>
                <w:rFonts w:ascii="Arial" w:eastAsia="Times New Roman" w:hAnsi="Arial" w:cs="Arial"/>
              </w:rPr>
            </w:pPr>
            <w:r>
              <w:rPr>
                <w:rFonts w:ascii="Arial" w:eastAsia="Times New Roman" w:hAnsi="Arial" w:cs="Arial"/>
              </w:rPr>
              <w:t>Приходи од продаје услуга на домаћем тржишту</w:t>
            </w:r>
          </w:p>
        </w:tc>
        <w:tc>
          <w:tcPr>
            <w:tcW w:w="78" w:type="pct"/>
            <w:tcBorders>
              <w:top w:val="outset" w:sz="6" w:space="0" w:color="auto"/>
              <w:left w:val="outset" w:sz="6" w:space="0" w:color="auto"/>
              <w:bottom w:val="outset" w:sz="6" w:space="0" w:color="auto"/>
              <w:right w:val="outset" w:sz="6" w:space="0" w:color="auto"/>
            </w:tcBorders>
            <w:vAlign w:val="bottom"/>
            <w:hideMark/>
          </w:tcPr>
          <w:p w:rsidR="005C18AB" w:rsidRPr="00DC38BE" w:rsidRDefault="005C18AB" w:rsidP="00F17117">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5C18AB" w:rsidRPr="005C5B63" w:rsidRDefault="005C5B63" w:rsidP="005C18A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77.792</w:t>
            </w:r>
          </w:p>
        </w:tc>
        <w:tc>
          <w:tcPr>
            <w:tcW w:w="78" w:type="pct"/>
            <w:tcBorders>
              <w:top w:val="outset" w:sz="6" w:space="0" w:color="auto"/>
              <w:left w:val="outset" w:sz="6" w:space="0" w:color="auto"/>
              <w:bottom w:val="outset" w:sz="6" w:space="0" w:color="auto"/>
              <w:right w:val="outset" w:sz="6" w:space="0" w:color="auto"/>
            </w:tcBorders>
            <w:vAlign w:val="bottom"/>
          </w:tcPr>
          <w:p w:rsidR="005C18AB" w:rsidRPr="00DC38BE" w:rsidRDefault="005C18AB" w:rsidP="005C18A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C18AB" w:rsidRPr="002F38D3" w:rsidRDefault="002F38D3" w:rsidP="005C18A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71.222</w:t>
            </w:r>
          </w:p>
        </w:tc>
      </w:tr>
      <w:tr w:rsidR="005C18AB" w:rsidRPr="00DC38BE" w:rsidTr="00FB1897">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5C18AB" w:rsidRPr="00DC38BE" w:rsidRDefault="002C3333" w:rsidP="00F17117">
            <w:pPr>
              <w:spacing w:before="100" w:beforeAutospacing="1" w:after="100" w:afterAutospacing="1" w:line="240" w:lineRule="auto"/>
              <w:rPr>
                <w:rFonts w:ascii="Arial" w:eastAsia="Times New Roman" w:hAnsi="Arial" w:cs="Arial"/>
              </w:rPr>
            </w:pPr>
            <w:r>
              <w:rPr>
                <w:rFonts w:ascii="Arial" w:eastAsia="Times New Roman" w:hAnsi="Arial" w:cs="Arial"/>
              </w:rPr>
              <w:t>Други</w:t>
            </w:r>
            <w:r w:rsidR="00354A73">
              <w:rPr>
                <w:rFonts w:ascii="Arial" w:eastAsia="Times New Roman" w:hAnsi="Arial" w:cs="Arial"/>
              </w:rPr>
              <w:t xml:space="preserve"> </w:t>
            </w:r>
            <w:r>
              <w:rPr>
                <w:rFonts w:ascii="Arial" w:eastAsia="Times New Roman" w:hAnsi="Arial" w:cs="Arial"/>
              </w:rPr>
              <w:t>пословни</w:t>
            </w:r>
            <w:r w:rsidR="00354A73">
              <w:rPr>
                <w:rFonts w:ascii="Arial" w:eastAsia="Times New Roman" w:hAnsi="Arial" w:cs="Arial"/>
              </w:rPr>
              <w:t xml:space="preserve"> </w:t>
            </w:r>
            <w:r>
              <w:rPr>
                <w:rFonts w:ascii="Arial" w:eastAsia="Times New Roman" w:hAnsi="Arial" w:cs="Arial"/>
              </w:rPr>
              <w:t>приходи</w:t>
            </w:r>
          </w:p>
        </w:tc>
        <w:tc>
          <w:tcPr>
            <w:tcW w:w="78" w:type="pct"/>
            <w:tcBorders>
              <w:top w:val="outset" w:sz="6" w:space="0" w:color="auto"/>
              <w:left w:val="outset" w:sz="6" w:space="0" w:color="auto"/>
              <w:bottom w:val="outset" w:sz="6" w:space="0" w:color="auto"/>
              <w:right w:val="outset" w:sz="6" w:space="0" w:color="auto"/>
            </w:tcBorders>
            <w:vAlign w:val="bottom"/>
            <w:hideMark/>
          </w:tcPr>
          <w:p w:rsidR="005C18AB" w:rsidRPr="00DC38BE" w:rsidRDefault="005C18AB" w:rsidP="00F17117">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5C18AB" w:rsidRPr="005C5B63" w:rsidRDefault="005C5B63" w:rsidP="005C18A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312</w:t>
            </w:r>
          </w:p>
        </w:tc>
        <w:tc>
          <w:tcPr>
            <w:tcW w:w="78" w:type="pct"/>
            <w:tcBorders>
              <w:top w:val="outset" w:sz="6" w:space="0" w:color="auto"/>
              <w:left w:val="outset" w:sz="6" w:space="0" w:color="auto"/>
              <w:bottom w:val="outset" w:sz="6" w:space="0" w:color="auto"/>
              <w:right w:val="outset" w:sz="6" w:space="0" w:color="auto"/>
            </w:tcBorders>
            <w:vAlign w:val="bottom"/>
          </w:tcPr>
          <w:p w:rsidR="005C18AB" w:rsidRPr="00DC38BE" w:rsidRDefault="005C18AB" w:rsidP="005C18AB">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C18AB" w:rsidRPr="002F38D3" w:rsidRDefault="002F38D3" w:rsidP="005C18AB">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220</w:t>
            </w:r>
          </w:p>
        </w:tc>
      </w:tr>
      <w:tr w:rsidR="005C18AB" w:rsidRPr="00DC38BE" w:rsidTr="00FB1897">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5C18AB" w:rsidRPr="00DC38BE" w:rsidRDefault="002C3333" w:rsidP="00F17117">
            <w:pPr>
              <w:spacing w:before="100" w:beforeAutospacing="1" w:after="100" w:afterAutospacing="1" w:line="240" w:lineRule="auto"/>
              <w:rPr>
                <w:rFonts w:ascii="Arial" w:eastAsia="Times New Roman" w:hAnsi="Arial" w:cs="Arial"/>
                <w:b/>
                <w:bCs/>
              </w:rPr>
            </w:pPr>
            <w:r>
              <w:rPr>
                <w:rFonts w:ascii="Arial" w:eastAsia="Times New Roman" w:hAnsi="Arial" w:cs="Arial"/>
                <w:b/>
                <w:bCs/>
              </w:rPr>
              <w:t>За</w:t>
            </w:r>
            <w:r w:rsidR="00203045">
              <w:rPr>
                <w:rFonts w:ascii="Arial" w:eastAsia="Times New Roman" w:hAnsi="Arial" w:cs="Arial"/>
                <w:b/>
                <w:bCs/>
              </w:rPr>
              <w:t xml:space="preserve"> </w:t>
            </w:r>
            <w:r>
              <w:rPr>
                <w:rFonts w:ascii="Arial" w:eastAsia="Times New Roman" w:hAnsi="Arial" w:cs="Arial"/>
                <w:b/>
                <w:bCs/>
              </w:rPr>
              <w:t>годину</w:t>
            </w:r>
          </w:p>
        </w:tc>
        <w:tc>
          <w:tcPr>
            <w:tcW w:w="78" w:type="pct"/>
            <w:tcBorders>
              <w:top w:val="outset" w:sz="6" w:space="0" w:color="auto"/>
              <w:left w:val="outset" w:sz="6" w:space="0" w:color="auto"/>
              <w:bottom w:val="outset" w:sz="6" w:space="0" w:color="auto"/>
              <w:right w:val="outset" w:sz="6" w:space="0" w:color="auto"/>
            </w:tcBorders>
            <w:vAlign w:val="bottom"/>
            <w:hideMark/>
          </w:tcPr>
          <w:p w:rsidR="005C18AB" w:rsidRPr="00DC38BE" w:rsidRDefault="005C18AB" w:rsidP="00F17117">
            <w:pPr>
              <w:spacing w:before="100" w:beforeAutospacing="1" w:after="100" w:afterAutospacing="1" w:line="240" w:lineRule="auto"/>
              <w:ind w:right="57"/>
              <w:jc w:val="right"/>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tcPr>
          <w:p w:rsidR="005C18AB" w:rsidRPr="005C5B63" w:rsidRDefault="005C5B63" w:rsidP="005C18AB">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120.635</w:t>
            </w:r>
          </w:p>
        </w:tc>
        <w:tc>
          <w:tcPr>
            <w:tcW w:w="78" w:type="pct"/>
            <w:tcBorders>
              <w:top w:val="outset" w:sz="6" w:space="0" w:color="auto"/>
              <w:left w:val="outset" w:sz="6" w:space="0" w:color="auto"/>
              <w:bottom w:val="outset" w:sz="6" w:space="0" w:color="auto"/>
              <w:right w:val="outset" w:sz="6" w:space="0" w:color="auto"/>
            </w:tcBorders>
            <w:vAlign w:val="bottom"/>
          </w:tcPr>
          <w:p w:rsidR="005C18AB" w:rsidRPr="00DC38BE" w:rsidRDefault="005C18AB" w:rsidP="005C18AB">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5C18AB" w:rsidRPr="002F38D3" w:rsidRDefault="002F38D3" w:rsidP="005C18AB">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112.871</w:t>
            </w:r>
          </w:p>
        </w:tc>
      </w:tr>
    </w:tbl>
    <w:p w:rsidR="00F17117" w:rsidRDefault="00F17117" w:rsidP="00F17117">
      <w:pPr>
        <w:spacing w:after="0" w:line="240" w:lineRule="auto"/>
        <w:rPr>
          <w:rFonts w:ascii="Arial" w:eastAsia="Times New Roman" w:hAnsi="Arial" w:cs="Arial"/>
        </w:rPr>
      </w:pPr>
    </w:p>
    <w:p w:rsidR="002F38D3" w:rsidRPr="002F38D3" w:rsidRDefault="002F38D3" w:rsidP="00F17117">
      <w:pPr>
        <w:spacing w:after="0" w:line="240" w:lineRule="auto"/>
        <w:rPr>
          <w:rFonts w:ascii="Arial" w:eastAsia="Times New Roman" w:hAnsi="Arial" w:cs="Arial"/>
        </w:rPr>
      </w:pPr>
    </w:p>
    <w:p w:rsidR="002F38D3" w:rsidRPr="002F38D3" w:rsidRDefault="002F38D3" w:rsidP="00CB1168">
      <w:pPr>
        <w:pStyle w:val="ListParagraph"/>
        <w:numPr>
          <w:ilvl w:val="0"/>
          <w:numId w:val="1"/>
        </w:numPr>
        <w:spacing w:after="0" w:line="240" w:lineRule="auto"/>
        <w:ind w:left="567" w:hanging="567"/>
        <w:jc w:val="both"/>
        <w:rPr>
          <w:rFonts w:ascii="Arial" w:eastAsia="Times New Roman" w:hAnsi="Arial" w:cs="Arial"/>
          <w:b/>
        </w:rPr>
      </w:pPr>
      <w:bookmarkStart w:id="57" w:name="str_68"/>
      <w:bookmarkEnd w:id="57"/>
      <w:r>
        <w:rPr>
          <w:rFonts w:ascii="Arial" w:eastAsia="Times New Roman" w:hAnsi="Arial" w:cs="Arial"/>
          <w:b/>
        </w:rPr>
        <w:t>ПРИХОДИ ОД ПРЕМИЈА, СУБВЕНЦИЈА, ДОТАЦИЈА, ДОНАЦИЈА И СЛ.</w:t>
      </w:r>
    </w:p>
    <w:p w:rsidR="002F38D3" w:rsidRDefault="002F38D3" w:rsidP="002F38D3">
      <w:pPr>
        <w:spacing w:after="0" w:line="240" w:lineRule="auto"/>
        <w:jc w:val="both"/>
        <w:rPr>
          <w:rFonts w:ascii="Arial" w:eastAsia="Times New Roman" w:hAnsi="Arial" w:cs="Arial"/>
          <w:b/>
        </w:rPr>
      </w:pPr>
    </w:p>
    <w:p w:rsidR="002F38D3" w:rsidRPr="009B0696" w:rsidRDefault="002F38D3" w:rsidP="002F38D3">
      <w:pPr>
        <w:spacing w:after="0" w:line="240" w:lineRule="auto"/>
        <w:jc w:val="both"/>
        <w:rPr>
          <w:rFonts w:ascii="Arial" w:eastAsia="Times New Roman" w:hAnsi="Arial" w:cs="Arial"/>
        </w:rPr>
      </w:pPr>
      <w:r w:rsidRPr="009B0696">
        <w:rPr>
          <w:rFonts w:ascii="Arial" w:eastAsia="Times New Roman" w:hAnsi="Arial" w:cs="Arial"/>
        </w:rPr>
        <w:t>Приходи од премија, субвенција, дотац</w:t>
      </w:r>
      <w:r w:rsidR="00A947B6">
        <w:rPr>
          <w:rFonts w:ascii="Arial" w:eastAsia="Times New Roman" w:hAnsi="Arial" w:cs="Arial"/>
        </w:rPr>
        <w:t>ија</w:t>
      </w:r>
      <w:r w:rsidR="006C7EE4">
        <w:rPr>
          <w:rFonts w:ascii="Arial" w:eastAsia="Times New Roman" w:hAnsi="Arial" w:cs="Arial"/>
        </w:rPr>
        <w:t xml:space="preserve"> и </w:t>
      </w:r>
      <w:r w:rsidR="00A947B6">
        <w:rPr>
          <w:rFonts w:ascii="Arial" w:eastAsia="Times New Roman" w:hAnsi="Arial" w:cs="Arial"/>
        </w:rPr>
        <w:t xml:space="preserve">донација на дан 31. </w:t>
      </w:r>
      <w:r w:rsidR="006C7EE4">
        <w:rPr>
          <w:rFonts w:ascii="Arial" w:eastAsia="Times New Roman" w:hAnsi="Arial" w:cs="Arial"/>
        </w:rPr>
        <w:t>д</w:t>
      </w:r>
      <w:r w:rsidR="00A947B6">
        <w:rPr>
          <w:rFonts w:ascii="Arial" w:eastAsia="Times New Roman" w:hAnsi="Arial" w:cs="Arial"/>
        </w:rPr>
        <w:t xml:space="preserve">ецембар </w:t>
      </w:r>
      <w:r w:rsidRPr="009B0696">
        <w:rPr>
          <w:rFonts w:ascii="Arial" w:eastAsia="Times New Roman" w:hAnsi="Arial" w:cs="Arial"/>
        </w:rPr>
        <w:t xml:space="preserve">2018. године износе </w:t>
      </w:r>
      <w:r w:rsidRPr="00354A73">
        <w:rPr>
          <w:rFonts w:ascii="Arial" w:eastAsia="Times New Roman" w:hAnsi="Arial" w:cs="Arial"/>
        </w:rPr>
        <w:t>РСД</w:t>
      </w:r>
      <w:r w:rsidR="00077E66" w:rsidRPr="00354A73">
        <w:rPr>
          <w:rFonts w:ascii="Arial" w:eastAsia="Times New Roman" w:hAnsi="Arial" w:cs="Arial"/>
        </w:rPr>
        <w:t>.</w:t>
      </w:r>
      <w:r w:rsidR="005C5B63" w:rsidRPr="00354A73">
        <w:rPr>
          <w:rFonts w:ascii="Arial" w:eastAsia="Times New Roman" w:hAnsi="Arial" w:cs="Arial"/>
        </w:rPr>
        <w:t>11.334</w:t>
      </w:r>
      <w:r w:rsidR="00A947B6">
        <w:rPr>
          <w:rFonts w:ascii="Arial" w:eastAsia="Times New Roman" w:hAnsi="Arial" w:cs="Arial"/>
        </w:rPr>
        <w:t xml:space="preserve"> хиљада  и односе се на </w:t>
      </w:r>
      <w:r w:rsidR="005C5B63" w:rsidRPr="00354A73">
        <w:rPr>
          <w:rFonts w:ascii="Arial" w:eastAsia="Times New Roman" w:hAnsi="Arial" w:cs="Arial"/>
        </w:rPr>
        <w:t>донације</w:t>
      </w:r>
      <w:r w:rsidR="00A947B6">
        <w:rPr>
          <w:rFonts w:ascii="Arial" w:eastAsia="Times New Roman" w:hAnsi="Arial" w:cs="Arial"/>
        </w:rPr>
        <w:t xml:space="preserve"> у износу од РСД 7.231 хиљаду </w:t>
      </w:r>
      <w:r w:rsidR="005C5B63" w:rsidRPr="00354A73">
        <w:rPr>
          <w:rFonts w:ascii="Arial" w:eastAsia="Times New Roman" w:hAnsi="Arial" w:cs="Arial"/>
        </w:rPr>
        <w:t>, субвенције</w:t>
      </w:r>
      <w:r w:rsidR="00A947B6">
        <w:rPr>
          <w:rFonts w:ascii="Arial" w:eastAsia="Times New Roman" w:hAnsi="Arial" w:cs="Arial"/>
        </w:rPr>
        <w:t xml:space="preserve"> у износу од РСД  3.980 хиљада </w:t>
      </w:r>
      <w:r w:rsidR="005C5B63" w:rsidRPr="00354A73">
        <w:rPr>
          <w:rFonts w:ascii="Arial" w:eastAsia="Times New Roman" w:hAnsi="Arial" w:cs="Arial"/>
        </w:rPr>
        <w:t xml:space="preserve"> и дотације</w:t>
      </w:r>
      <w:r w:rsidR="00A947B6">
        <w:rPr>
          <w:rFonts w:ascii="Arial" w:eastAsia="Times New Roman" w:hAnsi="Arial" w:cs="Arial"/>
        </w:rPr>
        <w:t xml:space="preserve"> у износу РСД 123 хиљаде</w:t>
      </w:r>
      <w:r w:rsidRPr="009B0696">
        <w:rPr>
          <w:rFonts w:ascii="Arial" w:eastAsia="Times New Roman" w:hAnsi="Arial" w:cs="Arial"/>
        </w:rPr>
        <w:t xml:space="preserve"> ( на </w:t>
      </w:r>
      <w:r w:rsidR="00A947B6">
        <w:rPr>
          <w:rFonts w:ascii="Arial" w:eastAsia="Times New Roman" w:hAnsi="Arial" w:cs="Arial"/>
        </w:rPr>
        <w:t>дан 31.децембра 2017. године  РСД 492 хиљаде</w:t>
      </w:r>
      <w:r w:rsidRPr="009B0696">
        <w:rPr>
          <w:rFonts w:ascii="Arial" w:eastAsia="Times New Roman" w:hAnsi="Arial" w:cs="Arial"/>
        </w:rPr>
        <w:t>)</w:t>
      </w:r>
    </w:p>
    <w:p w:rsidR="002F38D3" w:rsidRPr="00FE51E0" w:rsidRDefault="002F38D3" w:rsidP="002F38D3">
      <w:pPr>
        <w:spacing w:after="0" w:line="240" w:lineRule="auto"/>
        <w:jc w:val="both"/>
        <w:rPr>
          <w:rFonts w:ascii="Arial" w:eastAsia="Times New Roman" w:hAnsi="Arial" w:cs="Arial"/>
        </w:rPr>
      </w:pPr>
    </w:p>
    <w:p w:rsidR="002F38D3" w:rsidRPr="00FE51E0" w:rsidRDefault="002F38D3" w:rsidP="002F38D3">
      <w:pPr>
        <w:spacing w:after="0" w:line="240" w:lineRule="auto"/>
        <w:jc w:val="both"/>
        <w:rPr>
          <w:rFonts w:ascii="Arial" w:eastAsia="Times New Roman" w:hAnsi="Arial" w:cs="Arial"/>
        </w:rPr>
      </w:pPr>
    </w:p>
    <w:p w:rsidR="009B0696" w:rsidRPr="009B0696" w:rsidRDefault="009B0696"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НАБАВНА ВРЕДНОСТ ПРОДАТЕ РОБЕ</w:t>
      </w:r>
    </w:p>
    <w:p w:rsidR="009B0696" w:rsidRPr="009B0696" w:rsidRDefault="009B0696" w:rsidP="009B0696">
      <w:pPr>
        <w:spacing w:after="0" w:line="240" w:lineRule="auto"/>
        <w:jc w:val="right"/>
        <w:rPr>
          <w:rFonts w:ascii="Arial" w:eastAsia="Times New Roman" w:hAnsi="Arial" w:cs="Arial"/>
          <w:i/>
        </w:rPr>
      </w:pPr>
      <w:r w:rsidRPr="009B0696">
        <w:rPr>
          <w:rFonts w:ascii="Arial" w:eastAsia="Times New Roman" w:hAnsi="Arial" w:cs="Arial"/>
          <w:i/>
        </w:rPr>
        <w:t>У хиљадама РСД</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0"/>
        <w:gridCol w:w="1278"/>
        <w:gridCol w:w="142"/>
        <w:gridCol w:w="1276"/>
      </w:tblGrid>
      <w:tr w:rsidR="009B0696" w:rsidRPr="00DC38BE" w:rsidTr="004972D2">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9B0696" w:rsidRPr="00DC38BE" w:rsidRDefault="009B0696" w:rsidP="004972D2">
            <w:pPr>
              <w:spacing w:before="100" w:beforeAutospacing="1" w:after="100" w:afterAutospacing="1" w:line="240" w:lineRule="auto"/>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vAlign w:val="bottom"/>
            <w:hideMark/>
          </w:tcPr>
          <w:p w:rsidR="009B0696" w:rsidRPr="00DC38BE" w:rsidRDefault="009B0696" w:rsidP="004972D2">
            <w:pPr>
              <w:spacing w:before="100" w:beforeAutospacing="1" w:after="100" w:afterAutospacing="1" w:line="240" w:lineRule="auto"/>
              <w:ind w:right="57"/>
              <w:jc w:val="right"/>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B0696" w:rsidRPr="00DC38BE" w:rsidRDefault="009B0696" w:rsidP="004972D2">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Pr>
                <w:rFonts w:ascii="Arial" w:eastAsia="Times New Roman" w:hAnsi="Arial" w:cs="Arial"/>
                <w:b/>
                <w:bCs/>
              </w:rPr>
              <w:t>8.</w:t>
            </w:r>
          </w:p>
        </w:tc>
        <w:tc>
          <w:tcPr>
            <w:tcW w:w="78" w:type="pct"/>
            <w:tcBorders>
              <w:top w:val="outset" w:sz="6" w:space="0" w:color="auto"/>
              <w:left w:val="outset" w:sz="6" w:space="0" w:color="auto"/>
              <w:bottom w:val="outset" w:sz="6" w:space="0" w:color="auto"/>
              <w:right w:val="outset" w:sz="6" w:space="0" w:color="auto"/>
            </w:tcBorders>
            <w:vAlign w:val="bottom"/>
            <w:hideMark/>
          </w:tcPr>
          <w:p w:rsidR="009B0696" w:rsidRPr="00DC38BE" w:rsidRDefault="009B0696" w:rsidP="004972D2">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B0696" w:rsidRPr="00DC38BE" w:rsidRDefault="009B0696" w:rsidP="004972D2">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Pr>
                <w:rFonts w:ascii="Arial" w:eastAsia="Times New Roman" w:hAnsi="Arial" w:cs="Arial"/>
                <w:b/>
                <w:bCs/>
              </w:rPr>
              <w:t>7.</w:t>
            </w:r>
          </w:p>
        </w:tc>
      </w:tr>
      <w:tr w:rsidR="009B0696" w:rsidRPr="00DC38BE" w:rsidTr="009B0696">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9B0696" w:rsidRPr="00FB1897" w:rsidRDefault="009B0696" w:rsidP="009B0696">
            <w:pPr>
              <w:spacing w:before="100" w:beforeAutospacing="1" w:after="100" w:afterAutospacing="1" w:line="240" w:lineRule="auto"/>
              <w:rPr>
                <w:rFonts w:ascii="Arial" w:eastAsia="Times New Roman" w:hAnsi="Arial" w:cs="Arial"/>
              </w:rPr>
            </w:pPr>
            <w:r>
              <w:rPr>
                <w:rFonts w:ascii="Arial" w:eastAsia="Times New Roman" w:hAnsi="Arial" w:cs="Arial"/>
              </w:rPr>
              <w:t>Набавна вредност откупљених секундарних сировина</w:t>
            </w:r>
          </w:p>
        </w:tc>
        <w:tc>
          <w:tcPr>
            <w:tcW w:w="77" w:type="pct"/>
            <w:tcBorders>
              <w:top w:val="outset" w:sz="6" w:space="0" w:color="auto"/>
              <w:left w:val="outset" w:sz="6" w:space="0" w:color="auto"/>
              <w:bottom w:val="outset" w:sz="6" w:space="0" w:color="auto"/>
              <w:right w:val="outset" w:sz="6" w:space="0" w:color="auto"/>
            </w:tcBorders>
            <w:vAlign w:val="bottom"/>
            <w:hideMark/>
          </w:tcPr>
          <w:p w:rsidR="009B0696" w:rsidRPr="00DC38BE" w:rsidRDefault="009B0696" w:rsidP="004972D2">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9B0696" w:rsidRPr="0009771E" w:rsidRDefault="009B0696" w:rsidP="004972D2">
            <w:pPr>
              <w:spacing w:before="100" w:beforeAutospacing="1" w:after="100" w:afterAutospacing="1" w:line="240" w:lineRule="auto"/>
              <w:ind w:right="57"/>
              <w:jc w:val="right"/>
              <w:rPr>
                <w:rFonts w:ascii="Arial" w:eastAsia="Times New Roman" w:hAnsi="Arial" w:cs="Arial"/>
                <w:b/>
              </w:rPr>
            </w:pPr>
          </w:p>
        </w:tc>
        <w:tc>
          <w:tcPr>
            <w:tcW w:w="78" w:type="pct"/>
            <w:tcBorders>
              <w:top w:val="outset" w:sz="6" w:space="0" w:color="auto"/>
              <w:left w:val="outset" w:sz="6" w:space="0" w:color="auto"/>
              <w:bottom w:val="outset" w:sz="6" w:space="0" w:color="auto"/>
              <w:right w:val="outset" w:sz="6" w:space="0" w:color="auto"/>
            </w:tcBorders>
            <w:vAlign w:val="bottom"/>
          </w:tcPr>
          <w:p w:rsidR="009B0696" w:rsidRPr="00DC38BE" w:rsidRDefault="009B0696" w:rsidP="004972D2">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9B0696" w:rsidRPr="004972D2" w:rsidRDefault="009B0696" w:rsidP="004972D2">
            <w:pPr>
              <w:spacing w:before="100" w:beforeAutospacing="1" w:after="100" w:afterAutospacing="1" w:line="240" w:lineRule="auto"/>
              <w:ind w:right="57"/>
              <w:jc w:val="right"/>
              <w:rPr>
                <w:rFonts w:ascii="Arial" w:eastAsia="Times New Roman" w:hAnsi="Arial" w:cs="Arial"/>
              </w:rPr>
            </w:pPr>
            <w:r w:rsidRPr="004972D2">
              <w:rPr>
                <w:rFonts w:ascii="Arial" w:eastAsia="Times New Roman" w:hAnsi="Arial" w:cs="Arial"/>
              </w:rPr>
              <w:t>4</w:t>
            </w:r>
          </w:p>
        </w:tc>
      </w:tr>
      <w:tr w:rsidR="009B0696" w:rsidRPr="00DC38BE" w:rsidTr="004972D2">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9B0696" w:rsidRDefault="009B0696" w:rsidP="009B0696">
            <w:pPr>
              <w:spacing w:before="100" w:beforeAutospacing="1" w:after="100" w:afterAutospacing="1" w:line="240" w:lineRule="auto"/>
              <w:rPr>
                <w:rFonts w:ascii="Arial" w:eastAsia="Times New Roman" w:hAnsi="Arial" w:cs="Arial"/>
              </w:rPr>
            </w:pPr>
            <w:r>
              <w:rPr>
                <w:rFonts w:ascii="Arial" w:eastAsia="Times New Roman" w:hAnsi="Arial" w:cs="Arial"/>
              </w:rPr>
              <w:t>Набавна вредност природног гаса</w:t>
            </w:r>
          </w:p>
        </w:tc>
        <w:tc>
          <w:tcPr>
            <w:tcW w:w="77" w:type="pct"/>
            <w:tcBorders>
              <w:top w:val="outset" w:sz="6" w:space="0" w:color="auto"/>
              <w:left w:val="outset" w:sz="6" w:space="0" w:color="auto"/>
              <w:bottom w:val="outset" w:sz="6" w:space="0" w:color="auto"/>
              <w:right w:val="outset" w:sz="6" w:space="0" w:color="auto"/>
            </w:tcBorders>
            <w:vAlign w:val="bottom"/>
          </w:tcPr>
          <w:p w:rsidR="009B0696" w:rsidRPr="00DC38BE" w:rsidRDefault="009B0696" w:rsidP="004972D2">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9B0696" w:rsidRPr="005C5B63" w:rsidRDefault="005C5B63" w:rsidP="004972D2">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34.381</w:t>
            </w:r>
          </w:p>
        </w:tc>
        <w:tc>
          <w:tcPr>
            <w:tcW w:w="78" w:type="pct"/>
            <w:tcBorders>
              <w:top w:val="outset" w:sz="6" w:space="0" w:color="auto"/>
              <w:left w:val="outset" w:sz="6" w:space="0" w:color="auto"/>
              <w:bottom w:val="outset" w:sz="6" w:space="0" w:color="auto"/>
              <w:right w:val="outset" w:sz="6" w:space="0" w:color="auto"/>
            </w:tcBorders>
            <w:vAlign w:val="bottom"/>
          </w:tcPr>
          <w:p w:rsidR="009B0696" w:rsidRPr="00DC38BE" w:rsidRDefault="009B0696" w:rsidP="004972D2">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9B0696" w:rsidRPr="004972D2" w:rsidRDefault="009B0696" w:rsidP="004972D2">
            <w:pPr>
              <w:spacing w:before="100" w:beforeAutospacing="1" w:after="100" w:afterAutospacing="1" w:line="240" w:lineRule="auto"/>
              <w:ind w:right="57"/>
              <w:jc w:val="right"/>
              <w:rPr>
                <w:rFonts w:ascii="Arial" w:eastAsia="Times New Roman" w:hAnsi="Arial" w:cs="Arial"/>
              </w:rPr>
            </w:pPr>
            <w:r w:rsidRPr="004972D2">
              <w:rPr>
                <w:rFonts w:ascii="Arial" w:eastAsia="Times New Roman" w:hAnsi="Arial" w:cs="Arial"/>
              </w:rPr>
              <w:t>33.258</w:t>
            </w:r>
          </w:p>
        </w:tc>
      </w:tr>
      <w:tr w:rsidR="009B0696" w:rsidRPr="00DC38BE" w:rsidTr="004972D2">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9B0696" w:rsidRPr="00FB1897" w:rsidRDefault="009B0696" w:rsidP="004972D2">
            <w:pPr>
              <w:spacing w:before="100" w:beforeAutospacing="1" w:after="100" w:afterAutospacing="1" w:line="240" w:lineRule="auto"/>
              <w:rPr>
                <w:rFonts w:ascii="Arial" w:eastAsia="Times New Roman" w:hAnsi="Arial" w:cs="Arial"/>
                <w:b/>
              </w:rPr>
            </w:pPr>
            <w:r w:rsidRPr="00FB1897">
              <w:rPr>
                <w:rFonts w:ascii="Arial" w:eastAsia="Times New Roman" w:hAnsi="Arial" w:cs="Arial"/>
                <w:b/>
              </w:rPr>
              <w:t>За годину</w:t>
            </w:r>
          </w:p>
        </w:tc>
        <w:tc>
          <w:tcPr>
            <w:tcW w:w="77" w:type="pct"/>
            <w:tcBorders>
              <w:top w:val="outset" w:sz="6" w:space="0" w:color="auto"/>
              <w:left w:val="outset" w:sz="6" w:space="0" w:color="auto"/>
              <w:bottom w:val="outset" w:sz="6" w:space="0" w:color="auto"/>
              <w:right w:val="outset" w:sz="6" w:space="0" w:color="auto"/>
            </w:tcBorders>
            <w:vAlign w:val="bottom"/>
          </w:tcPr>
          <w:p w:rsidR="009B0696" w:rsidRPr="00DC38BE" w:rsidRDefault="009B0696" w:rsidP="004972D2">
            <w:pPr>
              <w:spacing w:before="100" w:beforeAutospacing="1" w:after="100" w:afterAutospacing="1" w:line="240" w:lineRule="auto"/>
              <w:ind w:right="57"/>
              <w:jc w:val="right"/>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9B0696" w:rsidRPr="005C5B63" w:rsidRDefault="005C5B63" w:rsidP="004972D2">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34.381</w:t>
            </w:r>
          </w:p>
        </w:tc>
        <w:tc>
          <w:tcPr>
            <w:tcW w:w="78" w:type="pct"/>
            <w:tcBorders>
              <w:top w:val="outset" w:sz="6" w:space="0" w:color="auto"/>
              <w:left w:val="outset" w:sz="6" w:space="0" w:color="auto"/>
              <w:bottom w:val="outset" w:sz="6" w:space="0" w:color="auto"/>
              <w:right w:val="outset" w:sz="6" w:space="0" w:color="auto"/>
            </w:tcBorders>
            <w:vAlign w:val="bottom"/>
          </w:tcPr>
          <w:p w:rsidR="009B0696" w:rsidRPr="00DC38BE" w:rsidRDefault="009B0696" w:rsidP="004972D2">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9B0696" w:rsidRDefault="009B0696" w:rsidP="004972D2">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33.262</w:t>
            </w:r>
          </w:p>
        </w:tc>
      </w:tr>
    </w:tbl>
    <w:p w:rsidR="009B0696" w:rsidRPr="00FE51E0" w:rsidRDefault="009B0696" w:rsidP="009B0696">
      <w:pPr>
        <w:spacing w:after="0" w:line="240" w:lineRule="auto"/>
        <w:jc w:val="both"/>
        <w:rPr>
          <w:rFonts w:ascii="Arial" w:eastAsia="Times New Roman" w:hAnsi="Arial" w:cs="Arial"/>
        </w:rPr>
      </w:pPr>
    </w:p>
    <w:p w:rsidR="0032538B" w:rsidRPr="009B0696" w:rsidRDefault="0032538B" w:rsidP="0032538B">
      <w:pPr>
        <w:pStyle w:val="ListParagraph"/>
        <w:spacing w:after="0" w:line="240" w:lineRule="auto"/>
        <w:ind w:left="567"/>
        <w:jc w:val="both"/>
        <w:rPr>
          <w:rFonts w:ascii="Arial" w:eastAsia="Times New Roman" w:hAnsi="Arial" w:cs="Arial"/>
          <w:b/>
        </w:rPr>
      </w:pPr>
    </w:p>
    <w:p w:rsidR="00A53A94" w:rsidRPr="00187DD2" w:rsidRDefault="00187DD2" w:rsidP="00187DD2">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b/>
        </w:rPr>
        <w:t xml:space="preserve">  </w:t>
      </w:r>
      <w:r w:rsidR="00A53A94" w:rsidRPr="00187DD2">
        <w:rPr>
          <w:rFonts w:ascii="Arial" w:eastAsia="Times New Roman" w:hAnsi="Arial" w:cs="Arial"/>
          <w:b/>
        </w:rPr>
        <w:t>ПРИХОДИ ОД АКТИВИРАЊА УЧИНАКА И РОБЕ</w:t>
      </w:r>
    </w:p>
    <w:p w:rsidR="00A53A94" w:rsidRDefault="00A53A94" w:rsidP="00A53A94">
      <w:pPr>
        <w:spacing w:after="0" w:line="240" w:lineRule="auto"/>
        <w:jc w:val="both"/>
        <w:rPr>
          <w:rFonts w:ascii="Arial" w:eastAsia="Times New Roman" w:hAnsi="Arial" w:cs="Arial"/>
        </w:rPr>
      </w:pPr>
    </w:p>
    <w:p w:rsidR="00A53A94" w:rsidRDefault="00A53A94" w:rsidP="00A53A94">
      <w:pPr>
        <w:spacing w:after="0" w:line="240" w:lineRule="auto"/>
        <w:jc w:val="both"/>
        <w:rPr>
          <w:rFonts w:ascii="Arial" w:eastAsia="Times New Roman" w:hAnsi="Arial" w:cs="Arial"/>
        </w:rPr>
      </w:pPr>
      <w:r>
        <w:rPr>
          <w:rFonts w:ascii="Arial" w:eastAsia="Times New Roman" w:hAnsi="Arial" w:cs="Arial"/>
        </w:rPr>
        <w:t>На дан 31. децембар 2018. године, приходи од активирања учинака износе РСД 617 хиљада који су остварени ситуирањем гасних мембранских мерила.</w:t>
      </w:r>
    </w:p>
    <w:p w:rsidR="00FE51E0" w:rsidRDefault="00FE51E0" w:rsidP="009B0696">
      <w:pPr>
        <w:spacing w:after="0" w:line="240" w:lineRule="auto"/>
        <w:jc w:val="both"/>
        <w:rPr>
          <w:rFonts w:ascii="Arial" w:eastAsia="Times New Roman" w:hAnsi="Arial" w:cs="Arial"/>
        </w:rPr>
      </w:pPr>
      <w:r>
        <w:rPr>
          <w:rFonts w:ascii="Arial" w:eastAsia="Times New Roman" w:hAnsi="Arial" w:cs="Arial"/>
        </w:rPr>
        <w:br w:type="page"/>
      </w:r>
    </w:p>
    <w:p w:rsidR="009B0696" w:rsidRDefault="009B0696" w:rsidP="009B0696">
      <w:pPr>
        <w:spacing w:after="0" w:line="240" w:lineRule="auto"/>
        <w:jc w:val="both"/>
        <w:rPr>
          <w:rFonts w:ascii="Arial" w:eastAsia="Times New Roman" w:hAnsi="Arial" w:cs="Arial"/>
        </w:rPr>
      </w:pPr>
    </w:p>
    <w:p w:rsidR="00FE51E0" w:rsidRPr="00FE51E0" w:rsidRDefault="00FE51E0" w:rsidP="009B0696">
      <w:pPr>
        <w:spacing w:after="0" w:line="240" w:lineRule="auto"/>
        <w:jc w:val="both"/>
        <w:rPr>
          <w:rFonts w:ascii="Arial" w:eastAsia="Times New Roman" w:hAnsi="Arial" w:cs="Arial"/>
        </w:rPr>
      </w:pPr>
    </w:p>
    <w:p w:rsidR="009564D6" w:rsidRPr="004972D2" w:rsidRDefault="002C3333"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ТРОШКОВИ</w:t>
      </w:r>
      <w:r w:rsidR="00C971EC">
        <w:rPr>
          <w:rFonts w:ascii="Arial" w:eastAsia="Times New Roman" w:hAnsi="Arial" w:cs="Arial"/>
          <w:b/>
        </w:rPr>
        <w:t xml:space="preserve"> </w:t>
      </w:r>
      <w:r>
        <w:rPr>
          <w:rFonts w:ascii="Arial" w:eastAsia="Times New Roman" w:hAnsi="Arial" w:cs="Arial"/>
          <w:b/>
        </w:rPr>
        <w:t>МАТЕРИЈАЛА</w:t>
      </w:r>
    </w:p>
    <w:p w:rsidR="004972D2" w:rsidRPr="004972D2" w:rsidRDefault="004972D2" w:rsidP="004972D2">
      <w:pPr>
        <w:spacing w:after="0" w:line="240" w:lineRule="auto"/>
        <w:jc w:val="right"/>
        <w:rPr>
          <w:rFonts w:ascii="Arial" w:eastAsia="Times New Roman" w:hAnsi="Arial" w:cs="Arial"/>
          <w:i/>
        </w:rPr>
      </w:pPr>
      <w:r w:rsidRPr="004972D2">
        <w:rPr>
          <w:rFonts w:ascii="Arial" w:eastAsia="Times New Roman" w:hAnsi="Arial" w:cs="Arial"/>
          <w:i/>
        </w:rPr>
        <w:t>У хиљадама РСД</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2"/>
        <w:gridCol w:w="1276"/>
        <w:gridCol w:w="142"/>
        <w:gridCol w:w="1276"/>
      </w:tblGrid>
      <w:tr w:rsidR="004972D2" w:rsidRPr="00DC38BE" w:rsidTr="004972D2">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4972D2" w:rsidRPr="00DC38BE" w:rsidRDefault="004972D2" w:rsidP="004972D2">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4972D2" w:rsidRPr="00DC38BE" w:rsidRDefault="004972D2" w:rsidP="004972D2">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4972D2" w:rsidRPr="00DC38BE" w:rsidRDefault="004972D2" w:rsidP="004972D2">
            <w:pPr>
              <w:spacing w:before="100" w:beforeAutospacing="1" w:after="100" w:afterAutospacing="1" w:line="240" w:lineRule="auto"/>
              <w:jc w:val="right"/>
              <w:rPr>
                <w:rFonts w:ascii="Arial" w:eastAsia="Times New Roman" w:hAnsi="Arial" w:cs="Arial"/>
                <w:b/>
                <w:bCs/>
              </w:rPr>
            </w:pPr>
            <w:r w:rsidRPr="00DC38BE">
              <w:rPr>
                <w:rFonts w:ascii="Arial" w:eastAsia="Times New Roman" w:hAnsi="Arial" w:cs="Arial"/>
                <w:b/>
                <w:bCs/>
              </w:rPr>
              <w:t>201</w:t>
            </w:r>
            <w:r>
              <w:rPr>
                <w:rFonts w:ascii="Arial" w:eastAsia="Times New Roman" w:hAnsi="Arial" w:cs="Arial"/>
                <w:b/>
                <w:bCs/>
              </w:rPr>
              <w:t>8.</w:t>
            </w:r>
          </w:p>
        </w:tc>
        <w:tc>
          <w:tcPr>
            <w:tcW w:w="78" w:type="pct"/>
            <w:tcBorders>
              <w:top w:val="outset" w:sz="6" w:space="0" w:color="auto"/>
              <w:left w:val="outset" w:sz="6" w:space="0" w:color="auto"/>
              <w:bottom w:val="outset" w:sz="6" w:space="0" w:color="auto"/>
              <w:right w:val="outset" w:sz="6" w:space="0" w:color="auto"/>
            </w:tcBorders>
            <w:vAlign w:val="bottom"/>
            <w:hideMark/>
          </w:tcPr>
          <w:p w:rsidR="004972D2" w:rsidRPr="00DC38BE" w:rsidRDefault="004972D2" w:rsidP="004972D2">
            <w:pPr>
              <w:spacing w:before="100" w:beforeAutospacing="1" w:after="100" w:afterAutospacing="1" w:line="240" w:lineRule="auto"/>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4972D2" w:rsidRPr="00DC38BE" w:rsidRDefault="004972D2" w:rsidP="004972D2">
            <w:pPr>
              <w:spacing w:before="100" w:beforeAutospacing="1" w:after="100" w:afterAutospacing="1" w:line="240" w:lineRule="auto"/>
              <w:jc w:val="right"/>
              <w:rPr>
                <w:rFonts w:ascii="Arial" w:eastAsia="Times New Roman" w:hAnsi="Arial" w:cs="Arial"/>
                <w:b/>
                <w:bCs/>
              </w:rPr>
            </w:pPr>
            <w:r w:rsidRPr="00DC38BE">
              <w:rPr>
                <w:rFonts w:ascii="Arial" w:eastAsia="Times New Roman" w:hAnsi="Arial" w:cs="Arial"/>
                <w:b/>
                <w:bCs/>
              </w:rPr>
              <w:t>201</w:t>
            </w:r>
            <w:r>
              <w:rPr>
                <w:rFonts w:ascii="Arial" w:eastAsia="Times New Roman" w:hAnsi="Arial" w:cs="Arial"/>
                <w:b/>
                <w:bCs/>
              </w:rPr>
              <w:t>7.</w:t>
            </w:r>
          </w:p>
        </w:tc>
      </w:tr>
      <w:tr w:rsidR="004972D2" w:rsidRPr="00DC38BE" w:rsidTr="004972D2">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4972D2" w:rsidRPr="009B0696" w:rsidRDefault="004972D2" w:rsidP="004972D2">
            <w:pPr>
              <w:spacing w:before="100" w:beforeAutospacing="1" w:after="100" w:afterAutospacing="1" w:line="240" w:lineRule="auto"/>
              <w:rPr>
                <w:rFonts w:ascii="Arial" w:eastAsia="Times New Roman" w:hAnsi="Arial" w:cs="Arial"/>
              </w:rPr>
            </w:pPr>
            <w:r>
              <w:rPr>
                <w:rFonts w:ascii="Arial" w:eastAsia="Times New Roman" w:hAnsi="Arial" w:cs="Arial"/>
              </w:rPr>
              <w:t>Трошкови материјала за текуће и инвестиционо одржавање</w:t>
            </w:r>
          </w:p>
        </w:tc>
        <w:tc>
          <w:tcPr>
            <w:tcW w:w="78" w:type="pct"/>
            <w:tcBorders>
              <w:top w:val="outset" w:sz="6" w:space="0" w:color="auto"/>
              <w:left w:val="outset" w:sz="6" w:space="0" w:color="auto"/>
              <w:bottom w:val="outset" w:sz="6" w:space="0" w:color="auto"/>
              <w:right w:val="outset" w:sz="6" w:space="0" w:color="auto"/>
            </w:tcBorders>
            <w:hideMark/>
          </w:tcPr>
          <w:p w:rsidR="004972D2" w:rsidRPr="00DC38BE" w:rsidRDefault="004972D2" w:rsidP="004972D2">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5C5B63" w:rsidRDefault="005C5B63" w:rsidP="004972D2">
            <w:pPr>
              <w:spacing w:before="100" w:beforeAutospacing="1" w:after="100" w:afterAutospacing="1" w:line="240" w:lineRule="auto"/>
              <w:jc w:val="right"/>
              <w:rPr>
                <w:rFonts w:ascii="Arial" w:eastAsia="Times New Roman" w:hAnsi="Arial" w:cs="Arial"/>
              </w:rPr>
            </w:pPr>
            <w:r>
              <w:rPr>
                <w:rFonts w:ascii="Arial" w:eastAsia="Times New Roman" w:hAnsi="Arial" w:cs="Arial"/>
              </w:rPr>
              <w:t>3.403</w:t>
            </w:r>
          </w:p>
        </w:tc>
        <w:tc>
          <w:tcPr>
            <w:tcW w:w="78" w:type="pct"/>
            <w:tcBorders>
              <w:top w:val="outset" w:sz="6" w:space="0" w:color="auto"/>
              <w:left w:val="outset" w:sz="6" w:space="0" w:color="auto"/>
              <w:bottom w:val="outset" w:sz="6" w:space="0" w:color="auto"/>
              <w:right w:val="outset" w:sz="6" w:space="0" w:color="auto"/>
            </w:tcBorders>
            <w:vAlign w:val="bottom"/>
            <w:hideMark/>
          </w:tcPr>
          <w:p w:rsidR="004972D2" w:rsidRPr="00DC38BE" w:rsidRDefault="004972D2" w:rsidP="004972D2">
            <w:pPr>
              <w:spacing w:before="100" w:beforeAutospacing="1" w:after="100" w:afterAutospacing="1" w:line="240" w:lineRule="auto"/>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9B0696" w:rsidRDefault="004972D2" w:rsidP="004972D2">
            <w:pPr>
              <w:spacing w:before="100" w:beforeAutospacing="1" w:after="100" w:afterAutospacing="1" w:line="240" w:lineRule="auto"/>
              <w:jc w:val="right"/>
              <w:rPr>
                <w:rFonts w:ascii="Arial" w:eastAsia="Times New Roman" w:hAnsi="Arial" w:cs="Arial"/>
              </w:rPr>
            </w:pPr>
            <w:r>
              <w:rPr>
                <w:rFonts w:ascii="Arial" w:eastAsia="Times New Roman" w:hAnsi="Arial" w:cs="Arial"/>
              </w:rPr>
              <w:t>4.210</w:t>
            </w:r>
          </w:p>
        </w:tc>
      </w:tr>
      <w:tr w:rsidR="004972D2" w:rsidRPr="00DC38BE" w:rsidTr="004972D2">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4972D2" w:rsidRPr="00DC38BE" w:rsidRDefault="004972D2" w:rsidP="004972D2">
            <w:pPr>
              <w:spacing w:before="100" w:beforeAutospacing="1" w:after="100" w:afterAutospacing="1" w:line="240" w:lineRule="auto"/>
              <w:rPr>
                <w:rFonts w:ascii="Arial" w:eastAsia="Times New Roman" w:hAnsi="Arial" w:cs="Arial"/>
              </w:rPr>
            </w:pPr>
            <w:r>
              <w:rPr>
                <w:rFonts w:ascii="Arial" w:eastAsia="Times New Roman" w:hAnsi="Arial" w:cs="Arial"/>
              </w:rPr>
              <w:t>Трошкови резервних делова</w:t>
            </w:r>
          </w:p>
        </w:tc>
        <w:tc>
          <w:tcPr>
            <w:tcW w:w="78" w:type="pct"/>
            <w:tcBorders>
              <w:top w:val="outset" w:sz="6" w:space="0" w:color="auto"/>
              <w:left w:val="outset" w:sz="6" w:space="0" w:color="auto"/>
              <w:bottom w:val="outset" w:sz="6" w:space="0" w:color="auto"/>
              <w:right w:val="outset" w:sz="6" w:space="0" w:color="auto"/>
            </w:tcBorders>
          </w:tcPr>
          <w:p w:rsidR="004972D2" w:rsidRPr="00DC38BE" w:rsidRDefault="004972D2" w:rsidP="004972D2">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5C5B63" w:rsidRDefault="005C5B63" w:rsidP="004972D2">
            <w:pPr>
              <w:spacing w:before="100" w:beforeAutospacing="1" w:after="100" w:afterAutospacing="1" w:line="240" w:lineRule="auto"/>
              <w:jc w:val="right"/>
              <w:rPr>
                <w:rFonts w:ascii="Arial" w:eastAsia="Times New Roman" w:hAnsi="Arial" w:cs="Arial"/>
              </w:rPr>
            </w:pPr>
            <w:r>
              <w:rPr>
                <w:rFonts w:ascii="Arial" w:eastAsia="Times New Roman" w:hAnsi="Arial" w:cs="Arial"/>
              </w:rPr>
              <w:t>1.964</w:t>
            </w:r>
          </w:p>
        </w:tc>
        <w:tc>
          <w:tcPr>
            <w:tcW w:w="78" w:type="pct"/>
            <w:tcBorders>
              <w:top w:val="outset" w:sz="6" w:space="0" w:color="auto"/>
              <w:left w:val="outset" w:sz="6" w:space="0" w:color="auto"/>
              <w:bottom w:val="outset" w:sz="6" w:space="0" w:color="auto"/>
              <w:right w:val="outset" w:sz="6" w:space="0" w:color="auto"/>
            </w:tcBorders>
            <w:vAlign w:val="bottom"/>
          </w:tcPr>
          <w:p w:rsidR="004972D2" w:rsidRPr="00DC38BE" w:rsidRDefault="004972D2" w:rsidP="004972D2">
            <w:pPr>
              <w:spacing w:before="100" w:beforeAutospacing="1" w:after="100" w:afterAutospacing="1" w:line="240" w:lineRule="auto"/>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9B0696" w:rsidRDefault="004972D2" w:rsidP="004972D2">
            <w:pPr>
              <w:spacing w:before="100" w:beforeAutospacing="1" w:after="100" w:afterAutospacing="1" w:line="240" w:lineRule="auto"/>
              <w:jc w:val="right"/>
              <w:rPr>
                <w:rFonts w:ascii="Arial" w:eastAsia="Times New Roman" w:hAnsi="Arial" w:cs="Arial"/>
              </w:rPr>
            </w:pPr>
            <w:r>
              <w:rPr>
                <w:rFonts w:ascii="Arial" w:eastAsia="Times New Roman" w:hAnsi="Arial" w:cs="Arial"/>
              </w:rPr>
              <w:t>1.763</w:t>
            </w:r>
          </w:p>
        </w:tc>
      </w:tr>
      <w:tr w:rsidR="004972D2" w:rsidRPr="00DC38BE" w:rsidTr="004972D2">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4972D2" w:rsidRPr="009B0696" w:rsidRDefault="004972D2" w:rsidP="004972D2">
            <w:pPr>
              <w:spacing w:before="100" w:beforeAutospacing="1" w:after="100" w:afterAutospacing="1" w:line="240" w:lineRule="auto"/>
              <w:rPr>
                <w:rFonts w:ascii="Arial" w:eastAsia="Times New Roman" w:hAnsi="Arial" w:cs="Arial"/>
              </w:rPr>
            </w:pPr>
            <w:r>
              <w:rPr>
                <w:rFonts w:ascii="Arial" w:eastAsia="Times New Roman" w:hAnsi="Arial" w:cs="Arial"/>
              </w:rPr>
              <w:t>Трошкови алата и инвентара</w:t>
            </w:r>
          </w:p>
        </w:tc>
        <w:tc>
          <w:tcPr>
            <w:tcW w:w="78" w:type="pct"/>
            <w:tcBorders>
              <w:top w:val="outset" w:sz="6" w:space="0" w:color="auto"/>
              <w:left w:val="outset" w:sz="6" w:space="0" w:color="auto"/>
              <w:bottom w:val="outset" w:sz="6" w:space="0" w:color="auto"/>
              <w:right w:val="outset" w:sz="6" w:space="0" w:color="auto"/>
            </w:tcBorders>
          </w:tcPr>
          <w:p w:rsidR="004972D2" w:rsidRPr="00DC38BE" w:rsidRDefault="004972D2" w:rsidP="004972D2">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5C5B63" w:rsidRDefault="005C5B63" w:rsidP="004972D2">
            <w:pPr>
              <w:spacing w:before="100" w:beforeAutospacing="1" w:after="100" w:afterAutospacing="1" w:line="240" w:lineRule="auto"/>
              <w:jc w:val="right"/>
              <w:rPr>
                <w:rFonts w:ascii="Arial" w:eastAsia="Times New Roman" w:hAnsi="Arial" w:cs="Arial"/>
              </w:rPr>
            </w:pPr>
            <w:r>
              <w:rPr>
                <w:rFonts w:ascii="Arial" w:eastAsia="Times New Roman" w:hAnsi="Arial" w:cs="Arial"/>
              </w:rPr>
              <w:t>1.154</w:t>
            </w:r>
          </w:p>
        </w:tc>
        <w:tc>
          <w:tcPr>
            <w:tcW w:w="78" w:type="pct"/>
            <w:tcBorders>
              <w:top w:val="outset" w:sz="6" w:space="0" w:color="auto"/>
              <w:left w:val="outset" w:sz="6" w:space="0" w:color="auto"/>
              <w:bottom w:val="outset" w:sz="6" w:space="0" w:color="auto"/>
              <w:right w:val="outset" w:sz="6" w:space="0" w:color="auto"/>
            </w:tcBorders>
            <w:vAlign w:val="bottom"/>
          </w:tcPr>
          <w:p w:rsidR="004972D2" w:rsidRPr="00DC38BE" w:rsidRDefault="004972D2" w:rsidP="004972D2">
            <w:pPr>
              <w:spacing w:before="100" w:beforeAutospacing="1" w:after="100" w:afterAutospacing="1" w:line="240" w:lineRule="auto"/>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9B0696" w:rsidRDefault="004972D2" w:rsidP="004972D2">
            <w:pPr>
              <w:spacing w:before="100" w:beforeAutospacing="1" w:after="100" w:afterAutospacing="1" w:line="240" w:lineRule="auto"/>
              <w:jc w:val="right"/>
              <w:rPr>
                <w:rFonts w:ascii="Arial" w:eastAsia="Times New Roman" w:hAnsi="Arial" w:cs="Arial"/>
              </w:rPr>
            </w:pPr>
            <w:r>
              <w:rPr>
                <w:rFonts w:ascii="Arial" w:eastAsia="Times New Roman" w:hAnsi="Arial" w:cs="Arial"/>
              </w:rPr>
              <w:t>888</w:t>
            </w:r>
          </w:p>
        </w:tc>
      </w:tr>
      <w:tr w:rsidR="004972D2" w:rsidRPr="00DC38BE" w:rsidTr="004972D2">
        <w:trPr>
          <w:trHeight w:val="214"/>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4972D2" w:rsidRPr="009B0696" w:rsidRDefault="004972D2" w:rsidP="004972D2">
            <w:pPr>
              <w:spacing w:after="0" w:line="240" w:lineRule="auto"/>
              <w:rPr>
                <w:rFonts w:ascii="Arial" w:eastAsia="Times New Roman" w:hAnsi="Arial" w:cs="Arial"/>
              </w:rPr>
            </w:pPr>
            <w:r>
              <w:rPr>
                <w:rFonts w:ascii="Arial" w:eastAsia="Times New Roman" w:hAnsi="Arial" w:cs="Arial"/>
              </w:rPr>
              <w:t>Трошкови</w:t>
            </w:r>
            <w:r w:rsidR="006B6E58">
              <w:rPr>
                <w:rFonts w:ascii="Arial" w:eastAsia="Times New Roman" w:hAnsi="Arial" w:cs="Arial"/>
              </w:rPr>
              <w:t xml:space="preserve"> </w:t>
            </w:r>
            <w:r>
              <w:rPr>
                <w:rFonts w:ascii="Arial" w:eastAsia="Times New Roman" w:hAnsi="Arial" w:cs="Arial"/>
              </w:rPr>
              <w:t>канцеларијског материјала</w:t>
            </w:r>
          </w:p>
        </w:tc>
        <w:tc>
          <w:tcPr>
            <w:tcW w:w="78" w:type="pct"/>
            <w:tcBorders>
              <w:top w:val="outset" w:sz="6" w:space="0" w:color="auto"/>
              <w:left w:val="outset" w:sz="6" w:space="0" w:color="auto"/>
              <w:bottom w:val="outset" w:sz="6" w:space="0" w:color="auto"/>
              <w:right w:val="outset" w:sz="6" w:space="0" w:color="auto"/>
            </w:tcBorders>
            <w:hideMark/>
          </w:tcPr>
          <w:p w:rsidR="004972D2" w:rsidRPr="00DC38BE" w:rsidRDefault="004972D2" w:rsidP="004972D2">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5C5B63" w:rsidRDefault="005C5B63" w:rsidP="004972D2">
            <w:pPr>
              <w:spacing w:after="0"/>
              <w:jc w:val="right"/>
              <w:rPr>
                <w:rFonts w:ascii="Arial" w:eastAsia="Times New Roman" w:hAnsi="Arial" w:cs="Arial"/>
              </w:rPr>
            </w:pPr>
            <w:r>
              <w:rPr>
                <w:rFonts w:ascii="Arial" w:eastAsia="Times New Roman" w:hAnsi="Arial" w:cs="Arial"/>
              </w:rPr>
              <w:t>271</w:t>
            </w:r>
          </w:p>
        </w:tc>
        <w:tc>
          <w:tcPr>
            <w:tcW w:w="78" w:type="pct"/>
            <w:tcBorders>
              <w:top w:val="outset" w:sz="6" w:space="0" w:color="auto"/>
              <w:left w:val="outset" w:sz="6" w:space="0" w:color="auto"/>
              <w:bottom w:val="outset" w:sz="6" w:space="0" w:color="auto"/>
              <w:right w:val="outset" w:sz="6" w:space="0" w:color="auto"/>
            </w:tcBorders>
            <w:vAlign w:val="bottom"/>
            <w:hideMark/>
          </w:tcPr>
          <w:p w:rsidR="004972D2" w:rsidRPr="00DC38BE" w:rsidRDefault="004972D2" w:rsidP="004972D2">
            <w:pPr>
              <w:spacing w:after="0" w:line="240" w:lineRule="auto"/>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9B0696" w:rsidRDefault="004972D2" w:rsidP="004972D2">
            <w:pPr>
              <w:spacing w:after="0"/>
              <w:jc w:val="right"/>
              <w:rPr>
                <w:rFonts w:ascii="Arial" w:eastAsia="Times New Roman" w:hAnsi="Arial" w:cs="Arial"/>
              </w:rPr>
            </w:pPr>
            <w:r>
              <w:rPr>
                <w:rFonts w:ascii="Arial" w:eastAsia="Times New Roman" w:hAnsi="Arial" w:cs="Arial"/>
              </w:rPr>
              <w:t>349</w:t>
            </w:r>
          </w:p>
        </w:tc>
      </w:tr>
      <w:tr w:rsidR="004972D2" w:rsidRPr="00DC38BE" w:rsidTr="004972D2">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hideMark/>
          </w:tcPr>
          <w:p w:rsidR="004972D2" w:rsidRPr="009B0696" w:rsidRDefault="004972D2" w:rsidP="004972D2">
            <w:pPr>
              <w:spacing w:before="100" w:beforeAutospacing="1" w:after="100" w:afterAutospacing="1" w:line="240" w:lineRule="auto"/>
              <w:rPr>
                <w:rFonts w:ascii="Arial" w:eastAsia="Times New Roman" w:hAnsi="Arial" w:cs="Arial"/>
                <w:bCs/>
              </w:rPr>
            </w:pPr>
            <w:r w:rsidRPr="009B0696">
              <w:rPr>
                <w:rFonts w:ascii="Arial" w:eastAsia="Times New Roman" w:hAnsi="Arial" w:cs="Arial"/>
                <w:bCs/>
              </w:rPr>
              <w:t>Трошкови заштитне опреме</w:t>
            </w:r>
          </w:p>
        </w:tc>
        <w:tc>
          <w:tcPr>
            <w:tcW w:w="78" w:type="pct"/>
            <w:tcBorders>
              <w:top w:val="outset" w:sz="6" w:space="0" w:color="auto"/>
              <w:left w:val="outset" w:sz="6" w:space="0" w:color="auto"/>
              <w:bottom w:val="outset" w:sz="6" w:space="0" w:color="auto"/>
              <w:right w:val="outset" w:sz="6" w:space="0" w:color="auto"/>
            </w:tcBorders>
            <w:hideMark/>
          </w:tcPr>
          <w:p w:rsidR="004972D2" w:rsidRPr="00DC38BE" w:rsidRDefault="004972D2" w:rsidP="004972D2">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5C5B63" w:rsidRDefault="005C5B63" w:rsidP="004972D2">
            <w:pPr>
              <w:spacing w:before="100" w:beforeAutospacing="1" w:after="100" w:afterAutospacing="1" w:line="240" w:lineRule="auto"/>
              <w:jc w:val="right"/>
              <w:rPr>
                <w:rFonts w:ascii="Arial" w:eastAsia="Times New Roman" w:hAnsi="Arial" w:cs="Arial"/>
                <w:bCs/>
              </w:rPr>
            </w:pPr>
            <w:r w:rsidRPr="005C5B63">
              <w:rPr>
                <w:rFonts w:ascii="Arial" w:eastAsia="Times New Roman" w:hAnsi="Arial" w:cs="Arial"/>
                <w:bCs/>
              </w:rPr>
              <w:t>87</w:t>
            </w:r>
          </w:p>
        </w:tc>
        <w:tc>
          <w:tcPr>
            <w:tcW w:w="78" w:type="pct"/>
            <w:tcBorders>
              <w:top w:val="outset" w:sz="6" w:space="0" w:color="auto"/>
              <w:left w:val="outset" w:sz="6" w:space="0" w:color="auto"/>
              <w:bottom w:val="outset" w:sz="6" w:space="0" w:color="auto"/>
              <w:right w:val="outset" w:sz="6" w:space="0" w:color="auto"/>
            </w:tcBorders>
            <w:vAlign w:val="bottom"/>
            <w:hideMark/>
          </w:tcPr>
          <w:p w:rsidR="004972D2" w:rsidRPr="00DC38BE" w:rsidRDefault="004972D2" w:rsidP="004972D2">
            <w:pPr>
              <w:spacing w:before="100" w:beforeAutospacing="1" w:after="100" w:afterAutospacing="1" w:line="240" w:lineRule="auto"/>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9B0696" w:rsidRDefault="004972D2" w:rsidP="004972D2">
            <w:pPr>
              <w:spacing w:before="100" w:beforeAutospacing="1" w:after="100" w:afterAutospacing="1" w:line="240" w:lineRule="auto"/>
              <w:jc w:val="right"/>
              <w:rPr>
                <w:rFonts w:ascii="Arial" w:eastAsia="Times New Roman" w:hAnsi="Arial" w:cs="Arial"/>
                <w:bCs/>
              </w:rPr>
            </w:pPr>
            <w:r w:rsidRPr="009B0696">
              <w:rPr>
                <w:rFonts w:ascii="Arial" w:eastAsia="Times New Roman" w:hAnsi="Arial" w:cs="Arial"/>
                <w:bCs/>
              </w:rPr>
              <w:t>115</w:t>
            </w:r>
          </w:p>
        </w:tc>
      </w:tr>
      <w:tr w:rsidR="004972D2" w:rsidRPr="00DC38BE" w:rsidTr="004972D2">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4972D2" w:rsidRPr="009B0696" w:rsidRDefault="004972D2" w:rsidP="004972D2">
            <w:pPr>
              <w:spacing w:before="100" w:beforeAutospacing="1" w:after="100" w:afterAutospacing="1" w:line="240" w:lineRule="auto"/>
              <w:rPr>
                <w:rFonts w:ascii="Arial" w:eastAsia="Times New Roman" w:hAnsi="Arial" w:cs="Arial"/>
                <w:bCs/>
              </w:rPr>
            </w:pPr>
            <w:r w:rsidRPr="009B0696">
              <w:rPr>
                <w:rFonts w:ascii="Arial" w:eastAsia="Times New Roman" w:hAnsi="Arial" w:cs="Arial"/>
                <w:bCs/>
              </w:rPr>
              <w:t>Трошкови средстава за одржавање хигијене</w:t>
            </w:r>
          </w:p>
        </w:tc>
        <w:tc>
          <w:tcPr>
            <w:tcW w:w="78" w:type="pct"/>
            <w:tcBorders>
              <w:top w:val="outset" w:sz="6" w:space="0" w:color="auto"/>
              <w:left w:val="outset" w:sz="6" w:space="0" w:color="auto"/>
              <w:bottom w:val="outset" w:sz="6" w:space="0" w:color="auto"/>
              <w:right w:val="outset" w:sz="6" w:space="0" w:color="auto"/>
            </w:tcBorders>
          </w:tcPr>
          <w:p w:rsidR="004972D2" w:rsidRPr="00DC38BE" w:rsidRDefault="004972D2" w:rsidP="004972D2">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5C5B63" w:rsidRDefault="005C5B63" w:rsidP="004972D2">
            <w:pPr>
              <w:spacing w:before="100" w:beforeAutospacing="1" w:after="100" w:afterAutospacing="1" w:line="240" w:lineRule="auto"/>
              <w:jc w:val="right"/>
              <w:rPr>
                <w:rFonts w:ascii="Arial" w:eastAsia="Times New Roman" w:hAnsi="Arial" w:cs="Arial"/>
                <w:bCs/>
              </w:rPr>
            </w:pPr>
            <w:r w:rsidRPr="005C5B63">
              <w:rPr>
                <w:rFonts w:ascii="Arial" w:eastAsia="Times New Roman" w:hAnsi="Arial" w:cs="Arial"/>
                <w:bCs/>
              </w:rPr>
              <w:t>83</w:t>
            </w:r>
          </w:p>
        </w:tc>
        <w:tc>
          <w:tcPr>
            <w:tcW w:w="78" w:type="pct"/>
            <w:tcBorders>
              <w:top w:val="outset" w:sz="6" w:space="0" w:color="auto"/>
              <w:left w:val="outset" w:sz="6" w:space="0" w:color="auto"/>
              <w:bottom w:val="outset" w:sz="6" w:space="0" w:color="auto"/>
              <w:right w:val="outset" w:sz="6" w:space="0" w:color="auto"/>
            </w:tcBorders>
            <w:vAlign w:val="bottom"/>
          </w:tcPr>
          <w:p w:rsidR="004972D2" w:rsidRPr="00DC38BE" w:rsidRDefault="004972D2" w:rsidP="004972D2">
            <w:pPr>
              <w:spacing w:before="100" w:beforeAutospacing="1" w:after="100" w:afterAutospacing="1" w:line="240" w:lineRule="auto"/>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9B0696" w:rsidRDefault="004972D2" w:rsidP="004972D2">
            <w:pPr>
              <w:spacing w:before="100" w:beforeAutospacing="1" w:after="100" w:afterAutospacing="1" w:line="240" w:lineRule="auto"/>
              <w:jc w:val="right"/>
              <w:rPr>
                <w:rFonts w:ascii="Arial" w:eastAsia="Times New Roman" w:hAnsi="Arial" w:cs="Arial"/>
                <w:bCs/>
              </w:rPr>
            </w:pPr>
            <w:r>
              <w:rPr>
                <w:rFonts w:ascii="Arial" w:eastAsia="Times New Roman" w:hAnsi="Arial" w:cs="Arial"/>
                <w:bCs/>
              </w:rPr>
              <w:t>66</w:t>
            </w:r>
          </w:p>
        </w:tc>
      </w:tr>
      <w:tr w:rsidR="004972D2" w:rsidRPr="00DC38BE" w:rsidTr="004972D2">
        <w:trPr>
          <w:tblCellSpacing w:w="0" w:type="dxa"/>
        </w:trPr>
        <w:tc>
          <w:tcPr>
            <w:tcW w:w="3442" w:type="pct"/>
            <w:tcBorders>
              <w:top w:val="outset" w:sz="6" w:space="0" w:color="auto"/>
              <w:left w:val="outset" w:sz="6" w:space="0" w:color="auto"/>
              <w:bottom w:val="outset" w:sz="6" w:space="0" w:color="auto"/>
              <w:right w:val="outset" w:sz="6" w:space="0" w:color="auto"/>
            </w:tcBorders>
            <w:vAlign w:val="bottom"/>
          </w:tcPr>
          <w:p w:rsidR="004972D2" w:rsidRDefault="004972D2" w:rsidP="004972D2">
            <w:pPr>
              <w:spacing w:before="100" w:beforeAutospacing="1" w:after="100" w:afterAutospacing="1" w:line="240" w:lineRule="auto"/>
              <w:rPr>
                <w:rFonts w:ascii="Arial" w:eastAsia="Times New Roman" w:hAnsi="Arial" w:cs="Arial"/>
                <w:b/>
                <w:bCs/>
              </w:rPr>
            </w:pPr>
            <w:r w:rsidRPr="00FB1897">
              <w:rPr>
                <w:rFonts w:ascii="Arial" w:eastAsia="Times New Roman" w:hAnsi="Arial" w:cs="Arial"/>
                <w:b/>
              </w:rPr>
              <w:t>За годину</w:t>
            </w:r>
          </w:p>
        </w:tc>
        <w:tc>
          <w:tcPr>
            <w:tcW w:w="78" w:type="pct"/>
            <w:tcBorders>
              <w:top w:val="outset" w:sz="6" w:space="0" w:color="auto"/>
              <w:left w:val="outset" w:sz="6" w:space="0" w:color="auto"/>
              <w:bottom w:val="outset" w:sz="6" w:space="0" w:color="auto"/>
              <w:right w:val="outset" w:sz="6" w:space="0" w:color="auto"/>
            </w:tcBorders>
          </w:tcPr>
          <w:p w:rsidR="004972D2" w:rsidRPr="00DC38BE" w:rsidRDefault="004972D2" w:rsidP="004972D2">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F1711D" w:rsidRDefault="00F1711D" w:rsidP="004972D2">
            <w:pPr>
              <w:spacing w:before="100" w:beforeAutospacing="1" w:after="100" w:afterAutospacing="1" w:line="240" w:lineRule="auto"/>
              <w:jc w:val="right"/>
              <w:rPr>
                <w:rFonts w:ascii="Arial" w:eastAsia="Times New Roman" w:hAnsi="Arial" w:cs="Arial"/>
                <w:b/>
                <w:bCs/>
              </w:rPr>
            </w:pPr>
            <w:r>
              <w:rPr>
                <w:rFonts w:ascii="Arial" w:eastAsia="Times New Roman" w:hAnsi="Arial" w:cs="Arial"/>
                <w:b/>
                <w:bCs/>
              </w:rPr>
              <w:t>6.962</w:t>
            </w:r>
          </w:p>
        </w:tc>
        <w:tc>
          <w:tcPr>
            <w:tcW w:w="78" w:type="pct"/>
            <w:tcBorders>
              <w:top w:val="outset" w:sz="6" w:space="0" w:color="auto"/>
              <w:left w:val="outset" w:sz="6" w:space="0" w:color="auto"/>
              <w:bottom w:val="outset" w:sz="6" w:space="0" w:color="auto"/>
              <w:right w:val="outset" w:sz="6" w:space="0" w:color="auto"/>
            </w:tcBorders>
            <w:vAlign w:val="bottom"/>
          </w:tcPr>
          <w:p w:rsidR="004972D2" w:rsidRPr="00DC38BE" w:rsidRDefault="004972D2" w:rsidP="004972D2">
            <w:pPr>
              <w:spacing w:before="100" w:beforeAutospacing="1" w:after="100" w:afterAutospacing="1" w:line="240" w:lineRule="auto"/>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9B0696" w:rsidRDefault="004972D2" w:rsidP="004972D2">
            <w:pPr>
              <w:spacing w:before="100" w:beforeAutospacing="1" w:after="100" w:afterAutospacing="1" w:line="240" w:lineRule="auto"/>
              <w:jc w:val="right"/>
              <w:rPr>
                <w:rFonts w:ascii="Arial" w:eastAsia="Times New Roman" w:hAnsi="Arial" w:cs="Arial"/>
                <w:b/>
                <w:bCs/>
              </w:rPr>
            </w:pPr>
            <w:r>
              <w:rPr>
                <w:rFonts w:ascii="Arial" w:eastAsia="Times New Roman" w:hAnsi="Arial" w:cs="Arial"/>
                <w:b/>
                <w:bCs/>
              </w:rPr>
              <w:t>7.391</w:t>
            </w:r>
          </w:p>
        </w:tc>
      </w:tr>
    </w:tbl>
    <w:p w:rsidR="004972D2" w:rsidRDefault="004972D2" w:rsidP="004972D2">
      <w:pPr>
        <w:spacing w:after="0" w:line="240" w:lineRule="auto"/>
        <w:jc w:val="both"/>
        <w:rPr>
          <w:rFonts w:ascii="Arial" w:eastAsia="Times New Roman" w:hAnsi="Arial" w:cs="Arial"/>
          <w:b/>
        </w:rPr>
      </w:pPr>
    </w:p>
    <w:p w:rsidR="004972D2" w:rsidRPr="004972D2" w:rsidRDefault="004972D2" w:rsidP="004972D2">
      <w:pPr>
        <w:spacing w:after="0" w:line="240" w:lineRule="auto"/>
        <w:jc w:val="both"/>
        <w:rPr>
          <w:rFonts w:ascii="Arial" w:eastAsia="Times New Roman" w:hAnsi="Arial" w:cs="Arial"/>
          <w:b/>
        </w:rPr>
      </w:pPr>
    </w:p>
    <w:p w:rsidR="004972D2" w:rsidRPr="005C18AB" w:rsidRDefault="004972D2"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ТРОШКОВИ ГОРИВА И ЕНЕРГИЈЕ</w:t>
      </w:r>
    </w:p>
    <w:p w:rsidR="004972D2" w:rsidRPr="006A595E" w:rsidRDefault="004972D2" w:rsidP="004972D2">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6"/>
        <w:gridCol w:w="142"/>
        <w:gridCol w:w="1277"/>
        <w:gridCol w:w="141"/>
        <w:gridCol w:w="1306"/>
      </w:tblGrid>
      <w:tr w:rsidR="004972D2" w:rsidRPr="00C60476" w:rsidTr="004972D2">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4972D2" w:rsidRPr="00C60476" w:rsidRDefault="004972D2" w:rsidP="004972D2">
            <w:pPr>
              <w:spacing w:after="0"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vAlign w:val="bottom"/>
            <w:hideMark/>
          </w:tcPr>
          <w:p w:rsidR="004972D2" w:rsidRPr="00C60476" w:rsidRDefault="004972D2" w:rsidP="004972D2">
            <w:pPr>
              <w:spacing w:after="0" w:line="240" w:lineRule="auto"/>
              <w:jc w:val="right"/>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4972D2" w:rsidRPr="00C60476" w:rsidRDefault="004972D2" w:rsidP="004972D2">
            <w:pPr>
              <w:spacing w:after="0" w:line="240" w:lineRule="auto"/>
              <w:jc w:val="right"/>
              <w:rPr>
                <w:rFonts w:ascii="Arial" w:eastAsia="Times New Roman" w:hAnsi="Arial" w:cs="Arial"/>
                <w:b/>
                <w:bCs/>
              </w:rPr>
            </w:pPr>
            <w:r>
              <w:rPr>
                <w:rFonts w:ascii="Arial" w:eastAsia="Times New Roman" w:hAnsi="Arial" w:cs="Arial"/>
                <w:b/>
                <w:bCs/>
              </w:rPr>
              <w:t>2018.</w:t>
            </w:r>
          </w:p>
        </w:tc>
        <w:tc>
          <w:tcPr>
            <w:tcW w:w="77" w:type="pct"/>
            <w:tcBorders>
              <w:top w:val="outset" w:sz="6" w:space="0" w:color="auto"/>
              <w:left w:val="outset" w:sz="6" w:space="0" w:color="auto"/>
              <w:bottom w:val="outset" w:sz="6" w:space="0" w:color="auto"/>
              <w:right w:val="outset" w:sz="6" w:space="0" w:color="auto"/>
            </w:tcBorders>
            <w:vAlign w:val="bottom"/>
            <w:hideMark/>
          </w:tcPr>
          <w:p w:rsidR="004972D2" w:rsidRPr="00C60476" w:rsidRDefault="004972D2" w:rsidP="004972D2">
            <w:pPr>
              <w:spacing w:after="0" w:line="240" w:lineRule="auto"/>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4972D2" w:rsidRPr="00C60476" w:rsidRDefault="004972D2" w:rsidP="004972D2">
            <w:pPr>
              <w:spacing w:after="0" w:line="240" w:lineRule="auto"/>
              <w:jc w:val="right"/>
              <w:rPr>
                <w:rFonts w:ascii="Arial" w:eastAsia="Times New Roman" w:hAnsi="Arial" w:cs="Arial"/>
                <w:b/>
                <w:bCs/>
              </w:rPr>
            </w:pPr>
            <w:r>
              <w:rPr>
                <w:rFonts w:ascii="Arial" w:eastAsia="Times New Roman" w:hAnsi="Arial" w:cs="Arial"/>
                <w:b/>
                <w:bCs/>
              </w:rPr>
              <w:t>2017.</w:t>
            </w:r>
          </w:p>
        </w:tc>
      </w:tr>
      <w:tr w:rsidR="004972D2" w:rsidRPr="00C60476" w:rsidTr="004972D2">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4972D2" w:rsidRPr="004972D2" w:rsidRDefault="004972D2" w:rsidP="004972D2">
            <w:pPr>
              <w:spacing w:after="0" w:line="240" w:lineRule="auto"/>
              <w:rPr>
                <w:rFonts w:ascii="Arial" w:eastAsia="Times New Roman" w:hAnsi="Arial" w:cs="Arial"/>
              </w:rPr>
            </w:pPr>
            <w:r>
              <w:rPr>
                <w:rFonts w:ascii="Arial" w:eastAsia="Times New Roman" w:hAnsi="Arial" w:cs="Arial"/>
              </w:rPr>
              <w:t>Трошкови горива и мазива</w:t>
            </w:r>
          </w:p>
        </w:tc>
        <w:tc>
          <w:tcPr>
            <w:tcW w:w="78" w:type="pct"/>
            <w:tcBorders>
              <w:top w:val="outset" w:sz="6" w:space="0" w:color="auto"/>
              <w:left w:val="outset" w:sz="6" w:space="0" w:color="auto"/>
              <w:bottom w:val="outset" w:sz="6" w:space="0" w:color="auto"/>
              <w:right w:val="outset" w:sz="6" w:space="0" w:color="auto"/>
            </w:tcBorders>
            <w:vAlign w:val="bottom"/>
            <w:hideMark/>
          </w:tcPr>
          <w:p w:rsidR="004972D2" w:rsidRPr="00C60476" w:rsidRDefault="004972D2" w:rsidP="004972D2">
            <w:pPr>
              <w:spacing w:after="0" w:line="240" w:lineRule="auto"/>
              <w:jc w:val="right"/>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4972D2" w:rsidRPr="00F1711D" w:rsidRDefault="00F1711D" w:rsidP="004972D2">
            <w:pPr>
              <w:spacing w:after="0" w:line="240" w:lineRule="auto"/>
              <w:jc w:val="right"/>
              <w:rPr>
                <w:rFonts w:ascii="Arial" w:eastAsia="Times New Roman" w:hAnsi="Arial" w:cs="Arial"/>
                <w:b/>
              </w:rPr>
            </w:pPr>
            <w:r>
              <w:rPr>
                <w:rFonts w:ascii="Arial" w:eastAsia="Times New Roman" w:hAnsi="Arial" w:cs="Arial"/>
                <w:b/>
              </w:rPr>
              <w:t>5.252</w:t>
            </w:r>
          </w:p>
        </w:tc>
        <w:tc>
          <w:tcPr>
            <w:tcW w:w="77" w:type="pct"/>
            <w:tcBorders>
              <w:top w:val="outset" w:sz="6" w:space="0" w:color="auto"/>
              <w:left w:val="outset" w:sz="6" w:space="0" w:color="auto"/>
              <w:bottom w:val="outset" w:sz="6" w:space="0" w:color="auto"/>
              <w:right w:val="outset" w:sz="6" w:space="0" w:color="auto"/>
            </w:tcBorders>
            <w:vAlign w:val="bottom"/>
          </w:tcPr>
          <w:p w:rsidR="004972D2" w:rsidRPr="00C60476" w:rsidRDefault="004972D2" w:rsidP="004972D2">
            <w:pPr>
              <w:spacing w:after="0" w:line="240" w:lineRule="auto"/>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4972D2" w:rsidRPr="004972D2" w:rsidRDefault="004972D2" w:rsidP="004972D2">
            <w:pPr>
              <w:spacing w:after="0" w:line="240" w:lineRule="auto"/>
              <w:jc w:val="right"/>
              <w:rPr>
                <w:rFonts w:ascii="Arial" w:eastAsia="Times New Roman" w:hAnsi="Arial" w:cs="Arial"/>
              </w:rPr>
            </w:pPr>
            <w:r w:rsidRPr="004972D2">
              <w:rPr>
                <w:rFonts w:ascii="Arial" w:eastAsia="Times New Roman" w:hAnsi="Arial" w:cs="Arial"/>
              </w:rPr>
              <w:t>4.398</w:t>
            </w:r>
          </w:p>
        </w:tc>
      </w:tr>
      <w:tr w:rsidR="004972D2" w:rsidRPr="00C60476" w:rsidTr="004972D2">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4972D2" w:rsidRDefault="004972D2" w:rsidP="004972D2">
            <w:pPr>
              <w:spacing w:after="0" w:line="240" w:lineRule="auto"/>
              <w:rPr>
                <w:rFonts w:ascii="Arial" w:eastAsia="Times New Roman" w:hAnsi="Arial" w:cs="Arial"/>
              </w:rPr>
            </w:pPr>
            <w:r>
              <w:rPr>
                <w:rFonts w:ascii="Arial" w:eastAsia="Times New Roman" w:hAnsi="Arial" w:cs="Arial"/>
              </w:rPr>
              <w:t>Трошкови ТНГ (аутогас)</w:t>
            </w:r>
          </w:p>
        </w:tc>
        <w:tc>
          <w:tcPr>
            <w:tcW w:w="78" w:type="pct"/>
            <w:tcBorders>
              <w:top w:val="outset" w:sz="6" w:space="0" w:color="auto"/>
              <w:left w:val="outset" w:sz="6" w:space="0" w:color="auto"/>
              <w:bottom w:val="outset" w:sz="6" w:space="0" w:color="auto"/>
              <w:right w:val="outset" w:sz="6" w:space="0" w:color="auto"/>
            </w:tcBorders>
            <w:vAlign w:val="bottom"/>
          </w:tcPr>
          <w:p w:rsidR="004972D2" w:rsidRPr="00C60476" w:rsidRDefault="004972D2" w:rsidP="004972D2">
            <w:pPr>
              <w:spacing w:after="0" w:line="240" w:lineRule="auto"/>
              <w:jc w:val="right"/>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4972D2" w:rsidRPr="009F059F" w:rsidRDefault="004972D2" w:rsidP="004972D2">
            <w:pPr>
              <w:spacing w:after="0" w:line="240" w:lineRule="auto"/>
              <w:jc w:val="right"/>
              <w:rPr>
                <w:rFonts w:ascii="Arial" w:eastAsia="Times New Roman" w:hAnsi="Arial" w:cs="Arial"/>
                <w:b/>
              </w:rPr>
            </w:pPr>
          </w:p>
        </w:tc>
        <w:tc>
          <w:tcPr>
            <w:tcW w:w="77" w:type="pct"/>
            <w:tcBorders>
              <w:top w:val="outset" w:sz="6" w:space="0" w:color="auto"/>
              <w:left w:val="outset" w:sz="6" w:space="0" w:color="auto"/>
              <w:bottom w:val="outset" w:sz="6" w:space="0" w:color="auto"/>
              <w:right w:val="outset" w:sz="6" w:space="0" w:color="auto"/>
            </w:tcBorders>
            <w:vAlign w:val="bottom"/>
          </w:tcPr>
          <w:p w:rsidR="004972D2" w:rsidRPr="00C60476" w:rsidRDefault="004972D2" w:rsidP="004972D2">
            <w:pPr>
              <w:spacing w:after="0" w:line="240" w:lineRule="auto"/>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4972D2" w:rsidRPr="004972D2" w:rsidRDefault="004972D2" w:rsidP="004972D2">
            <w:pPr>
              <w:spacing w:after="0" w:line="240" w:lineRule="auto"/>
              <w:jc w:val="right"/>
              <w:rPr>
                <w:rFonts w:ascii="Arial" w:eastAsia="Times New Roman" w:hAnsi="Arial" w:cs="Arial"/>
              </w:rPr>
            </w:pPr>
            <w:r w:rsidRPr="004972D2">
              <w:rPr>
                <w:rFonts w:ascii="Arial" w:eastAsia="Times New Roman" w:hAnsi="Arial" w:cs="Arial"/>
              </w:rPr>
              <w:t>24</w:t>
            </w:r>
          </w:p>
        </w:tc>
      </w:tr>
      <w:tr w:rsidR="004972D2" w:rsidRPr="00C60476" w:rsidTr="004972D2">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4972D2" w:rsidRDefault="004972D2" w:rsidP="004972D2">
            <w:pPr>
              <w:spacing w:after="0" w:line="240" w:lineRule="auto"/>
              <w:rPr>
                <w:rFonts w:ascii="Arial" w:eastAsia="Times New Roman" w:hAnsi="Arial" w:cs="Arial"/>
              </w:rPr>
            </w:pPr>
            <w:r>
              <w:rPr>
                <w:rFonts w:ascii="Arial" w:eastAsia="Times New Roman" w:hAnsi="Arial" w:cs="Arial"/>
              </w:rPr>
              <w:t>Трошкови електричне енергије</w:t>
            </w:r>
          </w:p>
        </w:tc>
        <w:tc>
          <w:tcPr>
            <w:tcW w:w="78" w:type="pct"/>
            <w:tcBorders>
              <w:top w:val="outset" w:sz="6" w:space="0" w:color="auto"/>
              <w:left w:val="outset" w:sz="6" w:space="0" w:color="auto"/>
              <w:bottom w:val="outset" w:sz="6" w:space="0" w:color="auto"/>
              <w:right w:val="outset" w:sz="6" w:space="0" w:color="auto"/>
            </w:tcBorders>
            <w:vAlign w:val="bottom"/>
          </w:tcPr>
          <w:p w:rsidR="004972D2" w:rsidRPr="00C60476" w:rsidRDefault="004972D2" w:rsidP="004972D2">
            <w:pPr>
              <w:spacing w:after="0" w:line="240" w:lineRule="auto"/>
              <w:jc w:val="right"/>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4972D2" w:rsidRPr="00F1711D" w:rsidRDefault="00F1711D" w:rsidP="004972D2">
            <w:pPr>
              <w:spacing w:after="0" w:line="240" w:lineRule="auto"/>
              <w:jc w:val="right"/>
              <w:rPr>
                <w:rFonts w:ascii="Arial" w:eastAsia="Times New Roman" w:hAnsi="Arial" w:cs="Arial"/>
                <w:b/>
              </w:rPr>
            </w:pPr>
            <w:r>
              <w:rPr>
                <w:rFonts w:ascii="Arial" w:eastAsia="Times New Roman" w:hAnsi="Arial" w:cs="Arial"/>
                <w:b/>
              </w:rPr>
              <w:t>4.162</w:t>
            </w:r>
          </w:p>
        </w:tc>
        <w:tc>
          <w:tcPr>
            <w:tcW w:w="77" w:type="pct"/>
            <w:tcBorders>
              <w:top w:val="outset" w:sz="6" w:space="0" w:color="auto"/>
              <w:left w:val="outset" w:sz="6" w:space="0" w:color="auto"/>
              <w:bottom w:val="outset" w:sz="6" w:space="0" w:color="auto"/>
              <w:right w:val="outset" w:sz="6" w:space="0" w:color="auto"/>
            </w:tcBorders>
            <w:vAlign w:val="bottom"/>
          </w:tcPr>
          <w:p w:rsidR="004972D2" w:rsidRPr="00C60476" w:rsidRDefault="004972D2" w:rsidP="004972D2">
            <w:pPr>
              <w:spacing w:after="0" w:line="240" w:lineRule="auto"/>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4972D2" w:rsidRPr="004972D2" w:rsidRDefault="004972D2" w:rsidP="004972D2">
            <w:pPr>
              <w:spacing w:after="0" w:line="240" w:lineRule="auto"/>
              <w:jc w:val="right"/>
              <w:rPr>
                <w:rFonts w:ascii="Arial" w:eastAsia="Times New Roman" w:hAnsi="Arial" w:cs="Arial"/>
              </w:rPr>
            </w:pPr>
            <w:r w:rsidRPr="004972D2">
              <w:rPr>
                <w:rFonts w:ascii="Arial" w:eastAsia="Times New Roman" w:hAnsi="Arial" w:cs="Arial"/>
              </w:rPr>
              <w:t>4.513</w:t>
            </w:r>
          </w:p>
        </w:tc>
      </w:tr>
      <w:tr w:rsidR="004972D2" w:rsidRPr="00C60476" w:rsidTr="004972D2">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4972D2" w:rsidRDefault="004972D2" w:rsidP="004972D2">
            <w:pPr>
              <w:spacing w:after="0" w:line="240" w:lineRule="auto"/>
              <w:rPr>
                <w:rFonts w:ascii="Arial" w:eastAsia="Times New Roman" w:hAnsi="Arial" w:cs="Arial"/>
              </w:rPr>
            </w:pPr>
            <w:r w:rsidRPr="00FB1897">
              <w:rPr>
                <w:rFonts w:ascii="Arial" w:eastAsia="Times New Roman" w:hAnsi="Arial" w:cs="Arial"/>
                <w:b/>
              </w:rPr>
              <w:t>За годину</w:t>
            </w:r>
          </w:p>
        </w:tc>
        <w:tc>
          <w:tcPr>
            <w:tcW w:w="78" w:type="pct"/>
            <w:tcBorders>
              <w:top w:val="outset" w:sz="6" w:space="0" w:color="auto"/>
              <w:left w:val="outset" w:sz="6" w:space="0" w:color="auto"/>
              <w:bottom w:val="outset" w:sz="6" w:space="0" w:color="auto"/>
              <w:right w:val="outset" w:sz="6" w:space="0" w:color="auto"/>
            </w:tcBorders>
            <w:vAlign w:val="bottom"/>
          </w:tcPr>
          <w:p w:rsidR="004972D2" w:rsidRPr="00C60476" w:rsidRDefault="004972D2" w:rsidP="004972D2">
            <w:pPr>
              <w:spacing w:after="0" w:line="240" w:lineRule="auto"/>
              <w:jc w:val="right"/>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4972D2" w:rsidRPr="00F1711D" w:rsidRDefault="00F1711D" w:rsidP="004972D2">
            <w:pPr>
              <w:spacing w:after="0" w:line="240" w:lineRule="auto"/>
              <w:jc w:val="right"/>
              <w:rPr>
                <w:rFonts w:ascii="Arial" w:eastAsia="Times New Roman" w:hAnsi="Arial" w:cs="Arial"/>
                <w:b/>
              </w:rPr>
            </w:pPr>
            <w:r>
              <w:rPr>
                <w:rFonts w:ascii="Arial" w:eastAsia="Times New Roman" w:hAnsi="Arial" w:cs="Arial"/>
                <w:b/>
              </w:rPr>
              <w:t>9.414</w:t>
            </w:r>
          </w:p>
        </w:tc>
        <w:tc>
          <w:tcPr>
            <w:tcW w:w="77" w:type="pct"/>
            <w:tcBorders>
              <w:top w:val="outset" w:sz="6" w:space="0" w:color="auto"/>
              <w:left w:val="outset" w:sz="6" w:space="0" w:color="auto"/>
              <w:bottom w:val="outset" w:sz="6" w:space="0" w:color="auto"/>
              <w:right w:val="outset" w:sz="6" w:space="0" w:color="auto"/>
            </w:tcBorders>
            <w:vAlign w:val="bottom"/>
          </w:tcPr>
          <w:p w:rsidR="004972D2" w:rsidRPr="00C60476" w:rsidRDefault="004972D2" w:rsidP="004972D2">
            <w:pPr>
              <w:spacing w:after="0" w:line="240" w:lineRule="auto"/>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4972D2" w:rsidRDefault="004972D2" w:rsidP="004972D2">
            <w:pPr>
              <w:spacing w:after="0" w:line="240" w:lineRule="auto"/>
              <w:jc w:val="right"/>
              <w:rPr>
                <w:rFonts w:ascii="Arial" w:eastAsia="Times New Roman" w:hAnsi="Arial" w:cs="Arial"/>
                <w:b/>
              </w:rPr>
            </w:pPr>
            <w:r>
              <w:rPr>
                <w:rFonts w:ascii="Arial" w:eastAsia="Times New Roman" w:hAnsi="Arial" w:cs="Arial"/>
                <w:b/>
              </w:rPr>
              <w:t>8.935</w:t>
            </w:r>
          </w:p>
        </w:tc>
      </w:tr>
    </w:tbl>
    <w:p w:rsidR="00C60476" w:rsidRDefault="00C60476" w:rsidP="009564D6">
      <w:pPr>
        <w:spacing w:after="0" w:line="240" w:lineRule="auto"/>
        <w:rPr>
          <w:rFonts w:ascii="Arial" w:eastAsia="Times New Roman" w:hAnsi="Arial" w:cs="Arial"/>
        </w:rPr>
      </w:pPr>
    </w:p>
    <w:p w:rsidR="005278D0" w:rsidRPr="0070696F" w:rsidRDefault="005278D0" w:rsidP="009564D6">
      <w:pPr>
        <w:spacing w:after="0" w:line="240" w:lineRule="auto"/>
        <w:rPr>
          <w:rFonts w:ascii="Arial" w:eastAsia="Times New Roman" w:hAnsi="Arial" w:cs="Arial"/>
        </w:rPr>
      </w:pPr>
    </w:p>
    <w:p w:rsidR="009564D6" w:rsidRPr="004972D2"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58" w:name="str_69"/>
      <w:bookmarkEnd w:id="58"/>
      <w:r>
        <w:rPr>
          <w:rFonts w:ascii="Arial" w:eastAsia="Times New Roman" w:hAnsi="Arial" w:cs="Arial"/>
          <w:b/>
        </w:rPr>
        <w:t>ТРОШКОВИ</w:t>
      </w:r>
      <w:r w:rsidR="008D2C29">
        <w:rPr>
          <w:rFonts w:ascii="Arial" w:eastAsia="Times New Roman" w:hAnsi="Arial" w:cs="Arial"/>
          <w:b/>
        </w:rPr>
        <w:t xml:space="preserve"> </w:t>
      </w:r>
      <w:r>
        <w:rPr>
          <w:rFonts w:ascii="Arial" w:eastAsia="Times New Roman" w:hAnsi="Arial" w:cs="Arial"/>
          <w:b/>
        </w:rPr>
        <w:t>ЗАРАДА</w:t>
      </w:r>
      <w:r w:rsidR="009564D6" w:rsidRPr="00576616">
        <w:rPr>
          <w:rFonts w:ascii="Arial" w:eastAsia="Times New Roman" w:hAnsi="Arial" w:cs="Arial"/>
          <w:b/>
        </w:rPr>
        <w:t xml:space="preserve">, </w:t>
      </w:r>
      <w:r>
        <w:rPr>
          <w:rFonts w:ascii="Arial" w:eastAsia="Times New Roman" w:hAnsi="Arial" w:cs="Arial"/>
          <w:b/>
        </w:rPr>
        <w:t>НАКНАДА</w:t>
      </w:r>
      <w:r w:rsidR="00B43D3A">
        <w:rPr>
          <w:rFonts w:ascii="Arial" w:eastAsia="Times New Roman" w:hAnsi="Arial" w:cs="Arial"/>
          <w:b/>
        </w:rPr>
        <w:t xml:space="preserve"> </w:t>
      </w:r>
      <w:r>
        <w:rPr>
          <w:rFonts w:ascii="Arial" w:eastAsia="Times New Roman" w:hAnsi="Arial" w:cs="Arial"/>
          <w:b/>
        </w:rPr>
        <w:t>ЗАРАДА</w:t>
      </w:r>
      <w:r w:rsidR="00B43D3A">
        <w:rPr>
          <w:rFonts w:ascii="Arial" w:eastAsia="Times New Roman" w:hAnsi="Arial" w:cs="Arial"/>
          <w:b/>
        </w:rPr>
        <w:t xml:space="preserve"> </w:t>
      </w:r>
      <w:r>
        <w:rPr>
          <w:rFonts w:ascii="Arial" w:eastAsia="Times New Roman" w:hAnsi="Arial" w:cs="Arial"/>
          <w:b/>
        </w:rPr>
        <w:t>И</w:t>
      </w:r>
      <w:r w:rsidR="00B43D3A">
        <w:rPr>
          <w:rFonts w:ascii="Arial" w:eastAsia="Times New Roman" w:hAnsi="Arial" w:cs="Arial"/>
          <w:b/>
        </w:rPr>
        <w:t xml:space="preserve"> </w:t>
      </w:r>
      <w:r>
        <w:rPr>
          <w:rFonts w:ascii="Arial" w:eastAsia="Times New Roman" w:hAnsi="Arial" w:cs="Arial"/>
          <w:b/>
        </w:rPr>
        <w:t>ОСТАЛИ</w:t>
      </w:r>
      <w:r w:rsidR="00B43D3A">
        <w:rPr>
          <w:rFonts w:ascii="Arial" w:eastAsia="Times New Roman" w:hAnsi="Arial" w:cs="Arial"/>
          <w:b/>
        </w:rPr>
        <w:t xml:space="preserve"> </w:t>
      </w:r>
      <w:r>
        <w:rPr>
          <w:rFonts w:ascii="Arial" w:eastAsia="Times New Roman" w:hAnsi="Arial" w:cs="Arial"/>
          <w:b/>
        </w:rPr>
        <w:t>ЛИЧНИ</w:t>
      </w:r>
      <w:r w:rsidR="00B43D3A">
        <w:rPr>
          <w:rFonts w:ascii="Arial" w:eastAsia="Times New Roman" w:hAnsi="Arial" w:cs="Arial"/>
          <w:b/>
        </w:rPr>
        <w:t xml:space="preserve"> </w:t>
      </w:r>
      <w:r>
        <w:rPr>
          <w:rFonts w:ascii="Arial" w:eastAsia="Times New Roman" w:hAnsi="Arial" w:cs="Arial"/>
          <w:b/>
        </w:rPr>
        <w:t>РАСХОДИ</w:t>
      </w:r>
    </w:p>
    <w:p w:rsidR="004972D2" w:rsidRPr="004972D2" w:rsidRDefault="004972D2" w:rsidP="004972D2">
      <w:pPr>
        <w:spacing w:after="0" w:line="240" w:lineRule="auto"/>
        <w:jc w:val="both"/>
        <w:rPr>
          <w:rFonts w:ascii="Arial" w:eastAsia="Times New Roman" w:hAnsi="Arial" w:cs="Arial"/>
          <w:b/>
        </w:rPr>
      </w:pPr>
    </w:p>
    <w:p w:rsidR="009564D6" w:rsidRPr="00D320BA" w:rsidRDefault="002C3333" w:rsidP="00D320BA">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71"/>
        <w:gridCol w:w="142"/>
        <w:gridCol w:w="1276"/>
        <w:gridCol w:w="140"/>
        <w:gridCol w:w="1274"/>
      </w:tblGrid>
      <w:tr w:rsidR="00DC38BE" w:rsidRPr="00DC38BE" w:rsidTr="008F7D6D">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hideMark/>
          </w:tcPr>
          <w:p w:rsidR="009564D6" w:rsidRPr="00F97A58" w:rsidRDefault="009564D6" w:rsidP="00F97A58">
            <w:pPr>
              <w:spacing w:after="0"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4972D2">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4972D2">
              <w:rPr>
                <w:rFonts w:ascii="Arial" w:eastAsia="Times New Roman" w:hAnsi="Arial" w:cs="Arial"/>
                <w:b/>
                <w:bCs/>
              </w:rPr>
              <w:t>8</w:t>
            </w:r>
            <w:r w:rsidR="00F97A58">
              <w:rPr>
                <w:rFonts w:ascii="Arial" w:eastAsia="Times New Roman" w:hAnsi="Arial" w:cs="Arial"/>
                <w:b/>
                <w:bCs/>
              </w:rPr>
              <w:t>.</w:t>
            </w: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F97A58">
            <w:pPr>
              <w:spacing w:before="100" w:beforeAutospacing="1" w:after="100" w:afterAutospacing="1" w:line="240" w:lineRule="auto"/>
              <w:ind w:right="57"/>
              <w:jc w:val="right"/>
              <w:rPr>
                <w:rFonts w:ascii="Arial" w:eastAsia="Times New Roman" w:hAnsi="Arial" w:cs="Arial"/>
                <w:b/>
                <w:bCs/>
              </w:rPr>
            </w:pPr>
          </w:p>
        </w:tc>
        <w:tc>
          <w:tcPr>
            <w:tcW w:w="700"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4972D2">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4972D2">
              <w:rPr>
                <w:rFonts w:ascii="Arial" w:eastAsia="Times New Roman" w:hAnsi="Arial" w:cs="Arial"/>
                <w:b/>
                <w:bCs/>
              </w:rPr>
              <w:t>7</w:t>
            </w:r>
            <w:r w:rsidR="00F97A58">
              <w:rPr>
                <w:rFonts w:ascii="Arial" w:eastAsia="Times New Roman" w:hAnsi="Arial" w:cs="Arial"/>
                <w:b/>
                <w:bCs/>
              </w:rPr>
              <w:t>.</w:t>
            </w:r>
          </w:p>
        </w:tc>
      </w:tr>
      <w:tr w:rsidR="008F7D6D"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hideMark/>
          </w:tcPr>
          <w:p w:rsidR="008F7D6D" w:rsidRPr="00F97A58" w:rsidRDefault="002C3333" w:rsidP="00F97A58">
            <w:pPr>
              <w:spacing w:after="0" w:line="240" w:lineRule="auto"/>
              <w:rPr>
                <w:rFonts w:ascii="Arial" w:eastAsia="Times New Roman" w:hAnsi="Arial" w:cs="Arial"/>
              </w:rPr>
            </w:pPr>
            <w:r>
              <w:rPr>
                <w:rFonts w:ascii="Arial" w:eastAsia="Times New Roman" w:hAnsi="Arial" w:cs="Arial"/>
              </w:rPr>
              <w:t>Трошкови</w:t>
            </w:r>
            <w:r w:rsidR="009B7542">
              <w:rPr>
                <w:rFonts w:ascii="Arial" w:eastAsia="Times New Roman" w:hAnsi="Arial" w:cs="Arial"/>
              </w:rPr>
              <w:t xml:space="preserve"> </w:t>
            </w:r>
            <w:r>
              <w:rPr>
                <w:rFonts w:ascii="Arial" w:eastAsia="Times New Roman" w:hAnsi="Arial" w:cs="Arial"/>
              </w:rPr>
              <w:t>зарада</w:t>
            </w:r>
            <w:r w:rsidR="009B7542">
              <w:rPr>
                <w:rFonts w:ascii="Arial" w:eastAsia="Times New Roman" w:hAnsi="Arial" w:cs="Arial"/>
              </w:rPr>
              <w:t xml:space="preserve"> </w:t>
            </w:r>
            <w:r>
              <w:rPr>
                <w:rFonts w:ascii="Arial" w:eastAsia="Times New Roman" w:hAnsi="Arial" w:cs="Arial"/>
              </w:rPr>
              <w:t>и</w:t>
            </w:r>
            <w:r w:rsidR="009B7542">
              <w:rPr>
                <w:rFonts w:ascii="Arial" w:eastAsia="Times New Roman" w:hAnsi="Arial" w:cs="Arial"/>
              </w:rPr>
              <w:t xml:space="preserve"> </w:t>
            </w:r>
            <w:r>
              <w:rPr>
                <w:rFonts w:ascii="Arial" w:eastAsia="Times New Roman" w:hAnsi="Arial" w:cs="Arial"/>
              </w:rPr>
              <w:t>накнада</w:t>
            </w:r>
            <w:r w:rsidR="009B7542">
              <w:rPr>
                <w:rFonts w:ascii="Arial" w:eastAsia="Times New Roman" w:hAnsi="Arial" w:cs="Arial"/>
              </w:rPr>
              <w:t xml:space="preserve"> </w:t>
            </w:r>
            <w:r>
              <w:rPr>
                <w:rFonts w:ascii="Arial" w:eastAsia="Times New Roman" w:hAnsi="Arial" w:cs="Arial"/>
              </w:rPr>
              <w:t>зарада</w:t>
            </w:r>
            <w:r w:rsidR="008F7D6D" w:rsidRPr="00F97A58">
              <w:rPr>
                <w:rFonts w:ascii="Arial" w:eastAsia="Times New Roman" w:hAnsi="Arial" w:cs="Arial"/>
              </w:rPr>
              <w:t xml:space="preserve"> (</w:t>
            </w:r>
            <w:r>
              <w:rPr>
                <w:rFonts w:ascii="Arial" w:eastAsia="Times New Roman" w:hAnsi="Arial" w:cs="Arial"/>
              </w:rPr>
              <w:t>бруто</w:t>
            </w:r>
            <w:r w:rsidR="008F7D6D" w:rsidRPr="00F97A58">
              <w:rPr>
                <w:rFonts w:ascii="Arial" w:eastAsia="Times New Roman" w:hAnsi="Arial" w:cs="Arial"/>
              </w:rPr>
              <w:t>)</w:t>
            </w:r>
          </w:p>
        </w:tc>
        <w:tc>
          <w:tcPr>
            <w:tcW w:w="78" w:type="pct"/>
            <w:tcBorders>
              <w:top w:val="outset" w:sz="6" w:space="0" w:color="auto"/>
              <w:left w:val="outset" w:sz="6" w:space="0" w:color="auto"/>
              <w:bottom w:val="outset" w:sz="6" w:space="0" w:color="auto"/>
              <w:right w:val="outset" w:sz="6" w:space="0" w:color="auto"/>
            </w:tcBorders>
            <w:hideMark/>
          </w:tcPr>
          <w:p w:rsidR="008F7D6D" w:rsidRPr="00DC38BE" w:rsidRDefault="008F7D6D"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8F7D6D" w:rsidRPr="00DA3D9F" w:rsidRDefault="00DA3D9F" w:rsidP="00F97A5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31.623</w:t>
            </w:r>
          </w:p>
        </w:tc>
        <w:tc>
          <w:tcPr>
            <w:tcW w:w="77" w:type="pct"/>
            <w:tcBorders>
              <w:top w:val="outset" w:sz="6" w:space="0" w:color="auto"/>
              <w:left w:val="outset" w:sz="6" w:space="0" w:color="auto"/>
              <w:bottom w:val="outset" w:sz="6" w:space="0" w:color="auto"/>
              <w:right w:val="outset" w:sz="6" w:space="0" w:color="auto"/>
            </w:tcBorders>
            <w:vAlign w:val="bottom"/>
          </w:tcPr>
          <w:p w:rsidR="008F7D6D" w:rsidRPr="00DC38BE" w:rsidRDefault="008F7D6D" w:rsidP="00F97A58">
            <w:pPr>
              <w:spacing w:before="100" w:beforeAutospacing="1" w:after="100" w:afterAutospacing="1" w:line="240" w:lineRule="auto"/>
              <w:ind w:right="57"/>
              <w:jc w:val="right"/>
              <w:rPr>
                <w:rFonts w:ascii="Arial" w:eastAsia="Times New Roman" w:hAnsi="Arial" w:cs="Arial"/>
              </w:rPr>
            </w:pPr>
          </w:p>
        </w:tc>
        <w:tc>
          <w:tcPr>
            <w:tcW w:w="700" w:type="pct"/>
            <w:tcBorders>
              <w:top w:val="outset" w:sz="6" w:space="0" w:color="auto"/>
              <w:left w:val="outset" w:sz="6" w:space="0" w:color="auto"/>
              <w:bottom w:val="outset" w:sz="6" w:space="0" w:color="auto"/>
              <w:right w:val="outset" w:sz="6" w:space="0" w:color="auto"/>
            </w:tcBorders>
            <w:vAlign w:val="bottom"/>
          </w:tcPr>
          <w:p w:rsidR="008F7D6D" w:rsidRPr="004972D2" w:rsidRDefault="004972D2"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30.277</w:t>
            </w:r>
          </w:p>
        </w:tc>
      </w:tr>
      <w:tr w:rsidR="008F7D6D"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hideMark/>
          </w:tcPr>
          <w:p w:rsidR="008F7D6D" w:rsidRPr="00F97A58" w:rsidRDefault="002C3333" w:rsidP="00F97A58">
            <w:pPr>
              <w:spacing w:after="0" w:line="240" w:lineRule="auto"/>
              <w:rPr>
                <w:rFonts w:ascii="Arial" w:eastAsia="Times New Roman" w:hAnsi="Arial" w:cs="Arial"/>
              </w:rPr>
            </w:pPr>
            <w:r>
              <w:rPr>
                <w:rFonts w:ascii="Arial" w:eastAsia="Times New Roman" w:hAnsi="Arial" w:cs="Arial"/>
              </w:rPr>
              <w:t>Трошкови</w:t>
            </w:r>
            <w:r w:rsidR="009B7542">
              <w:rPr>
                <w:rFonts w:ascii="Arial" w:eastAsia="Times New Roman" w:hAnsi="Arial" w:cs="Arial"/>
              </w:rPr>
              <w:t xml:space="preserve"> </w:t>
            </w:r>
            <w:r>
              <w:rPr>
                <w:rFonts w:ascii="Arial" w:eastAsia="Times New Roman" w:hAnsi="Arial" w:cs="Arial"/>
              </w:rPr>
              <w:t>пореза</w:t>
            </w:r>
            <w:r w:rsidR="009B7542">
              <w:rPr>
                <w:rFonts w:ascii="Arial" w:eastAsia="Times New Roman" w:hAnsi="Arial" w:cs="Arial"/>
              </w:rPr>
              <w:t xml:space="preserve"> </w:t>
            </w:r>
            <w:r>
              <w:rPr>
                <w:rFonts w:ascii="Arial" w:eastAsia="Times New Roman" w:hAnsi="Arial" w:cs="Arial"/>
              </w:rPr>
              <w:t>и</w:t>
            </w:r>
            <w:r w:rsidR="009B7542">
              <w:rPr>
                <w:rFonts w:ascii="Arial" w:eastAsia="Times New Roman" w:hAnsi="Arial" w:cs="Arial"/>
              </w:rPr>
              <w:t xml:space="preserve"> </w:t>
            </w:r>
            <w:r>
              <w:rPr>
                <w:rFonts w:ascii="Arial" w:eastAsia="Times New Roman" w:hAnsi="Arial" w:cs="Arial"/>
              </w:rPr>
              <w:t>доприноса</w:t>
            </w:r>
            <w:r w:rsidR="009B7542">
              <w:rPr>
                <w:rFonts w:ascii="Arial" w:eastAsia="Times New Roman" w:hAnsi="Arial" w:cs="Arial"/>
              </w:rPr>
              <w:t xml:space="preserve"> </w:t>
            </w:r>
            <w:r>
              <w:rPr>
                <w:rFonts w:ascii="Arial" w:eastAsia="Times New Roman" w:hAnsi="Arial" w:cs="Arial"/>
              </w:rPr>
              <w:t>на</w:t>
            </w:r>
            <w:r w:rsidR="009B7542">
              <w:rPr>
                <w:rFonts w:ascii="Arial" w:eastAsia="Times New Roman" w:hAnsi="Arial" w:cs="Arial"/>
              </w:rPr>
              <w:t xml:space="preserve"> </w:t>
            </w:r>
            <w:r>
              <w:rPr>
                <w:rFonts w:ascii="Arial" w:eastAsia="Times New Roman" w:hAnsi="Arial" w:cs="Arial"/>
              </w:rPr>
              <w:t>зараде</w:t>
            </w:r>
            <w:r w:rsidR="009B7542">
              <w:rPr>
                <w:rFonts w:ascii="Arial" w:eastAsia="Times New Roman" w:hAnsi="Arial" w:cs="Arial"/>
              </w:rPr>
              <w:t xml:space="preserve"> </w:t>
            </w:r>
            <w:r>
              <w:rPr>
                <w:rFonts w:ascii="Arial" w:eastAsia="Times New Roman" w:hAnsi="Arial" w:cs="Arial"/>
              </w:rPr>
              <w:t>и</w:t>
            </w:r>
            <w:r w:rsidR="009B7542">
              <w:rPr>
                <w:rFonts w:ascii="Arial" w:eastAsia="Times New Roman" w:hAnsi="Arial" w:cs="Arial"/>
              </w:rPr>
              <w:t xml:space="preserve"> </w:t>
            </w:r>
            <w:r>
              <w:rPr>
                <w:rFonts w:ascii="Arial" w:eastAsia="Times New Roman" w:hAnsi="Arial" w:cs="Arial"/>
              </w:rPr>
              <w:t>накнаде</w:t>
            </w:r>
            <w:r w:rsidR="009B7542">
              <w:rPr>
                <w:rFonts w:ascii="Arial" w:eastAsia="Times New Roman" w:hAnsi="Arial" w:cs="Arial"/>
              </w:rPr>
              <w:t xml:space="preserve"> </w:t>
            </w:r>
            <w:r>
              <w:rPr>
                <w:rFonts w:ascii="Arial" w:eastAsia="Times New Roman" w:hAnsi="Arial" w:cs="Arial"/>
              </w:rPr>
              <w:t>на</w:t>
            </w:r>
            <w:r w:rsidR="009B7542">
              <w:rPr>
                <w:rFonts w:ascii="Arial" w:eastAsia="Times New Roman" w:hAnsi="Arial" w:cs="Arial"/>
              </w:rPr>
              <w:t xml:space="preserve"> </w:t>
            </w:r>
            <w:r>
              <w:rPr>
                <w:rFonts w:ascii="Arial" w:eastAsia="Times New Roman" w:hAnsi="Arial" w:cs="Arial"/>
              </w:rPr>
              <w:t>терет</w:t>
            </w:r>
            <w:r w:rsidR="009B7542">
              <w:rPr>
                <w:rFonts w:ascii="Arial" w:eastAsia="Times New Roman" w:hAnsi="Arial" w:cs="Arial"/>
              </w:rPr>
              <w:t xml:space="preserve"> </w:t>
            </w:r>
            <w:r>
              <w:rPr>
                <w:rFonts w:ascii="Arial" w:eastAsia="Times New Roman" w:hAnsi="Arial" w:cs="Arial"/>
              </w:rPr>
              <w:t>послодавца</w:t>
            </w:r>
          </w:p>
        </w:tc>
        <w:tc>
          <w:tcPr>
            <w:tcW w:w="78" w:type="pct"/>
            <w:tcBorders>
              <w:top w:val="outset" w:sz="6" w:space="0" w:color="auto"/>
              <w:left w:val="outset" w:sz="6" w:space="0" w:color="auto"/>
              <w:bottom w:val="outset" w:sz="6" w:space="0" w:color="auto"/>
              <w:right w:val="outset" w:sz="6" w:space="0" w:color="auto"/>
            </w:tcBorders>
            <w:hideMark/>
          </w:tcPr>
          <w:p w:rsidR="008F7D6D" w:rsidRPr="00DC38BE" w:rsidRDefault="008F7D6D"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8F7D6D" w:rsidRPr="00DC38BE" w:rsidRDefault="003D1C58" w:rsidP="00F97A5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5.642</w:t>
            </w:r>
          </w:p>
        </w:tc>
        <w:tc>
          <w:tcPr>
            <w:tcW w:w="77" w:type="pct"/>
            <w:tcBorders>
              <w:top w:val="outset" w:sz="6" w:space="0" w:color="auto"/>
              <w:left w:val="outset" w:sz="6" w:space="0" w:color="auto"/>
              <w:bottom w:val="outset" w:sz="6" w:space="0" w:color="auto"/>
              <w:right w:val="outset" w:sz="6" w:space="0" w:color="auto"/>
            </w:tcBorders>
            <w:vAlign w:val="bottom"/>
          </w:tcPr>
          <w:p w:rsidR="008F7D6D" w:rsidRPr="00DC38BE" w:rsidRDefault="008F7D6D" w:rsidP="00F97A58">
            <w:pPr>
              <w:spacing w:before="100" w:beforeAutospacing="1" w:after="100" w:afterAutospacing="1" w:line="240" w:lineRule="auto"/>
              <w:ind w:right="57"/>
              <w:jc w:val="right"/>
              <w:rPr>
                <w:rFonts w:ascii="Arial" w:eastAsia="Times New Roman" w:hAnsi="Arial" w:cs="Arial"/>
              </w:rPr>
            </w:pPr>
          </w:p>
        </w:tc>
        <w:tc>
          <w:tcPr>
            <w:tcW w:w="700" w:type="pct"/>
            <w:tcBorders>
              <w:top w:val="outset" w:sz="6" w:space="0" w:color="auto"/>
              <w:left w:val="outset" w:sz="6" w:space="0" w:color="auto"/>
              <w:bottom w:val="outset" w:sz="6" w:space="0" w:color="auto"/>
              <w:right w:val="outset" w:sz="6" w:space="0" w:color="auto"/>
            </w:tcBorders>
            <w:vAlign w:val="bottom"/>
          </w:tcPr>
          <w:p w:rsidR="008F7D6D" w:rsidRPr="004972D2" w:rsidRDefault="004972D2"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5.420</w:t>
            </w:r>
          </w:p>
        </w:tc>
      </w:tr>
      <w:tr w:rsidR="008F7D6D"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hideMark/>
          </w:tcPr>
          <w:p w:rsidR="008F7D6D" w:rsidRPr="00760EA7" w:rsidRDefault="002C3333" w:rsidP="00F97A58">
            <w:pPr>
              <w:spacing w:after="0" w:line="240" w:lineRule="auto"/>
              <w:rPr>
                <w:rFonts w:ascii="Arial" w:eastAsia="Times New Roman" w:hAnsi="Arial" w:cs="Arial"/>
              </w:rPr>
            </w:pPr>
            <w:r>
              <w:rPr>
                <w:rFonts w:ascii="Arial" w:eastAsia="Times New Roman" w:hAnsi="Arial" w:cs="Arial"/>
              </w:rPr>
              <w:t>Трошкови</w:t>
            </w:r>
            <w:r w:rsidR="009B7542">
              <w:rPr>
                <w:rFonts w:ascii="Arial" w:eastAsia="Times New Roman" w:hAnsi="Arial" w:cs="Arial"/>
              </w:rPr>
              <w:t xml:space="preserve"> </w:t>
            </w:r>
            <w:r>
              <w:rPr>
                <w:rFonts w:ascii="Arial" w:eastAsia="Times New Roman" w:hAnsi="Arial" w:cs="Arial"/>
              </w:rPr>
              <w:t>накнада</w:t>
            </w:r>
            <w:r w:rsidR="009B7542">
              <w:rPr>
                <w:rFonts w:ascii="Arial" w:eastAsia="Times New Roman" w:hAnsi="Arial" w:cs="Arial"/>
              </w:rPr>
              <w:t xml:space="preserve"> </w:t>
            </w:r>
            <w:r>
              <w:rPr>
                <w:rFonts w:ascii="Arial" w:eastAsia="Times New Roman" w:hAnsi="Arial" w:cs="Arial"/>
              </w:rPr>
              <w:t>по</w:t>
            </w:r>
            <w:r w:rsidR="009B7542">
              <w:rPr>
                <w:rFonts w:ascii="Arial" w:eastAsia="Times New Roman" w:hAnsi="Arial" w:cs="Arial"/>
              </w:rPr>
              <w:t xml:space="preserve"> </w:t>
            </w:r>
            <w:r>
              <w:rPr>
                <w:rFonts w:ascii="Arial" w:eastAsia="Times New Roman" w:hAnsi="Arial" w:cs="Arial"/>
              </w:rPr>
              <w:t>уговору</w:t>
            </w:r>
            <w:r w:rsidR="009B7542">
              <w:rPr>
                <w:rFonts w:ascii="Arial" w:eastAsia="Times New Roman" w:hAnsi="Arial" w:cs="Arial"/>
              </w:rPr>
              <w:t xml:space="preserve"> </w:t>
            </w:r>
            <w:r>
              <w:rPr>
                <w:rFonts w:ascii="Arial" w:eastAsia="Times New Roman" w:hAnsi="Arial" w:cs="Arial"/>
              </w:rPr>
              <w:t>о</w:t>
            </w:r>
            <w:r w:rsidR="00760EA7">
              <w:rPr>
                <w:rFonts w:ascii="Arial" w:eastAsia="Times New Roman" w:hAnsi="Arial" w:cs="Arial"/>
              </w:rPr>
              <w:t xml:space="preserve"> делу,</w:t>
            </w:r>
            <w:r>
              <w:rPr>
                <w:rFonts w:ascii="Arial" w:eastAsia="Times New Roman" w:hAnsi="Arial" w:cs="Arial"/>
              </w:rPr>
              <w:t>привременим</w:t>
            </w:r>
            <w:r w:rsidR="009B7542">
              <w:rPr>
                <w:rFonts w:ascii="Arial" w:eastAsia="Times New Roman" w:hAnsi="Arial" w:cs="Arial"/>
              </w:rPr>
              <w:t xml:space="preserve"> </w:t>
            </w:r>
            <w:r>
              <w:rPr>
                <w:rFonts w:ascii="Arial" w:eastAsia="Times New Roman" w:hAnsi="Arial" w:cs="Arial"/>
              </w:rPr>
              <w:t>и</w:t>
            </w:r>
            <w:r w:rsidR="009B7542">
              <w:rPr>
                <w:rFonts w:ascii="Arial" w:eastAsia="Times New Roman" w:hAnsi="Arial" w:cs="Arial"/>
              </w:rPr>
              <w:t xml:space="preserve"> </w:t>
            </w:r>
            <w:r>
              <w:rPr>
                <w:rFonts w:ascii="Arial" w:eastAsia="Times New Roman" w:hAnsi="Arial" w:cs="Arial"/>
              </w:rPr>
              <w:t>повременим</w:t>
            </w:r>
            <w:r w:rsidR="009B7542">
              <w:rPr>
                <w:rFonts w:ascii="Arial" w:eastAsia="Times New Roman" w:hAnsi="Arial" w:cs="Arial"/>
              </w:rPr>
              <w:t xml:space="preserve"> </w:t>
            </w:r>
            <w:r>
              <w:rPr>
                <w:rFonts w:ascii="Arial" w:eastAsia="Times New Roman" w:hAnsi="Arial" w:cs="Arial"/>
              </w:rPr>
              <w:t>пословима</w:t>
            </w:r>
            <w:r w:rsidR="00760EA7">
              <w:rPr>
                <w:rFonts w:ascii="Arial" w:eastAsia="Times New Roman" w:hAnsi="Arial" w:cs="Arial"/>
              </w:rPr>
              <w:t xml:space="preserve"> и уговора о допунском раду</w:t>
            </w:r>
          </w:p>
        </w:tc>
        <w:tc>
          <w:tcPr>
            <w:tcW w:w="78" w:type="pct"/>
            <w:tcBorders>
              <w:top w:val="outset" w:sz="6" w:space="0" w:color="auto"/>
              <w:left w:val="outset" w:sz="6" w:space="0" w:color="auto"/>
              <w:bottom w:val="outset" w:sz="6" w:space="0" w:color="auto"/>
              <w:right w:val="outset" w:sz="6" w:space="0" w:color="auto"/>
            </w:tcBorders>
            <w:hideMark/>
          </w:tcPr>
          <w:p w:rsidR="008F7D6D" w:rsidRPr="00DC38BE" w:rsidRDefault="008F7D6D"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8F7D6D" w:rsidRPr="00DC38BE" w:rsidRDefault="003D1C58" w:rsidP="00F97A5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1.678</w:t>
            </w:r>
          </w:p>
        </w:tc>
        <w:tc>
          <w:tcPr>
            <w:tcW w:w="77" w:type="pct"/>
            <w:tcBorders>
              <w:top w:val="outset" w:sz="6" w:space="0" w:color="auto"/>
              <w:left w:val="outset" w:sz="6" w:space="0" w:color="auto"/>
              <w:bottom w:val="outset" w:sz="6" w:space="0" w:color="auto"/>
              <w:right w:val="outset" w:sz="6" w:space="0" w:color="auto"/>
            </w:tcBorders>
            <w:vAlign w:val="bottom"/>
          </w:tcPr>
          <w:p w:rsidR="008F7D6D" w:rsidRPr="00DC38BE" w:rsidRDefault="008F7D6D" w:rsidP="00F97A58">
            <w:pPr>
              <w:spacing w:before="100" w:beforeAutospacing="1" w:after="100" w:afterAutospacing="1" w:line="240" w:lineRule="auto"/>
              <w:ind w:right="57"/>
              <w:jc w:val="right"/>
              <w:rPr>
                <w:rFonts w:ascii="Arial" w:eastAsia="Times New Roman" w:hAnsi="Arial" w:cs="Arial"/>
              </w:rPr>
            </w:pPr>
          </w:p>
        </w:tc>
        <w:tc>
          <w:tcPr>
            <w:tcW w:w="700" w:type="pct"/>
            <w:tcBorders>
              <w:top w:val="outset" w:sz="6" w:space="0" w:color="auto"/>
              <w:left w:val="outset" w:sz="6" w:space="0" w:color="auto"/>
              <w:bottom w:val="outset" w:sz="6" w:space="0" w:color="auto"/>
              <w:right w:val="outset" w:sz="6" w:space="0" w:color="auto"/>
            </w:tcBorders>
            <w:vAlign w:val="bottom"/>
          </w:tcPr>
          <w:p w:rsidR="008F7D6D" w:rsidRPr="004972D2" w:rsidRDefault="00760EA7" w:rsidP="00760EA7">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w:t>
            </w:r>
            <w:r w:rsidR="004972D2">
              <w:rPr>
                <w:rFonts w:ascii="Arial" w:eastAsia="Times New Roman" w:hAnsi="Arial" w:cs="Arial"/>
              </w:rPr>
              <w:t>.</w:t>
            </w:r>
            <w:r>
              <w:rPr>
                <w:rFonts w:ascii="Arial" w:eastAsia="Times New Roman" w:hAnsi="Arial" w:cs="Arial"/>
              </w:rPr>
              <w:t>575</w:t>
            </w:r>
          </w:p>
        </w:tc>
      </w:tr>
      <w:tr w:rsidR="008F7D6D"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hideMark/>
          </w:tcPr>
          <w:p w:rsidR="008F7D6D" w:rsidRPr="00F97A58" w:rsidRDefault="002C3333" w:rsidP="00F97A58">
            <w:pPr>
              <w:spacing w:after="0" w:line="240" w:lineRule="auto"/>
              <w:rPr>
                <w:rFonts w:ascii="Arial" w:eastAsia="Times New Roman" w:hAnsi="Arial" w:cs="Arial"/>
              </w:rPr>
            </w:pPr>
            <w:r>
              <w:rPr>
                <w:rFonts w:ascii="Arial" w:eastAsia="Times New Roman" w:hAnsi="Arial" w:cs="Arial"/>
              </w:rPr>
              <w:t>Трошкови</w:t>
            </w:r>
            <w:r w:rsidR="009B7542">
              <w:rPr>
                <w:rFonts w:ascii="Arial" w:eastAsia="Times New Roman" w:hAnsi="Arial" w:cs="Arial"/>
              </w:rPr>
              <w:t xml:space="preserve"> </w:t>
            </w:r>
            <w:r>
              <w:rPr>
                <w:rFonts w:ascii="Arial" w:eastAsia="Times New Roman" w:hAnsi="Arial" w:cs="Arial"/>
              </w:rPr>
              <w:t>накнада</w:t>
            </w:r>
            <w:r w:rsidR="009B7542">
              <w:rPr>
                <w:rFonts w:ascii="Arial" w:eastAsia="Times New Roman" w:hAnsi="Arial" w:cs="Arial"/>
              </w:rPr>
              <w:t xml:space="preserve"> </w:t>
            </w:r>
            <w:r>
              <w:rPr>
                <w:rFonts w:ascii="Arial" w:eastAsia="Times New Roman" w:hAnsi="Arial" w:cs="Arial"/>
              </w:rPr>
              <w:t>члановима</w:t>
            </w:r>
            <w:r w:rsidR="009B7542">
              <w:rPr>
                <w:rFonts w:ascii="Arial" w:eastAsia="Times New Roman" w:hAnsi="Arial" w:cs="Arial"/>
              </w:rPr>
              <w:t xml:space="preserve"> </w:t>
            </w:r>
            <w:r>
              <w:rPr>
                <w:rFonts w:ascii="Arial" w:eastAsia="Times New Roman" w:hAnsi="Arial" w:cs="Arial"/>
              </w:rPr>
              <w:t>управног</w:t>
            </w:r>
            <w:r w:rsidR="009B7542">
              <w:rPr>
                <w:rFonts w:ascii="Arial" w:eastAsia="Times New Roman" w:hAnsi="Arial" w:cs="Arial"/>
              </w:rPr>
              <w:t xml:space="preserve"> </w:t>
            </w:r>
            <w:r>
              <w:rPr>
                <w:rFonts w:ascii="Arial" w:eastAsia="Times New Roman" w:hAnsi="Arial" w:cs="Arial"/>
              </w:rPr>
              <w:t>и</w:t>
            </w:r>
            <w:r w:rsidR="009B7542">
              <w:rPr>
                <w:rFonts w:ascii="Arial" w:eastAsia="Times New Roman" w:hAnsi="Arial" w:cs="Arial"/>
              </w:rPr>
              <w:t xml:space="preserve"> </w:t>
            </w:r>
            <w:r>
              <w:rPr>
                <w:rFonts w:ascii="Arial" w:eastAsia="Times New Roman" w:hAnsi="Arial" w:cs="Arial"/>
              </w:rPr>
              <w:t>надзорног</w:t>
            </w:r>
            <w:r w:rsidR="009B7542">
              <w:rPr>
                <w:rFonts w:ascii="Arial" w:eastAsia="Times New Roman" w:hAnsi="Arial" w:cs="Arial"/>
              </w:rPr>
              <w:t xml:space="preserve"> </w:t>
            </w:r>
            <w:r>
              <w:rPr>
                <w:rFonts w:ascii="Arial" w:eastAsia="Times New Roman" w:hAnsi="Arial" w:cs="Arial"/>
              </w:rPr>
              <w:t>одбора</w:t>
            </w:r>
          </w:p>
        </w:tc>
        <w:tc>
          <w:tcPr>
            <w:tcW w:w="78" w:type="pct"/>
            <w:tcBorders>
              <w:top w:val="outset" w:sz="6" w:space="0" w:color="auto"/>
              <w:left w:val="outset" w:sz="6" w:space="0" w:color="auto"/>
              <w:bottom w:val="outset" w:sz="6" w:space="0" w:color="auto"/>
              <w:right w:val="outset" w:sz="6" w:space="0" w:color="auto"/>
            </w:tcBorders>
            <w:hideMark/>
          </w:tcPr>
          <w:p w:rsidR="008F7D6D" w:rsidRPr="00DC38BE" w:rsidRDefault="008F7D6D"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8F7D6D" w:rsidRPr="00DC38BE" w:rsidRDefault="003D1C58" w:rsidP="00F97A5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115</w:t>
            </w:r>
          </w:p>
        </w:tc>
        <w:tc>
          <w:tcPr>
            <w:tcW w:w="77" w:type="pct"/>
            <w:tcBorders>
              <w:top w:val="outset" w:sz="6" w:space="0" w:color="auto"/>
              <w:left w:val="outset" w:sz="6" w:space="0" w:color="auto"/>
              <w:bottom w:val="outset" w:sz="6" w:space="0" w:color="auto"/>
              <w:right w:val="outset" w:sz="6" w:space="0" w:color="auto"/>
            </w:tcBorders>
            <w:vAlign w:val="bottom"/>
          </w:tcPr>
          <w:p w:rsidR="008F7D6D" w:rsidRPr="00DC38BE" w:rsidRDefault="008F7D6D" w:rsidP="00F97A58">
            <w:pPr>
              <w:spacing w:before="100" w:beforeAutospacing="1" w:after="100" w:afterAutospacing="1" w:line="240" w:lineRule="auto"/>
              <w:ind w:right="57"/>
              <w:jc w:val="right"/>
              <w:rPr>
                <w:rFonts w:ascii="Arial" w:eastAsia="Times New Roman" w:hAnsi="Arial" w:cs="Arial"/>
              </w:rPr>
            </w:pPr>
          </w:p>
        </w:tc>
        <w:tc>
          <w:tcPr>
            <w:tcW w:w="700" w:type="pct"/>
            <w:tcBorders>
              <w:top w:val="outset" w:sz="6" w:space="0" w:color="auto"/>
              <w:left w:val="outset" w:sz="6" w:space="0" w:color="auto"/>
              <w:bottom w:val="outset" w:sz="6" w:space="0" w:color="auto"/>
              <w:right w:val="outset" w:sz="6" w:space="0" w:color="auto"/>
            </w:tcBorders>
            <w:vAlign w:val="bottom"/>
          </w:tcPr>
          <w:p w:rsidR="008F7D6D" w:rsidRPr="004972D2" w:rsidRDefault="004972D2"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154</w:t>
            </w:r>
          </w:p>
        </w:tc>
      </w:tr>
      <w:tr w:rsidR="008F7D6D"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hideMark/>
          </w:tcPr>
          <w:p w:rsidR="008F7D6D" w:rsidRPr="00760EA7" w:rsidRDefault="00760EA7" w:rsidP="00F97A58">
            <w:pPr>
              <w:spacing w:after="0" w:line="240" w:lineRule="auto"/>
              <w:rPr>
                <w:rFonts w:ascii="Arial" w:eastAsia="Times New Roman" w:hAnsi="Arial" w:cs="Arial"/>
              </w:rPr>
            </w:pPr>
            <w:r>
              <w:rPr>
                <w:rFonts w:ascii="Arial" w:eastAsia="Times New Roman" w:hAnsi="Arial" w:cs="Arial"/>
              </w:rPr>
              <w:t>Јубиларне награде</w:t>
            </w:r>
          </w:p>
        </w:tc>
        <w:tc>
          <w:tcPr>
            <w:tcW w:w="78" w:type="pct"/>
            <w:tcBorders>
              <w:top w:val="outset" w:sz="6" w:space="0" w:color="auto"/>
              <w:left w:val="outset" w:sz="6" w:space="0" w:color="auto"/>
              <w:bottom w:val="outset" w:sz="6" w:space="0" w:color="auto"/>
              <w:right w:val="outset" w:sz="6" w:space="0" w:color="auto"/>
            </w:tcBorders>
            <w:hideMark/>
          </w:tcPr>
          <w:p w:rsidR="008F7D6D" w:rsidRPr="00DC38BE" w:rsidRDefault="008F7D6D"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8F7D6D" w:rsidRPr="00DC38BE" w:rsidRDefault="003D1C58" w:rsidP="00F97A5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258</w:t>
            </w:r>
          </w:p>
        </w:tc>
        <w:tc>
          <w:tcPr>
            <w:tcW w:w="77" w:type="pct"/>
            <w:tcBorders>
              <w:top w:val="outset" w:sz="6" w:space="0" w:color="auto"/>
              <w:left w:val="outset" w:sz="6" w:space="0" w:color="auto"/>
              <w:bottom w:val="outset" w:sz="6" w:space="0" w:color="auto"/>
              <w:right w:val="outset" w:sz="6" w:space="0" w:color="auto"/>
            </w:tcBorders>
            <w:vAlign w:val="bottom"/>
          </w:tcPr>
          <w:p w:rsidR="008F7D6D" w:rsidRPr="00DC38BE" w:rsidRDefault="008F7D6D" w:rsidP="00F97A58">
            <w:pPr>
              <w:spacing w:before="100" w:beforeAutospacing="1" w:after="100" w:afterAutospacing="1" w:line="240" w:lineRule="auto"/>
              <w:ind w:right="57"/>
              <w:jc w:val="right"/>
              <w:rPr>
                <w:rFonts w:ascii="Arial" w:eastAsia="Times New Roman" w:hAnsi="Arial" w:cs="Arial"/>
              </w:rPr>
            </w:pPr>
          </w:p>
        </w:tc>
        <w:tc>
          <w:tcPr>
            <w:tcW w:w="700" w:type="pct"/>
            <w:tcBorders>
              <w:top w:val="outset" w:sz="6" w:space="0" w:color="auto"/>
              <w:left w:val="outset" w:sz="6" w:space="0" w:color="auto"/>
              <w:bottom w:val="outset" w:sz="6" w:space="0" w:color="auto"/>
              <w:right w:val="outset" w:sz="6" w:space="0" w:color="auto"/>
            </w:tcBorders>
            <w:vAlign w:val="bottom"/>
          </w:tcPr>
          <w:p w:rsidR="008F7D6D" w:rsidRPr="00760EA7" w:rsidRDefault="00760EA7"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245</w:t>
            </w:r>
          </w:p>
        </w:tc>
      </w:tr>
      <w:tr w:rsidR="004972D2"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tcPr>
          <w:p w:rsidR="004972D2" w:rsidRPr="00760EA7" w:rsidRDefault="00760EA7" w:rsidP="00F97A58">
            <w:pPr>
              <w:spacing w:after="0" w:line="240" w:lineRule="auto"/>
              <w:rPr>
                <w:rFonts w:ascii="Arial" w:eastAsia="Times New Roman" w:hAnsi="Arial" w:cs="Arial"/>
              </w:rPr>
            </w:pPr>
            <w:r>
              <w:rPr>
                <w:rFonts w:ascii="Arial" w:eastAsia="Times New Roman" w:hAnsi="Arial" w:cs="Arial"/>
              </w:rPr>
              <w:t>Солидарна помоћ</w:t>
            </w:r>
          </w:p>
        </w:tc>
        <w:tc>
          <w:tcPr>
            <w:tcW w:w="78" w:type="pct"/>
            <w:tcBorders>
              <w:top w:val="outset" w:sz="6" w:space="0" w:color="auto"/>
              <w:left w:val="outset" w:sz="6" w:space="0" w:color="auto"/>
              <w:bottom w:val="outset" w:sz="6" w:space="0" w:color="auto"/>
              <w:right w:val="outset" w:sz="6" w:space="0" w:color="auto"/>
            </w:tcBorders>
          </w:tcPr>
          <w:p w:rsidR="004972D2" w:rsidRPr="00DC38BE" w:rsidRDefault="004972D2"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DC38BE" w:rsidRDefault="003D1C58" w:rsidP="00F97A5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2.292</w:t>
            </w:r>
          </w:p>
        </w:tc>
        <w:tc>
          <w:tcPr>
            <w:tcW w:w="77" w:type="pct"/>
            <w:tcBorders>
              <w:top w:val="outset" w:sz="6" w:space="0" w:color="auto"/>
              <w:left w:val="outset" w:sz="6" w:space="0" w:color="auto"/>
              <w:bottom w:val="outset" w:sz="6" w:space="0" w:color="auto"/>
              <w:right w:val="outset" w:sz="6" w:space="0" w:color="auto"/>
            </w:tcBorders>
            <w:vAlign w:val="bottom"/>
          </w:tcPr>
          <w:p w:rsidR="004972D2" w:rsidRPr="00DC38BE" w:rsidRDefault="004972D2" w:rsidP="00F97A58">
            <w:pPr>
              <w:spacing w:before="100" w:beforeAutospacing="1" w:after="100" w:afterAutospacing="1" w:line="240" w:lineRule="auto"/>
              <w:ind w:right="57"/>
              <w:jc w:val="right"/>
              <w:rPr>
                <w:rFonts w:ascii="Arial" w:eastAsia="Times New Roman" w:hAnsi="Arial" w:cs="Arial"/>
              </w:rPr>
            </w:pPr>
          </w:p>
        </w:tc>
        <w:tc>
          <w:tcPr>
            <w:tcW w:w="700" w:type="pct"/>
            <w:tcBorders>
              <w:top w:val="outset" w:sz="6" w:space="0" w:color="auto"/>
              <w:left w:val="outset" w:sz="6" w:space="0" w:color="auto"/>
              <w:bottom w:val="outset" w:sz="6" w:space="0" w:color="auto"/>
              <w:right w:val="outset" w:sz="6" w:space="0" w:color="auto"/>
            </w:tcBorders>
            <w:vAlign w:val="bottom"/>
          </w:tcPr>
          <w:p w:rsidR="004972D2" w:rsidRPr="00760EA7" w:rsidRDefault="00760EA7"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1.399</w:t>
            </w:r>
          </w:p>
        </w:tc>
      </w:tr>
      <w:tr w:rsidR="004972D2"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tcPr>
          <w:p w:rsidR="004972D2" w:rsidRPr="00760EA7" w:rsidRDefault="00760EA7" w:rsidP="00F97A58">
            <w:pPr>
              <w:spacing w:after="0" w:line="240" w:lineRule="auto"/>
              <w:rPr>
                <w:rFonts w:ascii="Arial" w:eastAsia="Times New Roman" w:hAnsi="Arial" w:cs="Arial"/>
              </w:rPr>
            </w:pPr>
            <w:r>
              <w:rPr>
                <w:rFonts w:ascii="Arial" w:eastAsia="Times New Roman" w:hAnsi="Arial" w:cs="Arial"/>
              </w:rPr>
              <w:t>Накнада трошкова превоза на рад и са рада</w:t>
            </w:r>
          </w:p>
        </w:tc>
        <w:tc>
          <w:tcPr>
            <w:tcW w:w="78" w:type="pct"/>
            <w:tcBorders>
              <w:top w:val="outset" w:sz="6" w:space="0" w:color="auto"/>
              <w:left w:val="outset" w:sz="6" w:space="0" w:color="auto"/>
              <w:bottom w:val="outset" w:sz="6" w:space="0" w:color="auto"/>
              <w:right w:val="outset" w:sz="6" w:space="0" w:color="auto"/>
            </w:tcBorders>
          </w:tcPr>
          <w:p w:rsidR="004972D2" w:rsidRPr="00DC38BE" w:rsidRDefault="004972D2"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DC38BE" w:rsidRDefault="003D1C58" w:rsidP="00F97A5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538</w:t>
            </w:r>
          </w:p>
        </w:tc>
        <w:tc>
          <w:tcPr>
            <w:tcW w:w="77" w:type="pct"/>
            <w:tcBorders>
              <w:top w:val="outset" w:sz="6" w:space="0" w:color="auto"/>
              <w:left w:val="outset" w:sz="6" w:space="0" w:color="auto"/>
              <w:bottom w:val="outset" w:sz="6" w:space="0" w:color="auto"/>
              <w:right w:val="outset" w:sz="6" w:space="0" w:color="auto"/>
            </w:tcBorders>
            <w:vAlign w:val="bottom"/>
          </w:tcPr>
          <w:p w:rsidR="004972D2" w:rsidRPr="00DC38BE" w:rsidRDefault="004972D2" w:rsidP="00F97A58">
            <w:pPr>
              <w:spacing w:before="100" w:beforeAutospacing="1" w:after="100" w:afterAutospacing="1" w:line="240" w:lineRule="auto"/>
              <w:ind w:right="57"/>
              <w:jc w:val="right"/>
              <w:rPr>
                <w:rFonts w:ascii="Arial" w:eastAsia="Times New Roman" w:hAnsi="Arial" w:cs="Arial"/>
              </w:rPr>
            </w:pPr>
          </w:p>
        </w:tc>
        <w:tc>
          <w:tcPr>
            <w:tcW w:w="700" w:type="pct"/>
            <w:tcBorders>
              <w:top w:val="outset" w:sz="6" w:space="0" w:color="auto"/>
              <w:left w:val="outset" w:sz="6" w:space="0" w:color="auto"/>
              <w:bottom w:val="outset" w:sz="6" w:space="0" w:color="auto"/>
              <w:right w:val="outset" w:sz="6" w:space="0" w:color="auto"/>
            </w:tcBorders>
            <w:vAlign w:val="bottom"/>
          </w:tcPr>
          <w:p w:rsidR="004972D2" w:rsidRPr="00760EA7" w:rsidRDefault="00760EA7"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639</w:t>
            </w:r>
          </w:p>
        </w:tc>
      </w:tr>
      <w:tr w:rsidR="00760EA7"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tcPr>
          <w:p w:rsidR="00760EA7" w:rsidRDefault="00760EA7" w:rsidP="00F97A58">
            <w:pPr>
              <w:spacing w:after="0" w:line="240" w:lineRule="auto"/>
              <w:rPr>
                <w:rFonts w:ascii="Arial" w:eastAsia="Times New Roman" w:hAnsi="Arial" w:cs="Arial"/>
              </w:rPr>
            </w:pPr>
            <w:r>
              <w:rPr>
                <w:rFonts w:ascii="Arial" w:eastAsia="Times New Roman" w:hAnsi="Arial" w:cs="Arial"/>
              </w:rPr>
              <w:t>Накнада трошкова запосленима на службеном путу</w:t>
            </w:r>
          </w:p>
        </w:tc>
        <w:tc>
          <w:tcPr>
            <w:tcW w:w="78" w:type="pct"/>
            <w:tcBorders>
              <w:top w:val="outset" w:sz="6" w:space="0" w:color="auto"/>
              <w:left w:val="outset" w:sz="6" w:space="0" w:color="auto"/>
              <w:bottom w:val="outset" w:sz="6" w:space="0" w:color="auto"/>
              <w:right w:val="outset" w:sz="6" w:space="0" w:color="auto"/>
            </w:tcBorders>
          </w:tcPr>
          <w:p w:rsidR="00760EA7" w:rsidRPr="00DC38BE" w:rsidRDefault="00760EA7"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760EA7" w:rsidRPr="00DC38BE" w:rsidRDefault="003D1C58" w:rsidP="00F97A5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44</w:t>
            </w:r>
          </w:p>
        </w:tc>
        <w:tc>
          <w:tcPr>
            <w:tcW w:w="77" w:type="pct"/>
            <w:tcBorders>
              <w:top w:val="outset" w:sz="6" w:space="0" w:color="auto"/>
              <w:left w:val="outset" w:sz="6" w:space="0" w:color="auto"/>
              <w:bottom w:val="outset" w:sz="6" w:space="0" w:color="auto"/>
              <w:right w:val="outset" w:sz="6" w:space="0" w:color="auto"/>
            </w:tcBorders>
            <w:vAlign w:val="bottom"/>
          </w:tcPr>
          <w:p w:rsidR="00760EA7" w:rsidRPr="00DC38BE" w:rsidRDefault="00760EA7" w:rsidP="00F97A58">
            <w:pPr>
              <w:spacing w:before="100" w:beforeAutospacing="1" w:after="100" w:afterAutospacing="1" w:line="240" w:lineRule="auto"/>
              <w:ind w:right="57"/>
              <w:jc w:val="right"/>
              <w:rPr>
                <w:rFonts w:ascii="Arial" w:eastAsia="Times New Roman" w:hAnsi="Arial" w:cs="Arial"/>
              </w:rPr>
            </w:pPr>
          </w:p>
        </w:tc>
        <w:tc>
          <w:tcPr>
            <w:tcW w:w="700" w:type="pct"/>
            <w:tcBorders>
              <w:top w:val="outset" w:sz="6" w:space="0" w:color="auto"/>
              <w:left w:val="outset" w:sz="6" w:space="0" w:color="auto"/>
              <w:bottom w:val="outset" w:sz="6" w:space="0" w:color="auto"/>
              <w:right w:val="outset" w:sz="6" w:space="0" w:color="auto"/>
            </w:tcBorders>
            <w:vAlign w:val="bottom"/>
          </w:tcPr>
          <w:p w:rsidR="00760EA7" w:rsidRPr="00760EA7" w:rsidRDefault="00760EA7"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117</w:t>
            </w:r>
          </w:p>
        </w:tc>
      </w:tr>
      <w:tr w:rsidR="00760EA7"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tcPr>
          <w:p w:rsidR="00760EA7" w:rsidRDefault="00760EA7" w:rsidP="00F97A58">
            <w:pPr>
              <w:spacing w:after="0" w:line="240" w:lineRule="auto"/>
              <w:rPr>
                <w:rFonts w:ascii="Arial" w:eastAsia="Times New Roman" w:hAnsi="Arial" w:cs="Arial"/>
              </w:rPr>
            </w:pPr>
            <w:r>
              <w:rPr>
                <w:rFonts w:ascii="Arial" w:eastAsia="Times New Roman" w:hAnsi="Arial" w:cs="Arial"/>
              </w:rPr>
              <w:t>Остала давања- поклон пакетићи деци</w:t>
            </w:r>
          </w:p>
        </w:tc>
        <w:tc>
          <w:tcPr>
            <w:tcW w:w="78" w:type="pct"/>
            <w:tcBorders>
              <w:top w:val="outset" w:sz="6" w:space="0" w:color="auto"/>
              <w:left w:val="outset" w:sz="6" w:space="0" w:color="auto"/>
              <w:bottom w:val="outset" w:sz="6" w:space="0" w:color="auto"/>
              <w:right w:val="outset" w:sz="6" w:space="0" w:color="auto"/>
            </w:tcBorders>
          </w:tcPr>
          <w:p w:rsidR="00760EA7" w:rsidRPr="00DC38BE" w:rsidRDefault="00760EA7"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760EA7" w:rsidRPr="00DC38BE" w:rsidRDefault="003D1C58" w:rsidP="00F97A5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50</w:t>
            </w:r>
          </w:p>
        </w:tc>
        <w:tc>
          <w:tcPr>
            <w:tcW w:w="77" w:type="pct"/>
            <w:tcBorders>
              <w:top w:val="outset" w:sz="6" w:space="0" w:color="auto"/>
              <w:left w:val="outset" w:sz="6" w:space="0" w:color="auto"/>
              <w:bottom w:val="outset" w:sz="6" w:space="0" w:color="auto"/>
              <w:right w:val="outset" w:sz="6" w:space="0" w:color="auto"/>
            </w:tcBorders>
            <w:vAlign w:val="bottom"/>
          </w:tcPr>
          <w:p w:rsidR="00760EA7" w:rsidRPr="00DC38BE" w:rsidRDefault="00760EA7" w:rsidP="00F97A58">
            <w:pPr>
              <w:spacing w:before="100" w:beforeAutospacing="1" w:after="100" w:afterAutospacing="1" w:line="240" w:lineRule="auto"/>
              <w:ind w:right="57"/>
              <w:jc w:val="right"/>
              <w:rPr>
                <w:rFonts w:ascii="Arial" w:eastAsia="Times New Roman" w:hAnsi="Arial" w:cs="Arial"/>
              </w:rPr>
            </w:pPr>
          </w:p>
        </w:tc>
        <w:tc>
          <w:tcPr>
            <w:tcW w:w="700" w:type="pct"/>
            <w:tcBorders>
              <w:top w:val="outset" w:sz="6" w:space="0" w:color="auto"/>
              <w:left w:val="outset" w:sz="6" w:space="0" w:color="auto"/>
              <w:bottom w:val="outset" w:sz="6" w:space="0" w:color="auto"/>
              <w:right w:val="outset" w:sz="6" w:space="0" w:color="auto"/>
            </w:tcBorders>
            <w:vAlign w:val="bottom"/>
          </w:tcPr>
          <w:p w:rsidR="00760EA7" w:rsidRPr="00760EA7" w:rsidRDefault="00760EA7"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57</w:t>
            </w:r>
          </w:p>
        </w:tc>
      </w:tr>
      <w:tr w:rsidR="004972D2"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tcPr>
          <w:p w:rsidR="004972D2" w:rsidRDefault="00760EA7" w:rsidP="00F97A58">
            <w:pPr>
              <w:spacing w:after="0" w:line="240" w:lineRule="auto"/>
              <w:rPr>
                <w:rFonts w:ascii="Arial" w:eastAsia="Times New Roman" w:hAnsi="Arial" w:cs="Arial"/>
              </w:rPr>
            </w:pPr>
            <w:r>
              <w:rPr>
                <w:rFonts w:ascii="Arial" w:eastAsia="Times New Roman" w:hAnsi="Arial" w:cs="Arial"/>
              </w:rPr>
              <w:t>Остали лични расходи и накнаде- разлика умањења основице зарада</w:t>
            </w:r>
          </w:p>
        </w:tc>
        <w:tc>
          <w:tcPr>
            <w:tcW w:w="78" w:type="pct"/>
            <w:tcBorders>
              <w:top w:val="outset" w:sz="6" w:space="0" w:color="auto"/>
              <w:left w:val="outset" w:sz="6" w:space="0" w:color="auto"/>
              <w:bottom w:val="outset" w:sz="6" w:space="0" w:color="auto"/>
              <w:right w:val="outset" w:sz="6" w:space="0" w:color="auto"/>
            </w:tcBorders>
          </w:tcPr>
          <w:p w:rsidR="004972D2" w:rsidRPr="00DC38BE" w:rsidRDefault="004972D2" w:rsidP="009564D6">
            <w:pPr>
              <w:spacing w:before="100" w:beforeAutospacing="1" w:after="100" w:afterAutospacing="1" w:line="240" w:lineRule="auto"/>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4972D2" w:rsidRPr="00DC38BE" w:rsidRDefault="003D1C58" w:rsidP="00F97A5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1.930</w:t>
            </w:r>
          </w:p>
        </w:tc>
        <w:tc>
          <w:tcPr>
            <w:tcW w:w="77" w:type="pct"/>
            <w:tcBorders>
              <w:top w:val="outset" w:sz="6" w:space="0" w:color="auto"/>
              <w:left w:val="outset" w:sz="6" w:space="0" w:color="auto"/>
              <w:bottom w:val="outset" w:sz="6" w:space="0" w:color="auto"/>
              <w:right w:val="outset" w:sz="6" w:space="0" w:color="auto"/>
            </w:tcBorders>
            <w:vAlign w:val="bottom"/>
          </w:tcPr>
          <w:p w:rsidR="004972D2" w:rsidRPr="00DC38BE" w:rsidRDefault="004972D2" w:rsidP="00F97A58">
            <w:pPr>
              <w:spacing w:before="100" w:beforeAutospacing="1" w:after="100" w:afterAutospacing="1" w:line="240" w:lineRule="auto"/>
              <w:ind w:right="57"/>
              <w:jc w:val="right"/>
              <w:rPr>
                <w:rFonts w:ascii="Arial" w:eastAsia="Times New Roman" w:hAnsi="Arial" w:cs="Arial"/>
              </w:rPr>
            </w:pPr>
          </w:p>
        </w:tc>
        <w:tc>
          <w:tcPr>
            <w:tcW w:w="700" w:type="pct"/>
            <w:tcBorders>
              <w:top w:val="outset" w:sz="6" w:space="0" w:color="auto"/>
              <w:left w:val="outset" w:sz="6" w:space="0" w:color="auto"/>
              <w:bottom w:val="outset" w:sz="6" w:space="0" w:color="auto"/>
              <w:right w:val="outset" w:sz="6" w:space="0" w:color="auto"/>
            </w:tcBorders>
            <w:vAlign w:val="bottom"/>
          </w:tcPr>
          <w:p w:rsidR="004972D2" w:rsidRPr="00760EA7" w:rsidRDefault="00760EA7"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1.515</w:t>
            </w:r>
          </w:p>
        </w:tc>
      </w:tr>
      <w:tr w:rsidR="008F7D6D" w:rsidRPr="00DC38BE" w:rsidTr="004972D2">
        <w:trPr>
          <w:tblCellSpacing w:w="0" w:type="dxa"/>
        </w:trPr>
        <w:tc>
          <w:tcPr>
            <w:tcW w:w="3444" w:type="pct"/>
            <w:tcBorders>
              <w:top w:val="outset" w:sz="6" w:space="0" w:color="auto"/>
              <w:left w:val="outset" w:sz="6" w:space="0" w:color="auto"/>
              <w:bottom w:val="outset" w:sz="6" w:space="0" w:color="auto"/>
              <w:right w:val="outset" w:sz="6" w:space="0" w:color="auto"/>
            </w:tcBorders>
            <w:vAlign w:val="bottom"/>
            <w:hideMark/>
          </w:tcPr>
          <w:p w:rsidR="008F7D6D" w:rsidRPr="00F97A58" w:rsidRDefault="002C3333" w:rsidP="00F97A58">
            <w:pPr>
              <w:spacing w:after="0" w:line="240" w:lineRule="auto"/>
              <w:rPr>
                <w:rFonts w:ascii="Arial" w:eastAsia="Times New Roman" w:hAnsi="Arial" w:cs="Arial"/>
                <w:b/>
                <w:bCs/>
              </w:rPr>
            </w:pPr>
            <w:r>
              <w:rPr>
                <w:rFonts w:ascii="Arial" w:eastAsia="Times New Roman" w:hAnsi="Arial" w:cs="Arial"/>
                <w:b/>
                <w:bCs/>
              </w:rPr>
              <w:t>Укупно</w:t>
            </w:r>
          </w:p>
        </w:tc>
        <w:tc>
          <w:tcPr>
            <w:tcW w:w="78" w:type="pct"/>
            <w:tcBorders>
              <w:top w:val="outset" w:sz="6" w:space="0" w:color="auto"/>
              <w:left w:val="outset" w:sz="6" w:space="0" w:color="auto"/>
              <w:bottom w:val="outset" w:sz="6" w:space="0" w:color="auto"/>
              <w:right w:val="outset" w:sz="6" w:space="0" w:color="auto"/>
            </w:tcBorders>
            <w:hideMark/>
          </w:tcPr>
          <w:p w:rsidR="008F7D6D" w:rsidRPr="00DC38BE" w:rsidRDefault="008F7D6D" w:rsidP="009564D6">
            <w:pPr>
              <w:spacing w:before="100" w:beforeAutospacing="1" w:after="100" w:afterAutospacing="1" w:line="240" w:lineRule="auto"/>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8F7D6D" w:rsidRPr="00DC38BE" w:rsidRDefault="003D1C58" w:rsidP="00F97A58">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44.170</w:t>
            </w:r>
          </w:p>
        </w:tc>
        <w:tc>
          <w:tcPr>
            <w:tcW w:w="77" w:type="pct"/>
            <w:tcBorders>
              <w:top w:val="outset" w:sz="6" w:space="0" w:color="auto"/>
              <w:left w:val="outset" w:sz="6" w:space="0" w:color="auto"/>
              <w:bottom w:val="outset" w:sz="6" w:space="0" w:color="auto"/>
              <w:right w:val="outset" w:sz="6" w:space="0" w:color="auto"/>
            </w:tcBorders>
            <w:vAlign w:val="bottom"/>
          </w:tcPr>
          <w:p w:rsidR="008F7D6D" w:rsidRPr="00DC38BE" w:rsidRDefault="008F7D6D" w:rsidP="00F97A58">
            <w:pPr>
              <w:spacing w:before="100" w:beforeAutospacing="1" w:after="100" w:afterAutospacing="1" w:line="240" w:lineRule="auto"/>
              <w:ind w:right="57"/>
              <w:jc w:val="right"/>
              <w:rPr>
                <w:rFonts w:ascii="Arial" w:eastAsia="Times New Roman" w:hAnsi="Arial" w:cs="Arial"/>
                <w:b/>
                <w:bCs/>
              </w:rPr>
            </w:pPr>
          </w:p>
        </w:tc>
        <w:tc>
          <w:tcPr>
            <w:tcW w:w="700" w:type="pct"/>
            <w:tcBorders>
              <w:top w:val="outset" w:sz="6" w:space="0" w:color="auto"/>
              <w:left w:val="outset" w:sz="6" w:space="0" w:color="auto"/>
              <w:bottom w:val="outset" w:sz="6" w:space="0" w:color="auto"/>
              <w:right w:val="outset" w:sz="6" w:space="0" w:color="auto"/>
            </w:tcBorders>
            <w:vAlign w:val="bottom"/>
          </w:tcPr>
          <w:p w:rsidR="008F7D6D" w:rsidRPr="00760EA7" w:rsidRDefault="00760EA7" w:rsidP="00E230C4">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42.398</w:t>
            </w:r>
          </w:p>
        </w:tc>
      </w:tr>
    </w:tbl>
    <w:p w:rsidR="004E5B44" w:rsidRDefault="004E5B44" w:rsidP="00F97A58">
      <w:pPr>
        <w:spacing w:after="0" w:line="240" w:lineRule="auto"/>
        <w:rPr>
          <w:rFonts w:ascii="Arial" w:eastAsia="Times New Roman" w:hAnsi="Arial" w:cs="Arial"/>
        </w:rPr>
      </w:pPr>
    </w:p>
    <w:p w:rsidR="00FE51E0" w:rsidRDefault="00FE51E0" w:rsidP="00F97A58">
      <w:pPr>
        <w:spacing w:after="0" w:line="240" w:lineRule="auto"/>
        <w:rPr>
          <w:rFonts w:ascii="Arial" w:eastAsia="Times New Roman" w:hAnsi="Arial" w:cs="Arial"/>
        </w:rPr>
      </w:pPr>
      <w:r>
        <w:rPr>
          <w:rFonts w:ascii="Arial" w:eastAsia="Times New Roman" w:hAnsi="Arial" w:cs="Arial"/>
        </w:rPr>
        <w:br w:type="page"/>
      </w:r>
    </w:p>
    <w:p w:rsidR="00760EA7" w:rsidRDefault="00760EA7" w:rsidP="00F97A58">
      <w:pPr>
        <w:spacing w:after="0" w:line="240" w:lineRule="auto"/>
        <w:rPr>
          <w:rFonts w:ascii="Arial" w:eastAsia="Times New Roman" w:hAnsi="Arial" w:cs="Arial"/>
        </w:rPr>
      </w:pPr>
    </w:p>
    <w:p w:rsidR="00FE51E0" w:rsidRPr="00FE51E0" w:rsidRDefault="00FE51E0" w:rsidP="00F97A58">
      <w:pPr>
        <w:spacing w:after="0" w:line="240" w:lineRule="auto"/>
        <w:rPr>
          <w:rFonts w:ascii="Arial" w:eastAsia="Times New Roman" w:hAnsi="Arial" w:cs="Arial"/>
        </w:rPr>
      </w:pPr>
    </w:p>
    <w:p w:rsidR="009564D6" w:rsidRPr="00F97A58" w:rsidRDefault="002C3333"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ТРОШКОВИ</w:t>
      </w:r>
      <w:r w:rsidR="00C971EC">
        <w:rPr>
          <w:rFonts w:ascii="Arial" w:eastAsia="Times New Roman" w:hAnsi="Arial" w:cs="Arial"/>
          <w:b/>
        </w:rPr>
        <w:t xml:space="preserve"> </w:t>
      </w:r>
      <w:r>
        <w:rPr>
          <w:rFonts w:ascii="Arial" w:eastAsia="Times New Roman" w:hAnsi="Arial" w:cs="Arial"/>
          <w:b/>
        </w:rPr>
        <w:t>ПРОИЗВОДНИХ</w:t>
      </w:r>
      <w:r w:rsidR="00C971EC">
        <w:rPr>
          <w:rFonts w:ascii="Arial" w:eastAsia="Times New Roman" w:hAnsi="Arial" w:cs="Arial"/>
          <w:b/>
        </w:rPr>
        <w:t xml:space="preserve"> </w:t>
      </w:r>
      <w:r>
        <w:rPr>
          <w:rFonts w:ascii="Arial" w:eastAsia="Times New Roman" w:hAnsi="Arial" w:cs="Arial"/>
          <w:b/>
        </w:rPr>
        <w:t>УСЛУГА</w:t>
      </w:r>
    </w:p>
    <w:p w:rsidR="009564D6" w:rsidRPr="00D320BA" w:rsidRDefault="002C3333" w:rsidP="00D320BA">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66"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39"/>
        <w:gridCol w:w="142"/>
        <w:gridCol w:w="1273"/>
        <w:gridCol w:w="141"/>
        <w:gridCol w:w="1275"/>
      </w:tblGrid>
      <w:tr w:rsidR="009B5781" w:rsidRPr="00DC38BE" w:rsidTr="009B5781">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8F7D6D">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CB7C33">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CB7C33">
              <w:rPr>
                <w:rFonts w:ascii="Arial" w:eastAsia="Times New Roman" w:hAnsi="Arial" w:cs="Arial"/>
                <w:b/>
                <w:bCs/>
              </w:rPr>
              <w:t>8</w:t>
            </w:r>
            <w:r w:rsidR="008F7D6D">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8F7D6D">
            <w:pPr>
              <w:spacing w:before="100" w:beforeAutospacing="1" w:after="100" w:afterAutospacing="1" w:line="240" w:lineRule="auto"/>
              <w:ind w:right="57"/>
              <w:jc w:val="right"/>
              <w:rPr>
                <w:rFonts w:ascii="Arial" w:eastAsia="Times New Roman" w:hAnsi="Arial" w:cs="Arial"/>
                <w:b/>
                <w:bCs/>
              </w:rPr>
            </w:pPr>
          </w:p>
        </w:tc>
        <w:tc>
          <w:tcPr>
            <w:tcW w:w="703"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CB7C33">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CB7C33">
              <w:rPr>
                <w:rFonts w:ascii="Arial" w:eastAsia="Times New Roman" w:hAnsi="Arial" w:cs="Arial"/>
                <w:b/>
                <w:bCs/>
              </w:rPr>
              <w:t>7</w:t>
            </w:r>
            <w:r w:rsidR="008F7D6D">
              <w:rPr>
                <w:rFonts w:ascii="Arial" w:eastAsia="Times New Roman" w:hAnsi="Arial" w:cs="Arial"/>
                <w:b/>
                <w:bCs/>
              </w:rPr>
              <w:t>.</w:t>
            </w:r>
          </w:p>
        </w:tc>
      </w:tr>
      <w:tr w:rsidR="00B33954" w:rsidRPr="00DC38BE" w:rsidTr="00CB7C33">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8F7D6D">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E47720">
              <w:rPr>
                <w:rFonts w:ascii="Arial" w:eastAsia="Times New Roman" w:hAnsi="Arial" w:cs="Arial"/>
              </w:rPr>
              <w:t xml:space="preserve"> </w:t>
            </w:r>
            <w:r>
              <w:rPr>
                <w:rFonts w:ascii="Arial" w:eastAsia="Times New Roman" w:hAnsi="Arial" w:cs="Arial"/>
              </w:rPr>
              <w:t>услуга</w:t>
            </w:r>
            <w:r w:rsidR="00E47720">
              <w:rPr>
                <w:rFonts w:ascii="Arial" w:eastAsia="Times New Roman" w:hAnsi="Arial" w:cs="Arial"/>
              </w:rPr>
              <w:t xml:space="preserve"> </w:t>
            </w:r>
            <w:r>
              <w:rPr>
                <w:rFonts w:ascii="Arial" w:eastAsia="Times New Roman" w:hAnsi="Arial" w:cs="Arial"/>
              </w:rPr>
              <w:t>на</w:t>
            </w:r>
            <w:r w:rsidR="00E47720">
              <w:rPr>
                <w:rFonts w:ascii="Arial" w:eastAsia="Times New Roman" w:hAnsi="Arial" w:cs="Arial"/>
              </w:rPr>
              <w:t xml:space="preserve"> </w:t>
            </w:r>
            <w:r>
              <w:rPr>
                <w:rFonts w:ascii="Arial" w:eastAsia="Times New Roman" w:hAnsi="Arial" w:cs="Arial"/>
              </w:rPr>
              <w:t>изради</w:t>
            </w:r>
            <w:r w:rsidR="00E47720">
              <w:rPr>
                <w:rFonts w:ascii="Arial" w:eastAsia="Times New Roman" w:hAnsi="Arial" w:cs="Arial"/>
              </w:rPr>
              <w:t xml:space="preserve"> </w:t>
            </w:r>
            <w:r>
              <w:rPr>
                <w:rFonts w:ascii="Arial" w:eastAsia="Times New Roman" w:hAnsi="Arial" w:cs="Arial"/>
              </w:rPr>
              <w:t>учинака</w:t>
            </w:r>
          </w:p>
        </w:tc>
        <w:tc>
          <w:tcPr>
            <w:tcW w:w="78" w:type="pct"/>
            <w:tcBorders>
              <w:top w:val="outset" w:sz="6" w:space="0" w:color="auto"/>
              <w:left w:val="outset" w:sz="6" w:space="0" w:color="auto"/>
              <w:bottom w:val="outset" w:sz="6" w:space="0" w:color="auto"/>
              <w:right w:val="outset" w:sz="6" w:space="0" w:color="auto"/>
            </w:tcBorders>
            <w:hideMark/>
          </w:tcPr>
          <w:p w:rsidR="00B33954" w:rsidRPr="00DC38BE" w:rsidRDefault="00B33954"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tcPr>
          <w:p w:rsidR="00B33954" w:rsidRPr="001C734F" w:rsidRDefault="004312F2"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1.611</w:t>
            </w:r>
          </w:p>
        </w:tc>
        <w:tc>
          <w:tcPr>
            <w:tcW w:w="78" w:type="pct"/>
            <w:tcBorders>
              <w:top w:val="outset" w:sz="6" w:space="0" w:color="auto"/>
              <w:left w:val="outset" w:sz="6" w:space="0" w:color="auto"/>
              <w:bottom w:val="outset" w:sz="6" w:space="0" w:color="auto"/>
              <w:right w:val="outset" w:sz="6" w:space="0" w:color="auto"/>
            </w:tcBorders>
            <w:vAlign w:val="bottom"/>
          </w:tcPr>
          <w:p w:rsidR="00B33954" w:rsidRPr="00DC38BE" w:rsidRDefault="00B33954" w:rsidP="008F7D6D">
            <w:pPr>
              <w:spacing w:before="100" w:beforeAutospacing="1" w:after="100" w:afterAutospacing="1" w:line="240" w:lineRule="auto"/>
              <w:ind w:right="57"/>
              <w:jc w:val="right"/>
              <w:rPr>
                <w:rFonts w:ascii="Arial" w:eastAsia="Times New Roman" w:hAnsi="Arial" w:cs="Arial"/>
              </w:rPr>
            </w:pPr>
          </w:p>
        </w:tc>
        <w:tc>
          <w:tcPr>
            <w:tcW w:w="703" w:type="pct"/>
            <w:tcBorders>
              <w:top w:val="outset" w:sz="6" w:space="0" w:color="auto"/>
              <w:left w:val="outset" w:sz="6" w:space="0" w:color="auto"/>
              <w:bottom w:val="outset" w:sz="6" w:space="0" w:color="auto"/>
              <w:right w:val="outset" w:sz="6" w:space="0" w:color="auto"/>
            </w:tcBorders>
            <w:vAlign w:val="bottom"/>
          </w:tcPr>
          <w:p w:rsidR="00B33954" w:rsidRPr="00A649DD" w:rsidRDefault="00A649DD" w:rsidP="008F7D6D">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247</w:t>
            </w:r>
          </w:p>
        </w:tc>
      </w:tr>
      <w:tr w:rsidR="00B33954"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A649DD">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E47720">
              <w:rPr>
                <w:rFonts w:ascii="Arial" w:eastAsia="Times New Roman" w:hAnsi="Arial" w:cs="Arial"/>
              </w:rPr>
              <w:t xml:space="preserve"> </w:t>
            </w:r>
            <w:r w:rsidR="00A649DD">
              <w:rPr>
                <w:rFonts w:ascii="Arial" w:eastAsia="Times New Roman" w:hAnsi="Arial" w:cs="Arial"/>
              </w:rPr>
              <w:t>ПТТ</w:t>
            </w:r>
            <w:r w:rsidR="00E47720">
              <w:rPr>
                <w:rFonts w:ascii="Arial" w:eastAsia="Times New Roman" w:hAnsi="Arial" w:cs="Arial"/>
              </w:rPr>
              <w:t xml:space="preserve"> </w:t>
            </w:r>
            <w:r>
              <w:rPr>
                <w:rFonts w:ascii="Arial" w:eastAsia="Times New Roman" w:hAnsi="Arial" w:cs="Arial"/>
              </w:rPr>
              <w:t>услуга</w:t>
            </w:r>
          </w:p>
        </w:tc>
        <w:tc>
          <w:tcPr>
            <w:tcW w:w="78" w:type="pct"/>
            <w:tcBorders>
              <w:top w:val="outset" w:sz="6" w:space="0" w:color="auto"/>
              <w:left w:val="outset" w:sz="6" w:space="0" w:color="auto"/>
              <w:bottom w:val="outset" w:sz="6" w:space="0" w:color="auto"/>
              <w:right w:val="outset" w:sz="6" w:space="0" w:color="auto"/>
            </w:tcBorders>
            <w:hideMark/>
          </w:tcPr>
          <w:p w:rsidR="00B33954" w:rsidRPr="00DC38BE" w:rsidRDefault="00B33954"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tcPr>
          <w:p w:rsidR="00B33954" w:rsidRPr="001C734F" w:rsidRDefault="004312F2"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124</w:t>
            </w:r>
          </w:p>
        </w:tc>
        <w:tc>
          <w:tcPr>
            <w:tcW w:w="78" w:type="pct"/>
            <w:tcBorders>
              <w:top w:val="outset" w:sz="6" w:space="0" w:color="auto"/>
              <w:left w:val="outset" w:sz="6" w:space="0" w:color="auto"/>
              <w:bottom w:val="outset" w:sz="6" w:space="0" w:color="auto"/>
              <w:right w:val="outset" w:sz="6" w:space="0" w:color="auto"/>
            </w:tcBorders>
            <w:vAlign w:val="bottom"/>
          </w:tcPr>
          <w:p w:rsidR="00B33954" w:rsidRPr="00DC38BE" w:rsidRDefault="00B33954" w:rsidP="008F7D6D">
            <w:pPr>
              <w:spacing w:before="100" w:beforeAutospacing="1" w:after="100" w:afterAutospacing="1" w:line="240" w:lineRule="auto"/>
              <w:ind w:right="57"/>
              <w:jc w:val="right"/>
              <w:rPr>
                <w:rFonts w:ascii="Arial" w:eastAsia="Times New Roman" w:hAnsi="Arial" w:cs="Arial"/>
              </w:rPr>
            </w:pPr>
          </w:p>
        </w:tc>
        <w:tc>
          <w:tcPr>
            <w:tcW w:w="703" w:type="pct"/>
            <w:tcBorders>
              <w:top w:val="outset" w:sz="6" w:space="0" w:color="auto"/>
              <w:left w:val="outset" w:sz="6" w:space="0" w:color="auto"/>
              <w:bottom w:val="outset" w:sz="6" w:space="0" w:color="auto"/>
              <w:right w:val="outset" w:sz="6" w:space="0" w:color="auto"/>
            </w:tcBorders>
            <w:vAlign w:val="bottom"/>
          </w:tcPr>
          <w:p w:rsidR="00B33954" w:rsidRPr="00A649DD" w:rsidRDefault="00A649DD" w:rsidP="008F7D6D">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122</w:t>
            </w:r>
          </w:p>
        </w:tc>
      </w:tr>
      <w:tr w:rsidR="00A649DD"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rPr>
                <w:rFonts w:ascii="Arial" w:eastAsia="Times New Roman" w:hAnsi="Arial" w:cs="Arial"/>
              </w:rPr>
            </w:pPr>
            <w:r>
              <w:rPr>
                <w:rFonts w:ascii="Arial" w:eastAsia="Times New Roman" w:hAnsi="Arial" w:cs="Arial"/>
              </w:rPr>
              <w:t>Трошкови превоза и интернета</w:t>
            </w:r>
          </w:p>
        </w:tc>
        <w:tc>
          <w:tcPr>
            <w:tcW w:w="78" w:type="pct"/>
            <w:tcBorders>
              <w:top w:val="outset" w:sz="6" w:space="0" w:color="auto"/>
              <w:left w:val="outset" w:sz="6" w:space="0" w:color="auto"/>
              <w:bottom w:val="outset" w:sz="6" w:space="0" w:color="auto"/>
              <w:right w:val="outset" w:sz="6" w:space="0" w:color="auto"/>
            </w:tcBorders>
          </w:tcPr>
          <w:p w:rsidR="00A649DD" w:rsidRPr="00DC38BE" w:rsidRDefault="00A649DD"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tcPr>
          <w:p w:rsidR="00A649DD" w:rsidRPr="001C734F" w:rsidRDefault="004312F2"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30</w:t>
            </w:r>
          </w:p>
        </w:tc>
        <w:tc>
          <w:tcPr>
            <w:tcW w:w="78" w:type="pct"/>
            <w:tcBorders>
              <w:top w:val="outset" w:sz="6" w:space="0" w:color="auto"/>
              <w:left w:val="outset" w:sz="6" w:space="0" w:color="auto"/>
              <w:bottom w:val="outset" w:sz="6" w:space="0" w:color="auto"/>
              <w:right w:val="outset" w:sz="6" w:space="0" w:color="auto"/>
            </w:tcBorders>
            <w:vAlign w:val="bottom"/>
          </w:tcPr>
          <w:p w:rsidR="00A649DD" w:rsidRPr="00DC38BE" w:rsidRDefault="00A649DD" w:rsidP="008F7D6D">
            <w:pPr>
              <w:spacing w:before="100" w:beforeAutospacing="1" w:after="100" w:afterAutospacing="1" w:line="240" w:lineRule="auto"/>
              <w:ind w:right="57"/>
              <w:jc w:val="right"/>
              <w:rPr>
                <w:rFonts w:ascii="Arial" w:eastAsia="Times New Roman" w:hAnsi="Arial" w:cs="Arial"/>
              </w:rPr>
            </w:pPr>
          </w:p>
        </w:tc>
        <w:tc>
          <w:tcPr>
            <w:tcW w:w="703"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57</w:t>
            </w:r>
          </w:p>
        </w:tc>
      </w:tr>
      <w:tr w:rsidR="00B33954"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8F7D6D">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E47720">
              <w:rPr>
                <w:rFonts w:ascii="Arial" w:eastAsia="Times New Roman" w:hAnsi="Arial" w:cs="Arial"/>
              </w:rPr>
              <w:t xml:space="preserve"> </w:t>
            </w:r>
            <w:r>
              <w:rPr>
                <w:rFonts w:ascii="Arial" w:eastAsia="Times New Roman" w:hAnsi="Arial" w:cs="Arial"/>
              </w:rPr>
              <w:t>услуга</w:t>
            </w:r>
            <w:r w:rsidR="00E47720">
              <w:rPr>
                <w:rFonts w:ascii="Arial" w:eastAsia="Times New Roman" w:hAnsi="Arial" w:cs="Arial"/>
              </w:rPr>
              <w:t xml:space="preserve"> </w:t>
            </w:r>
            <w:r>
              <w:rPr>
                <w:rFonts w:ascii="Arial" w:eastAsia="Times New Roman" w:hAnsi="Arial" w:cs="Arial"/>
              </w:rPr>
              <w:t>одржавања</w:t>
            </w:r>
          </w:p>
        </w:tc>
        <w:tc>
          <w:tcPr>
            <w:tcW w:w="78" w:type="pct"/>
            <w:tcBorders>
              <w:top w:val="outset" w:sz="6" w:space="0" w:color="auto"/>
              <w:left w:val="outset" w:sz="6" w:space="0" w:color="auto"/>
              <w:bottom w:val="outset" w:sz="6" w:space="0" w:color="auto"/>
              <w:right w:val="outset" w:sz="6" w:space="0" w:color="auto"/>
            </w:tcBorders>
            <w:hideMark/>
          </w:tcPr>
          <w:p w:rsidR="00B33954" w:rsidRPr="00DC38BE" w:rsidRDefault="00B33954"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tcPr>
          <w:p w:rsidR="00B33954" w:rsidRPr="001C734F" w:rsidRDefault="004312F2"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2.675</w:t>
            </w:r>
          </w:p>
        </w:tc>
        <w:tc>
          <w:tcPr>
            <w:tcW w:w="78" w:type="pct"/>
            <w:tcBorders>
              <w:top w:val="outset" w:sz="6" w:space="0" w:color="auto"/>
              <w:left w:val="outset" w:sz="6" w:space="0" w:color="auto"/>
              <w:bottom w:val="outset" w:sz="6" w:space="0" w:color="auto"/>
              <w:right w:val="outset" w:sz="6" w:space="0" w:color="auto"/>
            </w:tcBorders>
            <w:vAlign w:val="bottom"/>
          </w:tcPr>
          <w:p w:rsidR="00B33954" w:rsidRPr="00DC38BE" w:rsidRDefault="00B33954" w:rsidP="008F7D6D">
            <w:pPr>
              <w:spacing w:before="100" w:beforeAutospacing="1" w:after="100" w:afterAutospacing="1" w:line="240" w:lineRule="auto"/>
              <w:ind w:right="57"/>
              <w:jc w:val="right"/>
              <w:rPr>
                <w:rFonts w:ascii="Arial" w:eastAsia="Times New Roman" w:hAnsi="Arial" w:cs="Arial"/>
              </w:rPr>
            </w:pPr>
          </w:p>
        </w:tc>
        <w:tc>
          <w:tcPr>
            <w:tcW w:w="703" w:type="pct"/>
            <w:tcBorders>
              <w:top w:val="outset" w:sz="6" w:space="0" w:color="auto"/>
              <w:left w:val="outset" w:sz="6" w:space="0" w:color="auto"/>
              <w:bottom w:val="outset" w:sz="6" w:space="0" w:color="auto"/>
              <w:right w:val="outset" w:sz="6" w:space="0" w:color="auto"/>
            </w:tcBorders>
            <w:vAlign w:val="bottom"/>
          </w:tcPr>
          <w:p w:rsidR="00B33954" w:rsidRPr="00A649DD" w:rsidRDefault="00A649DD" w:rsidP="008F7D6D">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3.156</w:t>
            </w:r>
          </w:p>
        </w:tc>
      </w:tr>
      <w:tr w:rsidR="00B33954"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hideMark/>
          </w:tcPr>
          <w:p w:rsidR="00B33954" w:rsidRPr="00A649DD" w:rsidRDefault="002C3333" w:rsidP="00A649DD">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E47720">
              <w:rPr>
                <w:rFonts w:ascii="Arial" w:eastAsia="Times New Roman" w:hAnsi="Arial" w:cs="Arial"/>
              </w:rPr>
              <w:t xml:space="preserve"> </w:t>
            </w:r>
            <w:r w:rsidR="00A649DD">
              <w:rPr>
                <w:rFonts w:ascii="Arial" w:eastAsia="Times New Roman" w:hAnsi="Arial" w:cs="Arial"/>
              </w:rPr>
              <w:t>з</w:t>
            </w:r>
            <w:r>
              <w:rPr>
                <w:rFonts w:ascii="Arial" w:eastAsia="Times New Roman" w:hAnsi="Arial" w:cs="Arial"/>
              </w:rPr>
              <w:t>акупнина</w:t>
            </w:r>
            <w:r w:rsidR="00A649DD">
              <w:rPr>
                <w:rFonts w:ascii="Arial" w:eastAsia="Times New Roman" w:hAnsi="Arial" w:cs="Arial"/>
              </w:rPr>
              <w:t xml:space="preserve"> пословног простора и опреме</w:t>
            </w:r>
          </w:p>
        </w:tc>
        <w:tc>
          <w:tcPr>
            <w:tcW w:w="78" w:type="pct"/>
            <w:tcBorders>
              <w:top w:val="outset" w:sz="6" w:space="0" w:color="auto"/>
              <w:left w:val="outset" w:sz="6" w:space="0" w:color="auto"/>
              <w:bottom w:val="outset" w:sz="6" w:space="0" w:color="auto"/>
              <w:right w:val="outset" w:sz="6" w:space="0" w:color="auto"/>
            </w:tcBorders>
            <w:hideMark/>
          </w:tcPr>
          <w:p w:rsidR="00B33954" w:rsidRPr="00DC38BE" w:rsidRDefault="00B33954"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tcPr>
          <w:p w:rsidR="00B33954" w:rsidRPr="001C734F" w:rsidRDefault="004312F2"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1.512</w:t>
            </w:r>
          </w:p>
        </w:tc>
        <w:tc>
          <w:tcPr>
            <w:tcW w:w="78" w:type="pct"/>
            <w:tcBorders>
              <w:top w:val="outset" w:sz="6" w:space="0" w:color="auto"/>
              <w:left w:val="outset" w:sz="6" w:space="0" w:color="auto"/>
              <w:bottom w:val="outset" w:sz="6" w:space="0" w:color="auto"/>
              <w:right w:val="outset" w:sz="6" w:space="0" w:color="auto"/>
            </w:tcBorders>
            <w:vAlign w:val="bottom"/>
          </w:tcPr>
          <w:p w:rsidR="00B33954" w:rsidRPr="00DC38BE" w:rsidRDefault="00B33954" w:rsidP="008F7D6D">
            <w:pPr>
              <w:spacing w:before="100" w:beforeAutospacing="1" w:after="100" w:afterAutospacing="1" w:line="240" w:lineRule="auto"/>
              <w:ind w:right="57"/>
              <w:jc w:val="right"/>
              <w:rPr>
                <w:rFonts w:ascii="Arial" w:eastAsia="Times New Roman" w:hAnsi="Arial" w:cs="Arial"/>
              </w:rPr>
            </w:pPr>
          </w:p>
        </w:tc>
        <w:tc>
          <w:tcPr>
            <w:tcW w:w="703" w:type="pct"/>
            <w:tcBorders>
              <w:top w:val="outset" w:sz="6" w:space="0" w:color="auto"/>
              <w:left w:val="outset" w:sz="6" w:space="0" w:color="auto"/>
              <w:bottom w:val="outset" w:sz="6" w:space="0" w:color="auto"/>
              <w:right w:val="outset" w:sz="6" w:space="0" w:color="auto"/>
            </w:tcBorders>
            <w:vAlign w:val="bottom"/>
          </w:tcPr>
          <w:p w:rsidR="00B33954" w:rsidRPr="00A649DD" w:rsidRDefault="00A649DD" w:rsidP="008F7D6D">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772</w:t>
            </w:r>
          </w:p>
        </w:tc>
      </w:tr>
      <w:tr w:rsidR="00B33954"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8F7D6D">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E47720">
              <w:rPr>
                <w:rFonts w:ascii="Arial" w:eastAsia="Times New Roman" w:hAnsi="Arial" w:cs="Arial"/>
              </w:rPr>
              <w:t xml:space="preserve"> </w:t>
            </w:r>
            <w:r>
              <w:rPr>
                <w:rFonts w:ascii="Arial" w:eastAsia="Times New Roman" w:hAnsi="Arial" w:cs="Arial"/>
              </w:rPr>
              <w:t>рекламе</w:t>
            </w:r>
            <w:r w:rsidR="00E47720">
              <w:rPr>
                <w:rFonts w:ascii="Arial" w:eastAsia="Times New Roman" w:hAnsi="Arial" w:cs="Arial"/>
              </w:rPr>
              <w:t xml:space="preserve"> </w:t>
            </w:r>
            <w:r>
              <w:rPr>
                <w:rFonts w:ascii="Arial" w:eastAsia="Times New Roman" w:hAnsi="Arial" w:cs="Arial"/>
              </w:rPr>
              <w:t>и</w:t>
            </w:r>
            <w:r w:rsidR="00E47720">
              <w:rPr>
                <w:rFonts w:ascii="Arial" w:eastAsia="Times New Roman" w:hAnsi="Arial" w:cs="Arial"/>
              </w:rPr>
              <w:t xml:space="preserve"> </w:t>
            </w:r>
            <w:r>
              <w:rPr>
                <w:rFonts w:ascii="Arial" w:eastAsia="Times New Roman" w:hAnsi="Arial" w:cs="Arial"/>
              </w:rPr>
              <w:t>пропаганде</w:t>
            </w:r>
          </w:p>
        </w:tc>
        <w:tc>
          <w:tcPr>
            <w:tcW w:w="78" w:type="pct"/>
            <w:tcBorders>
              <w:top w:val="outset" w:sz="6" w:space="0" w:color="auto"/>
              <w:left w:val="outset" w:sz="6" w:space="0" w:color="auto"/>
              <w:bottom w:val="outset" w:sz="6" w:space="0" w:color="auto"/>
              <w:right w:val="outset" w:sz="6" w:space="0" w:color="auto"/>
            </w:tcBorders>
            <w:hideMark/>
          </w:tcPr>
          <w:p w:rsidR="00B33954" w:rsidRPr="00DC38BE" w:rsidRDefault="00B33954"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tcPr>
          <w:p w:rsidR="00B33954" w:rsidRPr="001C734F" w:rsidRDefault="004312F2"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7</w:t>
            </w:r>
          </w:p>
        </w:tc>
        <w:tc>
          <w:tcPr>
            <w:tcW w:w="78" w:type="pct"/>
            <w:tcBorders>
              <w:top w:val="outset" w:sz="6" w:space="0" w:color="auto"/>
              <w:left w:val="outset" w:sz="6" w:space="0" w:color="auto"/>
              <w:bottom w:val="outset" w:sz="6" w:space="0" w:color="auto"/>
              <w:right w:val="outset" w:sz="6" w:space="0" w:color="auto"/>
            </w:tcBorders>
            <w:vAlign w:val="bottom"/>
          </w:tcPr>
          <w:p w:rsidR="00B33954" w:rsidRPr="00DC38BE" w:rsidRDefault="00B33954" w:rsidP="008F7D6D">
            <w:pPr>
              <w:spacing w:before="100" w:beforeAutospacing="1" w:after="100" w:afterAutospacing="1" w:line="240" w:lineRule="auto"/>
              <w:ind w:right="57"/>
              <w:jc w:val="right"/>
              <w:rPr>
                <w:rFonts w:ascii="Arial" w:eastAsia="Times New Roman" w:hAnsi="Arial" w:cs="Arial"/>
              </w:rPr>
            </w:pPr>
          </w:p>
        </w:tc>
        <w:tc>
          <w:tcPr>
            <w:tcW w:w="703" w:type="pct"/>
            <w:tcBorders>
              <w:top w:val="outset" w:sz="6" w:space="0" w:color="auto"/>
              <w:left w:val="outset" w:sz="6" w:space="0" w:color="auto"/>
              <w:bottom w:val="outset" w:sz="6" w:space="0" w:color="auto"/>
              <w:right w:val="outset" w:sz="6" w:space="0" w:color="auto"/>
            </w:tcBorders>
            <w:vAlign w:val="bottom"/>
          </w:tcPr>
          <w:p w:rsidR="00B33954" w:rsidRPr="00A649DD" w:rsidRDefault="00A649DD" w:rsidP="008F7D6D">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9</w:t>
            </w:r>
          </w:p>
        </w:tc>
      </w:tr>
      <w:tr w:rsidR="00A649DD"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rPr>
                <w:rFonts w:ascii="Arial" w:eastAsia="Times New Roman" w:hAnsi="Arial" w:cs="Arial"/>
              </w:rPr>
            </w:pPr>
            <w:r>
              <w:rPr>
                <w:rFonts w:ascii="Arial" w:eastAsia="Times New Roman" w:hAnsi="Arial" w:cs="Arial"/>
              </w:rPr>
              <w:t>Трошкови рекламног материјала</w:t>
            </w:r>
          </w:p>
        </w:tc>
        <w:tc>
          <w:tcPr>
            <w:tcW w:w="78" w:type="pct"/>
            <w:tcBorders>
              <w:top w:val="outset" w:sz="6" w:space="0" w:color="auto"/>
              <w:left w:val="outset" w:sz="6" w:space="0" w:color="auto"/>
              <w:bottom w:val="outset" w:sz="6" w:space="0" w:color="auto"/>
              <w:right w:val="outset" w:sz="6" w:space="0" w:color="auto"/>
            </w:tcBorders>
          </w:tcPr>
          <w:p w:rsidR="00A649DD" w:rsidRPr="00DC38BE" w:rsidRDefault="00A649DD"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tcPr>
          <w:p w:rsidR="00A649DD" w:rsidRPr="001C734F" w:rsidRDefault="004312F2"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33</w:t>
            </w:r>
          </w:p>
        </w:tc>
        <w:tc>
          <w:tcPr>
            <w:tcW w:w="78" w:type="pct"/>
            <w:tcBorders>
              <w:top w:val="outset" w:sz="6" w:space="0" w:color="auto"/>
              <w:left w:val="outset" w:sz="6" w:space="0" w:color="auto"/>
              <w:bottom w:val="outset" w:sz="6" w:space="0" w:color="auto"/>
              <w:right w:val="outset" w:sz="6" w:space="0" w:color="auto"/>
            </w:tcBorders>
            <w:vAlign w:val="bottom"/>
          </w:tcPr>
          <w:p w:rsidR="00A649DD" w:rsidRPr="00DC38BE" w:rsidRDefault="00A649DD" w:rsidP="008F7D6D">
            <w:pPr>
              <w:spacing w:before="100" w:beforeAutospacing="1" w:after="100" w:afterAutospacing="1" w:line="240" w:lineRule="auto"/>
              <w:ind w:right="57"/>
              <w:jc w:val="right"/>
              <w:rPr>
                <w:rFonts w:ascii="Arial" w:eastAsia="Times New Roman" w:hAnsi="Arial" w:cs="Arial"/>
              </w:rPr>
            </w:pPr>
          </w:p>
        </w:tc>
        <w:tc>
          <w:tcPr>
            <w:tcW w:w="703"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34</w:t>
            </w:r>
          </w:p>
        </w:tc>
      </w:tr>
      <w:tr w:rsidR="00A649DD"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rPr>
                <w:rFonts w:ascii="Arial" w:eastAsia="Times New Roman" w:hAnsi="Arial" w:cs="Arial"/>
              </w:rPr>
            </w:pPr>
            <w:r>
              <w:rPr>
                <w:rFonts w:ascii="Arial" w:eastAsia="Times New Roman" w:hAnsi="Arial" w:cs="Arial"/>
              </w:rPr>
              <w:t>Остали непоменути трошкови рекламе и пропаганде</w:t>
            </w:r>
          </w:p>
        </w:tc>
        <w:tc>
          <w:tcPr>
            <w:tcW w:w="78" w:type="pct"/>
            <w:tcBorders>
              <w:top w:val="outset" w:sz="6" w:space="0" w:color="auto"/>
              <w:left w:val="outset" w:sz="6" w:space="0" w:color="auto"/>
              <w:bottom w:val="outset" w:sz="6" w:space="0" w:color="auto"/>
              <w:right w:val="outset" w:sz="6" w:space="0" w:color="auto"/>
            </w:tcBorders>
          </w:tcPr>
          <w:p w:rsidR="00A649DD" w:rsidRPr="00DC38BE" w:rsidRDefault="00A649DD"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tcPr>
          <w:p w:rsidR="00A649DD" w:rsidRPr="001C734F" w:rsidRDefault="00A649DD" w:rsidP="00B33954">
            <w:pPr>
              <w:spacing w:before="100" w:beforeAutospacing="1" w:after="100" w:afterAutospacing="1" w:line="240" w:lineRule="auto"/>
              <w:jc w:val="right"/>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vAlign w:val="bottom"/>
          </w:tcPr>
          <w:p w:rsidR="00A649DD" w:rsidRPr="00DC38BE" w:rsidRDefault="00A649DD" w:rsidP="008F7D6D">
            <w:pPr>
              <w:spacing w:before="100" w:beforeAutospacing="1" w:after="100" w:afterAutospacing="1" w:line="240" w:lineRule="auto"/>
              <w:ind w:right="57"/>
              <w:jc w:val="right"/>
              <w:rPr>
                <w:rFonts w:ascii="Arial" w:eastAsia="Times New Roman" w:hAnsi="Arial" w:cs="Arial"/>
              </w:rPr>
            </w:pPr>
          </w:p>
        </w:tc>
        <w:tc>
          <w:tcPr>
            <w:tcW w:w="703"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348</w:t>
            </w:r>
          </w:p>
        </w:tc>
      </w:tr>
      <w:tr w:rsidR="00A649DD"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rPr>
                <w:rFonts w:ascii="Arial" w:eastAsia="Times New Roman" w:hAnsi="Arial" w:cs="Arial"/>
              </w:rPr>
            </w:pPr>
            <w:r>
              <w:rPr>
                <w:rFonts w:ascii="Arial" w:eastAsia="Times New Roman" w:hAnsi="Arial" w:cs="Arial"/>
              </w:rPr>
              <w:t>Трошкови техничког прегледа возила</w:t>
            </w:r>
          </w:p>
        </w:tc>
        <w:tc>
          <w:tcPr>
            <w:tcW w:w="78" w:type="pct"/>
            <w:tcBorders>
              <w:top w:val="outset" w:sz="6" w:space="0" w:color="auto"/>
              <w:left w:val="outset" w:sz="6" w:space="0" w:color="auto"/>
              <w:bottom w:val="outset" w:sz="6" w:space="0" w:color="auto"/>
              <w:right w:val="outset" w:sz="6" w:space="0" w:color="auto"/>
            </w:tcBorders>
          </w:tcPr>
          <w:p w:rsidR="00A649DD" w:rsidRPr="00DC38BE" w:rsidRDefault="00A649DD"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tcPr>
          <w:p w:rsidR="00A649DD" w:rsidRPr="001C734F" w:rsidRDefault="004312F2"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95</w:t>
            </w:r>
          </w:p>
        </w:tc>
        <w:tc>
          <w:tcPr>
            <w:tcW w:w="78" w:type="pct"/>
            <w:tcBorders>
              <w:top w:val="outset" w:sz="6" w:space="0" w:color="auto"/>
              <w:left w:val="outset" w:sz="6" w:space="0" w:color="auto"/>
              <w:bottom w:val="outset" w:sz="6" w:space="0" w:color="auto"/>
              <w:right w:val="outset" w:sz="6" w:space="0" w:color="auto"/>
            </w:tcBorders>
            <w:vAlign w:val="bottom"/>
          </w:tcPr>
          <w:p w:rsidR="00A649DD" w:rsidRPr="00DC38BE" w:rsidRDefault="00A649DD" w:rsidP="008F7D6D">
            <w:pPr>
              <w:spacing w:before="100" w:beforeAutospacing="1" w:after="100" w:afterAutospacing="1" w:line="240" w:lineRule="auto"/>
              <w:ind w:right="57"/>
              <w:jc w:val="right"/>
              <w:rPr>
                <w:rFonts w:ascii="Arial" w:eastAsia="Times New Roman" w:hAnsi="Arial" w:cs="Arial"/>
              </w:rPr>
            </w:pPr>
          </w:p>
        </w:tc>
        <w:tc>
          <w:tcPr>
            <w:tcW w:w="703"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60</w:t>
            </w:r>
          </w:p>
        </w:tc>
      </w:tr>
      <w:tr w:rsidR="00A649DD"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rPr>
                <w:rFonts w:ascii="Arial" w:eastAsia="Times New Roman" w:hAnsi="Arial" w:cs="Arial"/>
              </w:rPr>
            </w:pPr>
            <w:r>
              <w:rPr>
                <w:rFonts w:ascii="Arial" w:eastAsia="Times New Roman" w:hAnsi="Arial" w:cs="Arial"/>
              </w:rPr>
              <w:t>Трошкови услуге заштите на раду</w:t>
            </w:r>
          </w:p>
        </w:tc>
        <w:tc>
          <w:tcPr>
            <w:tcW w:w="78" w:type="pct"/>
            <w:tcBorders>
              <w:top w:val="outset" w:sz="6" w:space="0" w:color="auto"/>
              <w:left w:val="outset" w:sz="6" w:space="0" w:color="auto"/>
              <w:bottom w:val="outset" w:sz="6" w:space="0" w:color="auto"/>
              <w:right w:val="outset" w:sz="6" w:space="0" w:color="auto"/>
            </w:tcBorders>
          </w:tcPr>
          <w:p w:rsidR="00A649DD" w:rsidRPr="00DC38BE" w:rsidRDefault="00A649DD"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tcPr>
          <w:p w:rsidR="00A649DD" w:rsidRPr="001C734F" w:rsidRDefault="004312F2"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215</w:t>
            </w:r>
          </w:p>
        </w:tc>
        <w:tc>
          <w:tcPr>
            <w:tcW w:w="78" w:type="pct"/>
            <w:tcBorders>
              <w:top w:val="outset" w:sz="6" w:space="0" w:color="auto"/>
              <w:left w:val="outset" w:sz="6" w:space="0" w:color="auto"/>
              <w:bottom w:val="outset" w:sz="6" w:space="0" w:color="auto"/>
              <w:right w:val="outset" w:sz="6" w:space="0" w:color="auto"/>
            </w:tcBorders>
            <w:vAlign w:val="bottom"/>
          </w:tcPr>
          <w:p w:rsidR="00A649DD" w:rsidRPr="00DC38BE" w:rsidRDefault="00A649DD" w:rsidP="008F7D6D">
            <w:pPr>
              <w:spacing w:before="100" w:beforeAutospacing="1" w:after="100" w:afterAutospacing="1" w:line="240" w:lineRule="auto"/>
              <w:ind w:right="57"/>
              <w:jc w:val="right"/>
              <w:rPr>
                <w:rFonts w:ascii="Arial" w:eastAsia="Times New Roman" w:hAnsi="Arial" w:cs="Arial"/>
              </w:rPr>
            </w:pPr>
          </w:p>
        </w:tc>
        <w:tc>
          <w:tcPr>
            <w:tcW w:w="703"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231</w:t>
            </w:r>
          </w:p>
        </w:tc>
      </w:tr>
      <w:tr w:rsidR="00A649DD"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A649DD">
            <w:pPr>
              <w:spacing w:before="100" w:beforeAutospacing="1" w:after="100" w:afterAutospacing="1" w:line="240" w:lineRule="auto"/>
              <w:rPr>
                <w:rFonts w:ascii="Arial" w:eastAsia="Times New Roman" w:hAnsi="Arial" w:cs="Arial"/>
                <w:bCs/>
              </w:rPr>
            </w:pPr>
            <w:r w:rsidRPr="00A649DD">
              <w:rPr>
                <w:rFonts w:ascii="Arial" w:eastAsia="Times New Roman" w:hAnsi="Arial" w:cs="Arial"/>
                <w:bCs/>
              </w:rPr>
              <w:t>Трошкови накнад</w:t>
            </w:r>
            <w:r>
              <w:rPr>
                <w:rFonts w:ascii="Arial" w:eastAsia="Times New Roman" w:hAnsi="Arial" w:cs="Arial"/>
                <w:bCs/>
              </w:rPr>
              <w:t>а</w:t>
            </w:r>
            <w:r w:rsidRPr="00A649DD">
              <w:rPr>
                <w:rFonts w:ascii="Arial" w:eastAsia="Times New Roman" w:hAnsi="Arial" w:cs="Arial"/>
                <w:bCs/>
              </w:rPr>
              <w:t xml:space="preserve"> за коришћење ауто-пута</w:t>
            </w:r>
          </w:p>
        </w:tc>
        <w:tc>
          <w:tcPr>
            <w:tcW w:w="78" w:type="pct"/>
            <w:tcBorders>
              <w:top w:val="outset" w:sz="6" w:space="0" w:color="auto"/>
              <w:left w:val="outset" w:sz="6" w:space="0" w:color="auto"/>
              <w:bottom w:val="outset" w:sz="6" w:space="0" w:color="auto"/>
              <w:right w:val="outset" w:sz="6" w:space="0" w:color="auto"/>
            </w:tcBorders>
          </w:tcPr>
          <w:p w:rsidR="00A649DD" w:rsidRPr="00DC38BE" w:rsidRDefault="00A649DD" w:rsidP="009564D6">
            <w:pPr>
              <w:spacing w:before="100" w:beforeAutospacing="1" w:after="100" w:afterAutospacing="1" w:line="240" w:lineRule="auto"/>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tcPr>
          <w:p w:rsidR="00A649DD" w:rsidRPr="004312F2" w:rsidRDefault="004312F2" w:rsidP="00B33954">
            <w:pPr>
              <w:spacing w:before="100" w:beforeAutospacing="1" w:after="100" w:afterAutospacing="1" w:line="240" w:lineRule="auto"/>
              <w:jc w:val="right"/>
              <w:rPr>
                <w:rFonts w:ascii="Arial" w:eastAsia="Times New Roman" w:hAnsi="Arial" w:cs="Arial"/>
                <w:bCs/>
              </w:rPr>
            </w:pPr>
            <w:r w:rsidRPr="004312F2">
              <w:rPr>
                <w:rFonts w:ascii="Arial" w:eastAsia="Times New Roman" w:hAnsi="Arial" w:cs="Arial"/>
                <w:bCs/>
              </w:rPr>
              <w:t>11</w:t>
            </w:r>
          </w:p>
        </w:tc>
        <w:tc>
          <w:tcPr>
            <w:tcW w:w="78" w:type="pct"/>
            <w:tcBorders>
              <w:top w:val="outset" w:sz="6" w:space="0" w:color="auto"/>
              <w:left w:val="outset" w:sz="6" w:space="0" w:color="auto"/>
              <w:bottom w:val="outset" w:sz="6" w:space="0" w:color="auto"/>
              <w:right w:val="outset" w:sz="6" w:space="0" w:color="auto"/>
            </w:tcBorders>
            <w:vAlign w:val="bottom"/>
          </w:tcPr>
          <w:p w:rsidR="00A649DD" w:rsidRPr="00DC38BE" w:rsidRDefault="00A649DD" w:rsidP="008F7D6D">
            <w:pPr>
              <w:spacing w:before="100" w:beforeAutospacing="1" w:after="100" w:afterAutospacing="1" w:line="240" w:lineRule="auto"/>
              <w:ind w:right="57"/>
              <w:jc w:val="right"/>
              <w:rPr>
                <w:rFonts w:ascii="Arial" w:eastAsia="Times New Roman" w:hAnsi="Arial" w:cs="Arial"/>
                <w:b/>
                <w:bCs/>
              </w:rPr>
            </w:pPr>
          </w:p>
        </w:tc>
        <w:tc>
          <w:tcPr>
            <w:tcW w:w="703" w:type="pct"/>
            <w:tcBorders>
              <w:top w:val="outset" w:sz="6" w:space="0" w:color="auto"/>
              <w:left w:val="outset" w:sz="6" w:space="0" w:color="auto"/>
              <w:bottom w:val="outset" w:sz="6" w:space="0" w:color="auto"/>
              <w:right w:val="outset" w:sz="6" w:space="0" w:color="auto"/>
            </w:tcBorders>
            <w:vAlign w:val="bottom"/>
          </w:tcPr>
          <w:p w:rsidR="00A649DD" w:rsidRPr="00A649DD" w:rsidRDefault="00A649DD" w:rsidP="008F7D6D">
            <w:pPr>
              <w:spacing w:before="100" w:beforeAutospacing="1" w:after="100" w:afterAutospacing="1" w:line="240" w:lineRule="auto"/>
              <w:ind w:right="57"/>
              <w:jc w:val="right"/>
              <w:rPr>
                <w:rFonts w:ascii="Arial" w:eastAsia="Times New Roman" w:hAnsi="Arial" w:cs="Arial"/>
                <w:bCs/>
              </w:rPr>
            </w:pPr>
            <w:r w:rsidRPr="00A649DD">
              <w:rPr>
                <w:rFonts w:ascii="Arial" w:eastAsia="Times New Roman" w:hAnsi="Arial" w:cs="Arial"/>
                <w:bCs/>
              </w:rPr>
              <w:t>1</w:t>
            </w:r>
          </w:p>
        </w:tc>
      </w:tr>
      <w:tr w:rsidR="00A649DD"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tcPr>
          <w:p w:rsidR="00A649DD" w:rsidRPr="00173D5E" w:rsidRDefault="00173D5E" w:rsidP="008F7D6D">
            <w:pPr>
              <w:spacing w:before="100" w:beforeAutospacing="1" w:after="100" w:afterAutospacing="1" w:line="240" w:lineRule="auto"/>
              <w:rPr>
                <w:rFonts w:ascii="Arial" w:eastAsia="Times New Roman" w:hAnsi="Arial" w:cs="Arial"/>
                <w:bCs/>
              </w:rPr>
            </w:pPr>
            <w:r w:rsidRPr="00173D5E">
              <w:rPr>
                <w:rFonts w:ascii="Arial" w:eastAsia="Times New Roman" w:hAnsi="Arial" w:cs="Arial"/>
                <w:bCs/>
              </w:rPr>
              <w:t>Трошкови телефонских услуга</w:t>
            </w:r>
          </w:p>
        </w:tc>
        <w:tc>
          <w:tcPr>
            <w:tcW w:w="78" w:type="pct"/>
            <w:tcBorders>
              <w:top w:val="outset" w:sz="6" w:space="0" w:color="auto"/>
              <w:left w:val="outset" w:sz="6" w:space="0" w:color="auto"/>
              <w:bottom w:val="outset" w:sz="6" w:space="0" w:color="auto"/>
              <w:right w:val="outset" w:sz="6" w:space="0" w:color="auto"/>
            </w:tcBorders>
          </w:tcPr>
          <w:p w:rsidR="00A649DD" w:rsidRPr="00DC38BE" w:rsidRDefault="00A649DD" w:rsidP="009564D6">
            <w:pPr>
              <w:spacing w:before="100" w:beforeAutospacing="1" w:after="100" w:afterAutospacing="1" w:line="240" w:lineRule="auto"/>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tcPr>
          <w:p w:rsidR="00A649DD" w:rsidRPr="004312F2" w:rsidRDefault="004312F2" w:rsidP="00B33954">
            <w:pPr>
              <w:spacing w:before="100" w:beforeAutospacing="1" w:after="100" w:afterAutospacing="1" w:line="240" w:lineRule="auto"/>
              <w:jc w:val="right"/>
              <w:rPr>
                <w:rFonts w:ascii="Arial" w:eastAsia="Times New Roman" w:hAnsi="Arial" w:cs="Arial"/>
                <w:bCs/>
              </w:rPr>
            </w:pPr>
            <w:r w:rsidRPr="004312F2">
              <w:rPr>
                <w:rFonts w:ascii="Arial" w:eastAsia="Times New Roman" w:hAnsi="Arial" w:cs="Arial"/>
                <w:bCs/>
              </w:rPr>
              <w:t>254</w:t>
            </w:r>
          </w:p>
        </w:tc>
        <w:tc>
          <w:tcPr>
            <w:tcW w:w="78" w:type="pct"/>
            <w:tcBorders>
              <w:top w:val="outset" w:sz="6" w:space="0" w:color="auto"/>
              <w:left w:val="outset" w:sz="6" w:space="0" w:color="auto"/>
              <w:bottom w:val="outset" w:sz="6" w:space="0" w:color="auto"/>
              <w:right w:val="outset" w:sz="6" w:space="0" w:color="auto"/>
            </w:tcBorders>
            <w:vAlign w:val="bottom"/>
          </w:tcPr>
          <w:p w:rsidR="00A649DD" w:rsidRPr="00DC38BE" w:rsidRDefault="00A649DD" w:rsidP="008F7D6D">
            <w:pPr>
              <w:spacing w:before="100" w:beforeAutospacing="1" w:after="100" w:afterAutospacing="1" w:line="240" w:lineRule="auto"/>
              <w:ind w:right="57"/>
              <w:jc w:val="right"/>
              <w:rPr>
                <w:rFonts w:ascii="Arial" w:eastAsia="Times New Roman" w:hAnsi="Arial" w:cs="Arial"/>
                <w:b/>
                <w:bCs/>
              </w:rPr>
            </w:pPr>
          </w:p>
        </w:tc>
        <w:tc>
          <w:tcPr>
            <w:tcW w:w="703" w:type="pct"/>
            <w:tcBorders>
              <w:top w:val="outset" w:sz="6" w:space="0" w:color="auto"/>
              <w:left w:val="outset" w:sz="6" w:space="0" w:color="auto"/>
              <w:bottom w:val="outset" w:sz="6" w:space="0" w:color="auto"/>
              <w:right w:val="outset" w:sz="6" w:space="0" w:color="auto"/>
            </w:tcBorders>
            <w:vAlign w:val="bottom"/>
          </w:tcPr>
          <w:p w:rsidR="00A649DD" w:rsidRPr="00173D5E" w:rsidRDefault="00173D5E" w:rsidP="008F7D6D">
            <w:pPr>
              <w:spacing w:before="100" w:beforeAutospacing="1" w:after="100" w:afterAutospacing="1" w:line="240" w:lineRule="auto"/>
              <w:ind w:right="57"/>
              <w:jc w:val="right"/>
              <w:rPr>
                <w:rFonts w:ascii="Arial" w:eastAsia="Times New Roman" w:hAnsi="Arial" w:cs="Arial"/>
                <w:bCs/>
              </w:rPr>
            </w:pPr>
            <w:r w:rsidRPr="00173D5E">
              <w:rPr>
                <w:rFonts w:ascii="Arial" w:eastAsia="Times New Roman" w:hAnsi="Arial" w:cs="Arial"/>
                <w:bCs/>
              </w:rPr>
              <w:t>272</w:t>
            </w:r>
          </w:p>
        </w:tc>
      </w:tr>
      <w:tr w:rsidR="00173D5E"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tcPr>
          <w:p w:rsidR="00173D5E" w:rsidRPr="00173D5E" w:rsidRDefault="00173D5E" w:rsidP="008F7D6D">
            <w:pPr>
              <w:spacing w:before="100" w:beforeAutospacing="1" w:after="100" w:afterAutospacing="1" w:line="240" w:lineRule="auto"/>
              <w:rPr>
                <w:rFonts w:ascii="Arial" w:eastAsia="Times New Roman" w:hAnsi="Arial" w:cs="Arial"/>
                <w:bCs/>
              </w:rPr>
            </w:pPr>
            <w:r w:rsidRPr="00173D5E">
              <w:rPr>
                <w:rFonts w:ascii="Arial" w:eastAsia="Times New Roman" w:hAnsi="Arial" w:cs="Arial"/>
                <w:bCs/>
              </w:rPr>
              <w:t>Трошкови анализе воде</w:t>
            </w:r>
          </w:p>
        </w:tc>
        <w:tc>
          <w:tcPr>
            <w:tcW w:w="78" w:type="pct"/>
            <w:tcBorders>
              <w:top w:val="outset" w:sz="6" w:space="0" w:color="auto"/>
              <w:left w:val="outset" w:sz="6" w:space="0" w:color="auto"/>
              <w:bottom w:val="outset" w:sz="6" w:space="0" w:color="auto"/>
              <w:right w:val="outset" w:sz="6" w:space="0" w:color="auto"/>
            </w:tcBorders>
          </w:tcPr>
          <w:p w:rsidR="00173D5E" w:rsidRPr="00DC38BE" w:rsidRDefault="00173D5E" w:rsidP="009564D6">
            <w:pPr>
              <w:spacing w:before="100" w:beforeAutospacing="1" w:after="100" w:afterAutospacing="1" w:line="240" w:lineRule="auto"/>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tcPr>
          <w:p w:rsidR="00173D5E" w:rsidRPr="004312F2" w:rsidRDefault="004312F2" w:rsidP="00B33954">
            <w:pPr>
              <w:spacing w:before="100" w:beforeAutospacing="1" w:after="100" w:afterAutospacing="1" w:line="240" w:lineRule="auto"/>
              <w:jc w:val="right"/>
              <w:rPr>
                <w:rFonts w:ascii="Arial" w:eastAsia="Times New Roman" w:hAnsi="Arial" w:cs="Arial"/>
                <w:bCs/>
              </w:rPr>
            </w:pPr>
            <w:r w:rsidRPr="004312F2">
              <w:rPr>
                <w:rFonts w:ascii="Arial" w:eastAsia="Times New Roman" w:hAnsi="Arial" w:cs="Arial"/>
                <w:bCs/>
              </w:rPr>
              <w:t>1.479</w:t>
            </w:r>
          </w:p>
        </w:tc>
        <w:tc>
          <w:tcPr>
            <w:tcW w:w="78" w:type="pct"/>
            <w:tcBorders>
              <w:top w:val="outset" w:sz="6" w:space="0" w:color="auto"/>
              <w:left w:val="outset" w:sz="6" w:space="0" w:color="auto"/>
              <w:bottom w:val="outset" w:sz="6" w:space="0" w:color="auto"/>
              <w:right w:val="outset" w:sz="6" w:space="0" w:color="auto"/>
            </w:tcBorders>
            <w:vAlign w:val="bottom"/>
          </w:tcPr>
          <w:p w:rsidR="00173D5E" w:rsidRPr="00DC38BE" w:rsidRDefault="00173D5E" w:rsidP="008F7D6D">
            <w:pPr>
              <w:spacing w:before="100" w:beforeAutospacing="1" w:after="100" w:afterAutospacing="1" w:line="240" w:lineRule="auto"/>
              <w:ind w:right="57"/>
              <w:jc w:val="right"/>
              <w:rPr>
                <w:rFonts w:ascii="Arial" w:eastAsia="Times New Roman" w:hAnsi="Arial" w:cs="Arial"/>
                <w:b/>
                <w:bCs/>
              </w:rPr>
            </w:pPr>
          </w:p>
        </w:tc>
        <w:tc>
          <w:tcPr>
            <w:tcW w:w="703" w:type="pct"/>
            <w:tcBorders>
              <w:top w:val="outset" w:sz="6" w:space="0" w:color="auto"/>
              <w:left w:val="outset" w:sz="6" w:space="0" w:color="auto"/>
              <w:bottom w:val="outset" w:sz="6" w:space="0" w:color="auto"/>
              <w:right w:val="outset" w:sz="6" w:space="0" w:color="auto"/>
            </w:tcBorders>
            <w:vAlign w:val="bottom"/>
          </w:tcPr>
          <w:p w:rsidR="00173D5E" w:rsidRPr="00173D5E" w:rsidRDefault="00173D5E" w:rsidP="008F7D6D">
            <w:pPr>
              <w:spacing w:before="100" w:beforeAutospacing="1" w:after="100" w:afterAutospacing="1" w:line="240" w:lineRule="auto"/>
              <w:ind w:right="57"/>
              <w:jc w:val="right"/>
              <w:rPr>
                <w:rFonts w:ascii="Arial" w:eastAsia="Times New Roman" w:hAnsi="Arial" w:cs="Arial"/>
                <w:bCs/>
              </w:rPr>
            </w:pPr>
            <w:r w:rsidRPr="00173D5E">
              <w:rPr>
                <w:rFonts w:ascii="Arial" w:eastAsia="Times New Roman" w:hAnsi="Arial" w:cs="Arial"/>
                <w:bCs/>
              </w:rPr>
              <w:t>1.506</w:t>
            </w:r>
          </w:p>
        </w:tc>
      </w:tr>
      <w:tr w:rsidR="00173D5E"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tcPr>
          <w:p w:rsidR="00173D5E" w:rsidRPr="00173D5E" w:rsidRDefault="00173D5E" w:rsidP="008F7D6D">
            <w:pPr>
              <w:spacing w:before="100" w:beforeAutospacing="1" w:after="100" w:afterAutospacing="1" w:line="240" w:lineRule="auto"/>
              <w:rPr>
                <w:rFonts w:ascii="Arial" w:eastAsia="Times New Roman" w:hAnsi="Arial" w:cs="Arial"/>
                <w:bCs/>
              </w:rPr>
            </w:pPr>
            <w:r>
              <w:rPr>
                <w:rFonts w:ascii="Arial" w:eastAsia="Times New Roman" w:hAnsi="Arial" w:cs="Arial"/>
                <w:bCs/>
              </w:rPr>
              <w:t>Трошкови осталих производних услуга</w:t>
            </w:r>
          </w:p>
        </w:tc>
        <w:tc>
          <w:tcPr>
            <w:tcW w:w="78" w:type="pct"/>
            <w:tcBorders>
              <w:top w:val="outset" w:sz="6" w:space="0" w:color="auto"/>
              <w:left w:val="outset" w:sz="6" w:space="0" w:color="auto"/>
              <w:bottom w:val="outset" w:sz="6" w:space="0" w:color="auto"/>
              <w:right w:val="outset" w:sz="6" w:space="0" w:color="auto"/>
            </w:tcBorders>
          </w:tcPr>
          <w:p w:rsidR="00173D5E" w:rsidRPr="00DC38BE" w:rsidRDefault="00173D5E" w:rsidP="009564D6">
            <w:pPr>
              <w:spacing w:before="100" w:beforeAutospacing="1" w:after="100" w:afterAutospacing="1" w:line="240" w:lineRule="auto"/>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tcPr>
          <w:p w:rsidR="00173D5E" w:rsidRPr="004312F2" w:rsidRDefault="004312F2" w:rsidP="00B33954">
            <w:pPr>
              <w:spacing w:before="100" w:beforeAutospacing="1" w:after="100" w:afterAutospacing="1" w:line="240" w:lineRule="auto"/>
              <w:jc w:val="right"/>
              <w:rPr>
                <w:rFonts w:ascii="Arial" w:eastAsia="Times New Roman" w:hAnsi="Arial" w:cs="Arial"/>
                <w:bCs/>
              </w:rPr>
            </w:pPr>
            <w:r w:rsidRPr="004312F2">
              <w:rPr>
                <w:rFonts w:ascii="Arial" w:eastAsia="Times New Roman" w:hAnsi="Arial" w:cs="Arial"/>
                <w:bCs/>
              </w:rPr>
              <w:t>678</w:t>
            </w:r>
          </w:p>
        </w:tc>
        <w:tc>
          <w:tcPr>
            <w:tcW w:w="78" w:type="pct"/>
            <w:tcBorders>
              <w:top w:val="outset" w:sz="6" w:space="0" w:color="auto"/>
              <w:left w:val="outset" w:sz="6" w:space="0" w:color="auto"/>
              <w:bottom w:val="outset" w:sz="6" w:space="0" w:color="auto"/>
              <w:right w:val="outset" w:sz="6" w:space="0" w:color="auto"/>
            </w:tcBorders>
            <w:vAlign w:val="bottom"/>
          </w:tcPr>
          <w:p w:rsidR="00173D5E" w:rsidRPr="00DC38BE" w:rsidRDefault="00173D5E" w:rsidP="008F7D6D">
            <w:pPr>
              <w:spacing w:before="100" w:beforeAutospacing="1" w:after="100" w:afterAutospacing="1" w:line="240" w:lineRule="auto"/>
              <w:ind w:right="57"/>
              <w:jc w:val="right"/>
              <w:rPr>
                <w:rFonts w:ascii="Arial" w:eastAsia="Times New Roman" w:hAnsi="Arial" w:cs="Arial"/>
                <w:b/>
                <w:bCs/>
              </w:rPr>
            </w:pPr>
          </w:p>
        </w:tc>
        <w:tc>
          <w:tcPr>
            <w:tcW w:w="703" w:type="pct"/>
            <w:tcBorders>
              <w:top w:val="outset" w:sz="6" w:space="0" w:color="auto"/>
              <w:left w:val="outset" w:sz="6" w:space="0" w:color="auto"/>
              <w:bottom w:val="outset" w:sz="6" w:space="0" w:color="auto"/>
              <w:right w:val="outset" w:sz="6" w:space="0" w:color="auto"/>
            </w:tcBorders>
            <w:vAlign w:val="bottom"/>
          </w:tcPr>
          <w:p w:rsidR="00173D5E" w:rsidRPr="00173D5E" w:rsidRDefault="00173D5E" w:rsidP="008F7D6D">
            <w:pPr>
              <w:spacing w:before="100" w:beforeAutospacing="1" w:after="100" w:afterAutospacing="1" w:line="240" w:lineRule="auto"/>
              <w:ind w:right="57"/>
              <w:jc w:val="right"/>
              <w:rPr>
                <w:rFonts w:ascii="Arial" w:eastAsia="Times New Roman" w:hAnsi="Arial" w:cs="Arial"/>
                <w:bCs/>
              </w:rPr>
            </w:pPr>
            <w:r>
              <w:rPr>
                <w:rFonts w:ascii="Arial" w:eastAsia="Times New Roman" w:hAnsi="Arial" w:cs="Arial"/>
                <w:bCs/>
              </w:rPr>
              <w:t>840</w:t>
            </w:r>
          </w:p>
        </w:tc>
      </w:tr>
      <w:tr w:rsidR="00B33954" w:rsidRPr="00DC38BE" w:rsidTr="00B33954">
        <w:trPr>
          <w:tblCellSpacing w:w="0" w:type="dxa"/>
        </w:trPr>
        <w:tc>
          <w:tcPr>
            <w:tcW w:w="3439"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8F7D6D">
            <w:pPr>
              <w:spacing w:before="100" w:beforeAutospacing="1" w:after="100" w:afterAutospacing="1" w:line="240" w:lineRule="auto"/>
              <w:rPr>
                <w:rFonts w:ascii="Arial" w:eastAsia="Times New Roman" w:hAnsi="Arial" w:cs="Arial"/>
                <w:b/>
                <w:bCs/>
              </w:rPr>
            </w:pPr>
            <w:r>
              <w:rPr>
                <w:rFonts w:ascii="Arial" w:eastAsia="Times New Roman" w:hAnsi="Arial" w:cs="Arial"/>
                <w:b/>
                <w:bCs/>
              </w:rPr>
              <w:t>За</w:t>
            </w:r>
            <w:r w:rsidR="00C971EC">
              <w:rPr>
                <w:rFonts w:ascii="Arial" w:eastAsia="Times New Roman" w:hAnsi="Arial" w:cs="Arial"/>
                <w:b/>
                <w:bCs/>
              </w:rPr>
              <w:t xml:space="preserve"> </w:t>
            </w:r>
            <w:r>
              <w:rPr>
                <w:rFonts w:ascii="Arial" w:eastAsia="Times New Roman" w:hAnsi="Arial" w:cs="Arial"/>
                <w:b/>
                <w:bCs/>
              </w:rPr>
              <w:t>годину</w:t>
            </w:r>
          </w:p>
        </w:tc>
        <w:tc>
          <w:tcPr>
            <w:tcW w:w="78" w:type="pct"/>
            <w:tcBorders>
              <w:top w:val="outset" w:sz="6" w:space="0" w:color="auto"/>
              <w:left w:val="outset" w:sz="6" w:space="0" w:color="auto"/>
              <w:bottom w:val="outset" w:sz="6" w:space="0" w:color="auto"/>
              <w:right w:val="outset" w:sz="6" w:space="0" w:color="auto"/>
            </w:tcBorders>
            <w:hideMark/>
          </w:tcPr>
          <w:p w:rsidR="00B33954" w:rsidRPr="00DC38BE" w:rsidRDefault="00B33954" w:rsidP="009564D6">
            <w:pPr>
              <w:spacing w:before="100" w:beforeAutospacing="1" w:after="100" w:afterAutospacing="1" w:line="240" w:lineRule="auto"/>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tcPr>
          <w:p w:rsidR="00B33954" w:rsidRPr="001C734F" w:rsidRDefault="004312F2" w:rsidP="00B33954">
            <w:pPr>
              <w:spacing w:before="100" w:beforeAutospacing="1" w:after="100" w:afterAutospacing="1" w:line="240" w:lineRule="auto"/>
              <w:jc w:val="right"/>
              <w:rPr>
                <w:rFonts w:ascii="Arial" w:eastAsia="Times New Roman" w:hAnsi="Arial" w:cs="Arial"/>
                <w:b/>
                <w:bCs/>
              </w:rPr>
            </w:pPr>
            <w:r>
              <w:rPr>
                <w:rFonts w:ascii="Arial" w:eastAsia="Times New Roman" w:hAnsi="Arial" w:cs="Arial"/>
                <w:b/>
                <w:bCs/>
              </w:rPr>
              <w:t>8.724</w:t>
            </w:r>
          </w:p>
        </w:tc>
        <w:tc>
          <w:tcPr>
            <w:tcW w:w="78" w:type="pct"/>
            <w:tcBorders>
              <w:top w:val="outset" w:sz="6" w:space="0" w:color="auto"/>
              <w:left w:val="outset" w:sz="6" w:space="0" w:color="auto"/>
              <w:bottom w:val="outset" w:sz="6" w:space="0" w:color="auto"/>
              <w:right w:val="outset" w:sz="6" w:space="0" w:color="auto"/>
            </w:tcBorders>
            <w:vAlign w:val="bottom"/>
          </w:tcPr>
          <w:p w:rsidR="00B33954" w:rsidRPr="00DC38BE" w:rsidRDefault="00B33954" w:rsidP="008F7D6D">
            <w:pPr>
              <w:spacing w:before="100" w:beforeAutospacing="1" w:after="100" w:afterAutospacing="1" w:line="240" w:lineRule="auto"/>
              <w:ind w:right="57"/>
              <w:jc w:val="right"/>
              <w:rPr>
                <w:rFonts w:ascii="Arial" w:eastAsia="Times New Roman" w:hAnsi="Arial" w:cs="Arial"/>
                <w:b/>
                <w:bCs/>
              </w:rPr>
            </w:pPr>
          </w:p>
        </w:tc>
        <w:tc>
          <w:tcPr>
            <w:tcW w:w="703" w:type="pct"/>
            <w:tcBorders>
              <w:top w:val="outset" w:sz="6" w:space="0" w:color="auto"/>
              <w:left w:val="outset" w:sz="6" w:space="0" w:color="auto"/>
              <w:bottom w:val="outset" w:sz="6" w:space="0" w:color="auto"/>
              <w:right w:val="outset" w:sz="6" w:space="0" w:color="auto"/>
            </w:tcBorders>
            <w:vAlign w:val="bottom"/>
          </w:tcPr>
          <w:p w:rsidR="00B33954" w:rsidRPr="00173D5E" w:rsidRDefault="00173D5E" w:rsidP="008F7D6D">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7.655</w:t>
            </w:r>
          </w:p>
        </w:tc>
      </w:tr>
    </w:tbl>
    <w:p w:rsidR="009564D6" w:rsidRDefault="009564D6" w:rsidP="008F7D6D">
      <w:pPr>
        <w:spacing w:after="0" w:line="240" w:lineRule="auto"/>
        <w:rPr>
          <w:rFonts w:ascii="Arial" w:eastAsia="Times New Roman" w:hAnsi="Arial" w:cs="Arial"/>
          <w:iCs/>
        </w:rPr>
      </w:pPr>
    </w:p>
    <w:p w:rsidR="00B33954" w:rsidRPr="008F7D6D" w:rsidRDefault="00B33954" w:rsidP="008F7D6D">
      <w:pPr>
        <w:spacing w:after="0" w:line="240" w:lineRule="auto"/>
        <w:rPr>
          <w:rFonts w:ascii="Arial" w:eastAsia="Times New Roman" w:hAnsi="Arial" w:cs="Arial"/>
          <w:iCs/>
        </w:rPr>
      </w:pPr>
    </w:p>
    <w:p w:rsidR="009564D6" w:rsidRPr="008F7D6D"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59" w:name="str_71"/>
      <w:bookmarkEnd w:id="59"/>
      <w:r>
        <w:rPr>
          <w:rFonts w:ascii="Arial" w:eastAsia="Times New Roman" w:hAnsi="Arial" w:cs="Arial"/>
          <w:b/>
        </w:rPr>
        <w:t>ТРОШКОВИ</w:t>
      </w:r>
      <w:r w:rsidR="00C971EC">
        <w:rPr>
          <w:rFonts w:ascii="Arial" w:eastAsia="Times New Roman" w:hAnsi="Arial" w:cs="Arial"/>
          <w:b/>
        </w:rPr>
        <w:t xml:space="preserve"> </w:t>
      </w:r>
      <w:r>
        <w:rPr>
          <w:rFonts w:ascii="Arial" w:eastAsia="Times New Roman" w:hAnsi="Arial" w:cs="Arial"/>
          <w:b/>
        </w:rPr>
        <w:t>АМОРТИЗАЦИЈЕ</w:t>
      </w:r>
    </w:p>
    <w:p w:rsidR="009564D6" w:rsidRPr="00D320BA" w:rsidRDefault="002C3333" w:rsidP="00D320BA">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4" w:type="pct"/>
        <w:tblCellSpacing w:w="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236"/>
        <w:gridCol w:w="142"/>
        <w:gridCol w:w="1278"/>
        <w:gridCol w:w="142"/>
        <w:gridCol w:w="1305"/>
      </w:tblGrid>
      <w:tr w:rsidR="009B5781" w:rsidRPr="00DC38BE" w:rsidTr="009B5781">
        <w:trPr>
          <w:tblCellSpacing w:w="0" w:type="dxa"/>
        </w:trPr>
        <w:tc>
          <w:tcPr>
            <w:tcW w:w="3425"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B5781">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b/>
                <w:bCs/>
              </w:rPr>
            </w:pPr>
          </w:p>
        </w:tc>
        <w:tc>
          <w:tcPr>
            <w:tcW w:w="702"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106092">
            <w:pPr>
              <w:spacing w:after="0" w:line="240" w:lineRule="auto"/>
              <w:ind w:right="57"/>
              <w:jc w:val="right"/>
              <w:rPr>
                <w:rFonts w:ascii="Arial" w:eastAsia="Times New Roman" w:hAnsi="Arial" w:cs="Arial"/>
                <w:b/>
                <w:bCs/>
              </w:rPr>
            </w:pPr>
            <w:r w:rsidRPr="00DC38BE">
              <w:rPr>
                <w:rFonts w:ascii="Arial" w:eastAsia="Times New Roman" w:hAnsi="Arial" w:cs="Arial"/>
                <w:b/>
                <w:bCs/>
              </w:rPr>
              <w:t>201</w:t>
            </w:r>
            <w:r w:rsidR="00106092">
              <w:rPr>
                <w:rFonts w:ascii="Arial" w:eastAsia="Times New Roman" w:hAnsi="Arial" w:cs="Arial"/>
                <w:b/>
                <w:bCs/>
              </w:rPr>
              <w:t>8</w:t>
            </w:r>
            <w:r w:rsidR="009B5781">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B5781">
            <w:pPr>
              <w:spacing w:after="0" w:line="240" w:lineRule="auto"/>
              <w:ind w:right="57"/>
              <w:jc w:val="right"/>
              <w:rPr>
                <w:rFonts w:ascii="Arial" w:eastAsia="Times New Roman" w:hAnsi="Arial" w:cs="Arial"/>
                <w:b/>
                <w:bCs/>
              </w:rPr>
            </w:pPr>
          </w:p>
        </w:tc>
        <w:tc>
          <w:tcPr>
            <w:tcW w:w="717"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106092">
            <w:pPr>
              <w:spacing w:after="0" w:line="240" w:lineRule="auto"/>
              <w:ind w:right="57"/>
              <w:jc w:val="right"/>
              <w:rPr>
                <w:rFonts w:ascii="Arial" w:eastAsia="Times New Roman" w:hAnsi="Arial" w:cs="Arial"/>
                <w:b/>
                <w:bCs/>
              </w:rPr>
            </w:pPr>
            <w:r w:rsidRPr="00DC38BE">
              <w:rPr>
                <w:rFonts w:ascii="Arial" w:eastAsia="Times New Roman" w:hAnsi="Arial" w:cs="Arial"/>
                <w:b/>
                <w:bCs/>
              </w:rPr>
              <w:t>201</w:t>
            </w:r>
            <w:r w:rsidR="00106092">
              <w:rPr>
                <w:rFonts w:ascii="Arial" w:eastAsia="Times New Roman" w:hAnsi="Arial" w:cs="Arial"/>
                <w:b/>
                <w:bCs/>
              </w:rPr>
              <w:t>7</w:t>
            </w:r>
            <w:r w:rsidRPr="00DC38BE">
              <w:rPr>
                <w:rFonts w:ascii="Arial" w:eastAsia="Times New Roman" w:hAnsi="Arial" w:cs="Arial"/>
                <w:b/>
                <w:bCs/>
              </w:rPr>
              <w:t>.</w:t>
            </w:r>
          </w:p>
        </w:tc>
      </w:tr>
      <w:tr w:rsidR="00B33954" w:rsidRPr="00DC38BE" w:rsidTr="00187DD2">
        <w:trPr>
          <w:tblCellSpacing w:w="0" w:type="dxa"/>
        </w:trPr>
        <w:tc>
          <w:tcPr>
            <w:tcW w:w="3425" w:type="pct"/>
            <w:tcBorders>
              <w:top w:val="outset" w:sz="6" w:space="0" w:color="auto"/>
              <w:left w:val="outset" w:sz="6" w:space="0" w:color="auto"/>
              <w:bottom w:val="outset" w:sz="6" w:space="0" w:color="auto"/>
              <w:right w:val="outset" w:sz="6" w:space="0" w:color="auto"/>
            </w:tcBorders>
            <w:vAlign w:val="bottom"/>
          </w:tcPr>
          <w:p w:rsidR="00B33954" w:rsidRPr="00DC38BE" w:rsidRDefault="002C3333"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C971EC">
              <w:rPr>
                <w:rFonts w:ascii="Arial" w:eastAsia="Times New Roman" w:hAnsi="Arial" w:cs="Arial"/>
              </w:rPr>
              <w:t xml:space="preserve"> </w:t>
            </w:r>
            <w:r>
              <w:rPr>
                <w:rFonts w:ascii="Arial" w:eastAsia="Times New Roman" w:hAnsi="Arial" w:cs="Arial"/>
              </w:rPr>
              <w:t>амортизације</w:t>
            </w:r>
            <w:r w:rsidR="00C971EC">
              <w:rPr>
                <w:rFonts w:ascii="Arial" w:eastAsia="Times New Roman" w:hAnsi="Arial" w:cs="Arial"/>
              </w:rPr>
              <w:t xml:space="preserve"> </w:t>
            </w:r>
            <w:r>
              <w:rPr>
                <w:rFonts w:ascii="Arial" w:eastAsia="Times New Roman" w:hAnsi="Arial" w:cs="Arial"/>
              </w:rPr>
              <w:t>некретнина</w:t>
            </w:r>
          </w:p>
        </w:tc>
        <w:tc>
          <w:tcPr>
            <w:tcW w:w="78" w:type="pct"/>
            <w:tcBorders>
              <w:top w:val="outset" w:sz="6" w:space="0" w:color="auto"/>
              <w:left w:val="outset" w:sz="6" w:space="0" w:color="auto"/>
              <w:bottom w:val="outset" w:sz="6" w:space="0" w:color="auto"/>
              <w:right w:val="outset" w:sz="6" w:space="0" w:color="auto"/>
            </w:tcBorders>
          </w:tcPr>
          <w:p w:rsidR="00B33954" w:rsidRPr="00DC38BE" w:rsidRDefault="00B33954"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B33954" w:rsidRPr="004312F2" w:rsidRDefault="004312F2" w:rsidP="009B5781">
            <w:pPr>
              <w:spacing w:after="0" w:line="240" w:lineRule="auto"/>
              <w:ind w:right="57"/>
              <w:jc w:val="right"/>
              <w:rPr>
                <w:rFonts w:ascii="Arial" w:eastAsia="Times New Roman" w:hAnsi="Arial" w:cs="Arial"/>
              </w:rPr>
            </w:pPr>
            <w:r>
              <w:rPr>
                <w:rFonts w:ascii="Arial" w:eastAsia="Times New Roman" w:hAnsi="Arial" w:cs="Arial"/>
              </w:rPr>
              <w:t>1.252</w:t>
            </w:r>
          </w:p>
        </w:tc>
        <w:tc>
          <w:tcPr>
            <w:tcW w:w="78" w:type="pct"/>
            <w:tcBorders>
              <w:top w:val="outset" w:sz="6" w:space="0" w:color="auto"/>
              <w:left w:val="outset" w:sz="6" w:space="0" w:color="auto"/>
              <w:bottom w:val="outset" w:sz="6" w:space="0" w:color="auto"/>
              <w:right w:val="outset" w:sz="6" w:space="0" w:color="auto"/>
            </w:tcBorders>
            <w:vAlign w:val="bottom"/>
          </w:tcPr>
          <w:p w:rsidR="00B33954" w:rsidRPr="00DC38BE" w:rsidRDefault="00B33954" w:rsidP="009B5781">
            <w:pPr>
              <w:spacing w:after="0" w:line="240" w:lineRule="auto"/>
              <w:ind w:right="57"/>
              <w:jc w:val="right"/>
              <w:rPr>
                <w:rFonts w:ascii="Arial" w:eastAsia="Times New Roman" w:hAnsi="Arial" w:cs="Arial"/>
              </w:rPr>
            </w:pP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rsidR="00B33954" w:rsidRPr="00187DD2" w:rsidRDefault="00A96EA0" w:rsidP="009B5781">
            <w:pPr>
              <w:spacing w:after="0" w:line="240" w:lineRule="auto"/>
              <w:ind w:right="57"/>
              <w:jc w:val="right"/>
              <w:rPr>
                <w:rFonts w:ascii="Arial" w:eastAsia="Times New Roman" w:hAnsi="Arial" w:cs="Arial"/>
              </w:rPr>
            </w:pPr>
            <w:r w:rsidRPr="00187DD2">
              <w:rPr>
                <w:rFonts w:ascii="Arial" w:eastAsia="Times New Roman" w:hAnsi="Arial" w:cs="Arial"/>
              </w:rPr>
              <w:t>1.251</w:t>
            </w:r>
          </w:p>
        </w:tc>
      </w:tr>
      <w:tr w:rsidR="00B33954" w:rsidRPr="00DC38BE" w:rsidTr="00187DD2">
        <w:trPr>
          <w:tblCellSpacing w:w="0" w:type="dxa"/>
        </w:trPr>
        <w:tc>
          <w:tcPr>
            <w:tcW w:w="3425" w:type="pct"/>
            <w:tcBorders>
              <w:top w:val="outset" w:sz="6" w:space="0" w:color="auto"/>
              <w:left w:val="outset" w:sz="6" w:space="0" w:color="auto"/>
              <w:bottom w:val="outset" w:sz="6" w:space="0" w:color="auto"/>
              <w:right w:val="outset" w:sz="6" w:space="0" w:color="auto"/>
            </w:tcBorders>
            <w:vAlign w:val="bottom"/>
          </w:tcPr>
          <w:p w:rsidR="00B33954" w:rsidRPr="00DC38BE" w:rsidRDefault="002C3333"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C971EC">
              <w:rPr>
                <w:rFonts w:ascii="Arial" w:eastAsia="Times New Roman" w:hAnsi="Arial" w:cs="Arial"/>
              </w:rPr>
              <w:t xml:space="preserve"> </w:t>
            </w:r>
            <w:r>
              <w:rPr>
                <w:rFonts w:ascii="Arial" w:eastAsia="Times New Roman" w:hAnsi="Arial" w:cs="Arial"/>
              </w:rPr>
              <w:t>амортизације</w:t>
            </w:r>
            <w:r w:rsidR="00C971EC">
              <w:rPr>
                <w:rFonts w:ascii="Arial" w:eastAsia="Times New Roman" w:hAnsi="Arial" w:cs="Arial"/>
              </w:rPr>
              <w:t xml:space="preserve"> </w:t>
            </w:r>
            <w:r>
              <w:rPr>
                <w:rFonts w:ascii="Arial" w:eastAsia="Times New Roman" w:hAnsi="Arial" w:cs="Arial"/>
              </w:rPr>
              <w:t>опреме</w:t>
            </w:r>
          </w:p>
        </w:tc>
        <w:tc>
          <w:tcPr>
            <w:tcW w:w="78" w:type="pct"/>
            <w:tcBorders>
              <w:top w:val="outset" w:sz="6" w:space="0" w:color="auto"/>
              <w:left w:val="outset" w:sz="6" w:space="0" w:color="auto"/>
              <w:bottom w:val="outset" w:sz="6" w:space="0" w:color="auto"/>
              <w:right w:val="outset" w:sz="6" w:space="0" w:color="auto"/>
            </w:tcBorders>
          </w:tcPr>
          <w:p w:rsidR="00B33954" w:rsidRPr="00DC38BE" w:rsidRDefault="00B33954"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B33954" w:rsidRPr="004312F2" w:rsidRDefault="004312F2" w:rsidP="009B5781">
            <w:pPr>
              <w:spacing w:after="0" w:line="240" w:lineRule="auto"/>
              <w:ind w:right="57"/>
              <w:jc w:val="right"/>
              <w:rPr>
                <w:rFonts w:ascii="Arial" w:eastAsia="Times New Roman" w:hAnsi="Arial" w:cs="Arial"/>
              </w:rPr>
            </w:pPr>
            <w:r>
              <w:rPr>
                <w:rFonts w:ascii="Arial" w:eastAsia="Times New Roman" w:hAnsi="Arial" w:cs="Arial"/>
              </w:rPr>
              <w:t>2.692</w:t>
            </w:r>
          </w:p>
        </w:tc>
        <w:tc>
          <w:tcPr>
            <w:tcW w:w="78" w:type="pct"/>
            <w:tcBorders>
              <w:top w:val="outset" w:sz="6" w:space="0" w:color="auto"/>
              <w:left w:val="outset" w:sz="6" w:space="0" w:color="auto"/>
              <w:bottom w:val="outset" w:sz="6" w:space="0" w:color="auto"/>
              <w:right w:val="outset" w:sz="6" w:space="0" w:color="auto"/>
            </w:tcBorders>
            <w:vAlign w:val="bottom"/>
          </w:tcPr>
          <w:p w:rsidR="00B33954" w:rsidRPr="00DC38BE" w:rsidRDefault="00B33954" w:rsidP="009B5781">
            <w:pPr>
              <w:spacing w:after="0" w:line="240" w:lineRule="auto"/>
              <w:ind w:right="57"/>
              <w:jc w:val="right"/>
              <w:rPr>
                <w:rFonts w:ascii="Arial" w:eastAsia="Times New Roman" w:hAnsi="Arial" w:cs="Arial"/>
              </w:rPr>
            </w:pP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rsidR="00B33954" w:rsidRPr="00187DD2" w:rsidRDefault="00A96EA0" w:rsidP="009B5781">
            <w:pPr>
              <w:spacing w:after="0" w:line="240" w:lineRule="auto"/>
              <w:ind w:right="57"/>
              <w:jc w:val="right"/>
              <w:rPr>
                <w:rFonts w:ascii="Arial" w:eastAsia="Times New Roman" w:hAnsi="Arial" w:cs="Arial"/>
              </w:rPr>
            </w:pPr>
            <w:r w:rsidRPr="00187DD2">
              <w:rPr>
                <w:rFonts w:ascii="Arial" w:eastAsia="Times New Roman" w:hAnsi="Arial" w:cs="Arial"/>
              </w:rPr>
              <w:t>2.108</w:t>
            </w:r>
          </w:p>
        </w:tc>
      </w:tr>
      <w:tr w:rsidR="004312F2" w:rsidRPr="00DC38BE" w:rsidTr="00187DD2">
        <w:trPr>
          <w:tblCellSpacing w:w="0" w:type="dxa"/>
        </w:trPr>
        <w:tc>
          <w:tcPr>
            <w:tcW w:w="3425" w:type="pct"/>
            <w:tcBorders>
              <w:top w:val="outset" w:sz="6" w:space="0" w:color="auto"/>
              <w:left w:val="outset" w:sz="6" w:space="0" w:color="auto"/>
              <w:bottom w:val="outset" w:sz="6" w:space="0" w:color="auto"/>
              <w:right w:val="outset" w:sz="6" w:space="0" w:color="auto"/>
            </w:tcBorders>
            <w:vAlign w:val="bottom"/>
          </w:tcPr>
          <w:p w:rsidR="004312F2" w:rsidRPr="004312F2" w:rsidRDefault="004312F2"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амортизације нематеријалне имовине</w:t>
            </w:r>
          </w:p>
        </w:tc>
        <w:tc>
          <w:tcPr>
            <w:tcW w:w="78" w:type="pct"/>
            <w:tcBorders>
              <w:top w:val="outset" w:sz="6" w:space="0" w:color="auto"/>
              <w:left w:val="outset" w:sz="6" w:space="0" w:color="auto"/>
              <w:bottom w:val="outset" w:sz="6" w:space="0" w:color="auto"/>
              <w:right w:val="outset" w:sz="6" w:space="0" w:color="auto"/>
            </w:tcBorders>
          </w:tcPr>
          <w:p w:rsidR="004312F2" w:rsidRPr="00DC38BE" w:rsidRDefault="004312F2"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4312F2" w:rsidRPr="004312F2" w:rsidRDefault="004312F2" w:rsidP="009B5781">
            <w:pPr>
              <w:spacing w:after="0" w:line="240" w:lineRule="auto"/>
              <w:ind w:right="57"/>
              <w:jc w:val="right"/>
              <w:rPr>
                <w:rFonts w:ascii="Arial" w:eastAsia="Times New Roman" w:hAnsi="Arial" w:cs="Arial"/>
              </w:rPr>
            </w:pPr>
            <w:r>
              <w:rPr>
                <w:rFonts w:ascii="Arial" w:eastAsia="Times New Roman" w:hAnsi="Arial" w:cs="Arial"/>
              </w:rPr>
              <w:t>12</w:t>
            </w:r>
          </w:p>
        </w:tc>
        <w:tc>
          <w:tcPr>
            <w:tcW w:w="78" w:type="pct"/>
            <w:tcBorders>
              <w:top w:val="outset" w:sz="6" w:space="0" w:color="auto"/>
              <w:left w:val="outset" w:sz="6" w:space="0" w:color="auto"/>
              <w:bottom w:val="outset" w:sz="6" w:space="0" w:color="auto"/>
              <w:right w:val="outset" w:sz="6" w:space="0" w:color="auto"/>
            </w:tcBorders>
            <w:vAlign w:val="bottom"/>
          </w:tcPr>
          <w:p w:rsidR="004312F2" w:rsidRPr="00DC38BE" w:rsidRDefault="004312F2" w:rsidP="009B5781">
            <w:pPr>
              <w:spacing w:after="0" w:line="240" w:lineRule="auto"/>
              <w:ind w:right="57"/>
              <w:jc w:val="right"/>
              <w:rPr>
                <w:rFonts w:ascii="Arial" w:eastAsia="Times New Roman" w:hAnsi="Arial" w:cs="Arial"/>
              </w:rPr>
            </w:pP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rsidR="004312F2" w:rsidRPr="00187DD2" w:rsidRDefault="004312F2" w:rsidP="009B5781">
            <w:pPr>
              <w:spacing w:after="0" w:line="240" w:lineRule="auto"/>
              <w:ind w:right="57"/>
              <w:jc w:val="right"/>
              <w:rPr>
                <w:rFonts w:ascii="Arial" w:eastAsia="Times New Roman" w:hAnsi="Arial" w:cs="Arial"/>
              </w:rPr>
            </w:pPr>
            <w:r w:rsidRPr="00187DD2">
              <w:rPr>
                <w:rFonts w:ascii="Arial" w:eastAsia="Times New Roman" w:hAnsi="Arial" w:cs="Arial"/>
              </w:rPr>
              <w:t>1</w:t>
            </w:r>
            <w:r w:rsidR="00A96EA0" w:rsidRPr="00187DD2">
              <w:rPr>
                <w:rFonts w:ascii="Arial" w:eastAsia="Times New Roman" w:hAnsi="Arial" w:cs="Arial"/>
              </w:rPr>
              <w:t>3</w:t>
            </w:r>
          </w:p>
        </w:tc>
      </w:tr>
      <w:tr w:rsidR="009B5781" w:rsidRPr="00DC38BE" w:rsidTr="00106092">
        <w:trPr>
          <w:tblCellSpacing w:w="0" w:type="dxa"/>
        </w:trPr>
        <w:tc>
          <w:tcPr>
            <w:tcW w:w="3425"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2C3333" w:rsidP="009B5781">
            <w:pPr>
              <w:spacing w:before="100" w:beforeAutospacing="1" w:after="100" w:afterAutospacing="1" w:line="240" w:lineRule="auto"/>
              <w:rPr>
                <w:rFonts w:ascii="Arial" w:eastAsia="Times New Roman" w:hAnsi="Arial" w:cs="Arial"/>
              </w:rPr>
            </w:pPr>
            <w:r>
              <w:rPr>
                <w:rFonts w:ascii="Arial" w:eastAsia="Times New Roman" w:hAnsi="Arial" w:cs="Arial"/>
                <w:b/>
                <w:bCs/>
              </w:rPr>
              <w:t>За</w:t>
            </w:r>
            <w:r w:rsidR="00C971EC">
              <w:rPr>
                <w:rFonts w:ascii="Arial" w:eastAsia="Times New Roman" w:hAnsi="Arial" w:cs="Arial"/>
                <w:b/>
                <w:bCs/>
              </w:rPr>
              <w:t xml:space="preserve"> </w:t>
            </w:r>
            <w:r>
              <w:rPr>
                <w:rFonts w:ascii="Arial" w:eastAsia="Times New Roman" w:hAnsi="Arial" w:cs="Arial"/>
                <w:b/>
                <w:bCs/>
              </w:rPr>
              <w:t>годину</w:t>
            </w: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rPr>
            </w:pPr>
          </w:p>
        </w:tc>
        <w:tc>
          <w:tcPr>
            <w:tcW w:w="702" w:type="pct"/>
            <w:tcBorders>
              <w:top w:val="outset" w:sz="6" w:space="0" w:color="auto"/>
              <w:left w:val="outset" w:sz="6" w:space="0" w:color="auto"/>
              <w:bottom w:val="outset" w:sz="6" w:space="0" w:color="auto"/>
              <w:right w:val="outset" w:sz="6" w:space="0" w:color="auto"/>
            </w:tcBorders>
            <w:vAlign w:val="bottom"/>
          </w:tcPr>
          <w:p w:rsidR="009564D6" w:rsidRPr="004312F2" w:rsidRDefault="004312F2" w:rsidP="009B5781">
            <w:pPr>
              <w:spacing w:after="0" w:line="240" w:lineRule="auto"/>
              <w:ind w:right="57"/>
              <w:jc w:val="right"/>
              <w:rPr>
                <w:rFonts w:ascii="Arial" w:eastAsia="Times New Roman" w:hAnsi="Arial" w:cs="Arial"/>
                <w:b/>
              </w:rPr>
            </w:pPr>
            <w:r>
              <w:rPr>
                <w:rFonts w:ascii="Arial" w:eastAsia="Times New Roman" w:hAnsi="Arial" w:cs="Arial"/>
                <w:b/>
              </w:rPr>
              <w:t>3.956</w:t>
            </w:r>
          </w:p>
        </w:tc>
        <w:tc>
          <w:tcPr>
            <w:tcW w:w="78" w:type="pct"/>
            <w:tcBorders>
              <w:top w:val="outset" w:sz="6" w:space="0" w:color="auto"/>
              <w:left w:val="outset" w:sz="6" w:space="0" w:color="auto"/>
              <w:bottom w:val="outset" w:sz="6" w:space="0" w:color="auto"/>
              <w:right w:val="outset" w:sz="6" w:space="0" w:color="auto"/>
            </w:tcBorders>
            <w:vAlign w:val="bottom"/>
          </w:tcPr>
          <w:p w:rsidR="009564D6" w:rsidRPr="00DC38BE" w:rsidRDefault="009564D6" w:rsidP="009B5781">
            <w:pPr>
              <w:spacing w:after="0" w:line="240" w:lineRule="auto"/>
              <w:ind w:right="57"/>
              <w:jc w:val="right"/>
              <w:rPr>
                <w:rFonts w:ascii="Arial" w:eastAsia="Times New Roman" w:hAnsi="Arial" w:cs="Arial"/>
              </w:rPr>
            </w:pPr>
          </w:p>
        </w:tc>
        <w:tc>
          <w:tcPr>
            <w:tcW w:w="717" w:type="pct"/>
            <w:tcBorders>
              <w:top w:val="outset" w:sz="6" w:space="0" w:color="auto"/>
              <w:left w:val="outset" w:sz="6" w:space="0" w:color="auto"/>
              <w:bottom w:val="outset" w:sz="6" w:space="0" w:color="auto"/>
              <w:right w:val="outset" w:sz="6" w:space="0" w:color="auto"/>
            </w:tcBorders>
            <w:vAlign w:val="bottom"/>
          </w:tcPr>
          <w:p w:rsidR="009564D6" w:rsidRPr="00B33954" w:rsidRDefault="00106092" w:rsidP="009B5781">
            <w:pPr>
              <w:spacing w:after="0" w:line="240" w:lineRule="auto"/>
              <w:ind w:right="57"/>
              <w:jc w:val="right"/>
              <w:rPr>
                <w:rFonts w:ascii="Arial" w:eastAsia="Times New Roman" w:hAnsi="Arial" w:cs="Arial"/>
                <w:b/>
              </w:rPr>
            </w:pPr>
            <w:r>
              <w:rPr>
                <w:rFonts w:ascii="Arial" w:eastAsia="Times New Roman" w:hAnsi="Arial" w:cs="Arial"/>
                <w:b/>
              </w:rPr>
              <w:t>3.372</w:t>
            </w:r>
          </w:p>
        </w:tc>
      </w:tr>
    </w:tbl>
    <w:p w:rsidR="009B5781" w:rsidRDefault="009B5781" w:rsidP="003470E6">
      <w:pPr>
        <w:spacing w:after="0" w:line="240" w:lineRule="auto"/>
        <w:rPr>
          <w:rFonts w:ascii="Arial" w:eastAsia="Times New Roman" w:hAnsi="Arial" w:cs="Arial"/>
        </w:rPr>
      </w:pPr>
      <w:bookmarkStart w:id="60" w:name="str_72"/>
      <w:bookmarkStart w:id="61" w:name="str_73"/>
      <w:bookmarkEnd w:id="60"/>
      <w:bookmarkEnd w:id="61"/>
    </w:p>
    <w:p w:rsidR="002968EF" w:rsidRDefault="002968EF" w:rsidP="003470E6">
      <w:pPr>
        <w:spacing w:after="0" w:line="240" w:lineRule="auto"/>
        <w:rPr>
          <w:rFonts w:ascii="Arial" w:eastAsia="Times New Roman" w:hAnsi="Arial" w:cs="Arial"/>
        </w:rPr>
      </w:pPr>
    </w:p>
    <w:p w:rsidR="002968EF" w:rsidRDefault="002968EF" w:rsidP="003470E6">
      <w:pPr>
        <w:spacing w:after="0" w:line="240" w:lineRule="auto"/>
        <w:rPr>
          <w:rFonts w:ascii="Arial" w:eastAsia="Times New Roman" w:hAnsi="Arial" w:cs="Arial"/>
          <w:b/>
        </w:rPr>
      </w:pPr>
      <w:r w:rsidRPr="002968EF">
        <w:rPr>
          <w:rFonts w:ascii="Arial" w:eastAsia="Times New Roman" w:hAnsi="Arial" w:cs="Arial"/>
          <w:b/>
        </w:rPr>
        <w:t>31.а</w:t>
      </w:r>
      <w:r w:rsidRPr="002968EF">
        <w:rPr>
          <w:rFonts w:ascii="Arial" w:eastAsia="Times New Roman" w:hAnsi="Arial" w:cs="Arial"/>
          <w:b/>
        </w:rPr>
        <w:tab/>
        <w:t>ТРОШКОВИ ДУГОРОЧНИХ РЕЗЕРВИСАЊА</w:t>
      </w:r>
    </w:p>
    <w:p w:rsidR="002968EF" w:rsidRPr="002968EF" w:rsidRDefault="002968EF" w:rsidP="003470E6">
      <w:pPr>
        <w:spacing w:after="0" w:line="240" w:lineRule="auto"/>
        <w:rPr>
          <w:rFonts w:ascii="Arial" w:eastAsia="Times New Roman" w:hAnsi="Arial" w:cs="Arial"/>
        </w:rPr>
      </w:pPr>
    </w:p>
    <w:p w:rsidR="002968EF" w:rsidRPr="00C971EC" w:rsidRDefault="002968EF" w:rsidP="003470E6">
      <w:pPr>
        <w:spacing w:after="0" w:line="240" w:lineRule="auto"/>
        <w:rPr>
          <w:rFonts w:ascii="Arial" w:eastAsia="Times New Roman" w:hAnsi="Arial" w:cs="Arial"/>
        </w:rPr>
      </w:pPr>
      <w:r>
        <w:rPr>
          <w:rFonts w:ascii="Arial" w:eastAsia="Times New Roman" w:hAnsi="Arial" w:cs="Arial"/>
        </w:rPr>
        <w:t>Трошкови</w:t>
      </w:r>
      <w:r w:rsidR="00AE54CC">
        <w:rPr>
          <w:rFonts w:ascii="Arial" w:eastAsia="Times New Roman" w:hAnsi="Arial" w:cs="Arial"/>
        </w:rPr>
        <w:t xml:space="preserve"> дугорочних резервисања на 31.децембар </w:t>
      </w:r>
      <w:r>
        <w:rPr>
          <w:rFonts w:ascii="Arial" w:eastAsia="Times New Roman" w:hAnsi="Arial" w:cs="Arial"/>
        </w:rPr>
        <w:t xml:space="preserve">2018. године износе РСД </w:t>
      </w:r>
      <w:r w:rsidR="00A96EA0">
        <w:rPr>
          <w:rFonts w:ascii="Arial" w:eastAsia="Times New Roman" w:hAnsi="Arial" w:cs="Arial"/>
        </w:rPr>
        <w:t>1.469</w:t>
      </w:r>
      <w:r w:rsidR="00AE54CC">
        <w:rPr>
          <w:rFonts w:ascii="Arial" w:eastAsia="Times New Roman" w:hAnsi="Arial" w:cs="Arial"/>
        </w:rPr>
        <w:t xml:space="preserve"> хиљада (на 31.децембар 2017. године </w:t>
      </w:r>
      <w:r>
        <w:rPr>
          <w:rFonts w:ascii="Arial" w:eastAsia="Times New Roman" w:hAnsi="Arial" w:cs="Arial"/>
        </w:rPr>
        <w:t xml:space="preserve"> РСД 919 хиљада) </w:t>
      </w:r>
      <w:r w:rsidR="00C971EC" w:rsidRPr="00187DD2">
        <w:rPr>
          <w:rFonts w:ascii="Arial" w:eastAsia="Times New Roman" w:hAnsi="Arial" w:cs="Arial"/>
        </w:rPr>
        <w:t>и односе се на резервисања за отпремнине запослених.</w:t>
      </w:r>
    </w:p>
    <w:p w:rsidR="00FE51E0" w:rsidRDefault="00FE51E0" w:rsidP="003470E6">
      <w:pPr>
        <w:spacing w:after="0" w:line="240" w:lineRule="auto"/>
        <w:rPr>
          <w:rFonts w:ascii="Arial" w:eastAsia="Times New Roman" w:hAnsi="Arial" w:cs="Arial"/>
        </w:rPr>
      </w:pPr>
    </w:p>
    <w:p w:rsidR="00FE51E0" w:rsidRPr="009B5781" w:rsidRDefault="00FE51E0" w:rsidP="003470E6">
      <w:pPr>
        <w:spacing w:after="0" w:line="240" w:lineRule="auto"/>
        <w:rPr>
          <w:rFonts w:ascii="Arial" w:eastAsia="Times New Roman" w:hAnsi="Arial" w:cs="Arial"/>
        </w:rPr>
      </w:pPr>
    </w:p>
    <w:p w:rsidR="009564D6" w:rsidRPr="009B5781" w:rsidRDefault="002C3333"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НЕМАТЕРИЈАЛНИ</w:t>
      </w:r>
      <w:r w:rsidR="006A491D">
        <w:rPr>
          <w:rFonts w:ascii="Arial" w:eastAsia="Times New Roman" w:hAnsi="Arial" w:cs="Arial"/>
          <w:b/>
        </w:rPr>
        <w:t xml:space="preserve"> </w:t>
      </w:r>
      <w:r>
        <w:rPr>
          <w:rFonts w:ascii="Arial" w:eastAsia="Times New Roman" w:hAnsi="Arial" w:cs="Arial"/>
          <w:b/>
        </w:rPr>
        <w:t>ТРОШКОВИ</w:t>
      </w:r>
    </w:p>
    <w:p w:rsidR="009564D6" w:rsidRPr="00D320BA" w:rsidRDefault="002C3333" w:rsidP="00D320BA">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498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8"/>
        <w:gridCol w:w="142"/>
        <w:gridCol w:w="1275"/>
        <w:gridCol w:w="135"/>
        <w:gridCol w:w="1275"/>
      </w:tblGrid>
      <w:tr w:rsidR="00DC38BE" w:rsidRPr="00DC38BE" w:rsidTr="00885111">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B5781">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B5781">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B5781">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5278D0">
              <w:rPr>
                <w:rFonts w:ascii="Arial" w:eastAsia="Times New Roman" w:hAnsi="Arial" w:cs="Arial"/>
                <w:b/>
                <w:bCs/>
              </w:rPr>
              <w:t>8</w:t>
            </w:r>
            <w:r w:rsidR="009B5781">
              <w:rPr>
                <w:rFonts w:ascii="Arial" w:eastAsia="Times New Roman" w:hAnsi="Arial" w:cs="Arial"/>
                <w:b/>
                <w:bC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B5781">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5278D0">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5278D0">
              <w:rPr>
                <w:rFonts w:ascii="Arial" w:eastAsia="Times New Roman" w:hAnsi="Arial" w:cs="Arial"/>
                <w:b/>
                <w:bCs/>
              </w:rPr>
              <w:t>7</w:t>
            </w:r>
            <w:r w:rsidR="009B5781">
              <w:rPr>
                <w:rFonts w:ascii="Arial" w:eastAsia="Times New Roman" w:hAnsi="Arial" w:cs="Arial"/>
                <w:b/>
                <w:bCs/>
              </w:rPr>
              <w:t>.</w:t>
            </w:r>
          </w:p>
        </w:tc>
      </w:tr>
      <w:tr w:rsidR="005278D0" w:rsidRPr="00DC38BE" w:rsidTr="00A96EA0">
        <w:trPr>
          <w:trHeight w:val="324"/>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ревизије финансијских извештаја</w:t>
            </w:r>
          </w:p>
        </w:tc>
        <w:tc>
          <w:tcPr>
            <w:tcW w:w="78" w:type="pct"/>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5278D0"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186</w:t>
            </w:r>
          </w:p>
        </w:tc>
        <w:tc>
          <w:tcPr>
            <w:tcW w:w="0" w:type="auto"/>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147</w:t>
            </w:r>
          </w:p>
        </w:tc>
      </w:tr>
      <w:tr w:rsidR="005278D0"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адвокатских услуга</w:t>
            </w:r>
          </w:p>
        </w:tc>
        <w:tc>
          <w:tcPr>
            <w:tcW w:w="78" w:type="pct"/>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5278D0"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81</w:t>
            </w:r>
          </w:p>
        </w:tc>
        <w:tc>
          <w:tcPr>
            <w:tcW w:w="0" w:type="auto"/>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135</w:t>
            </w:r>
          </w:p>
        </w:tc>
      </w:tr>
      <w:tr w:rsidR="005278D0"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саветодавних услуга центра за заштиту потрошача</w:t>
            </w:r>
          </w:p>
        </w:tc>
        <w:tc>
          <w:tcPr>
            <w:tcW w:w="78" w:type="pct"/>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5278D0"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60</w:t>
            </w:r>
          </w:p>
        </w:tc>
        <w:tc>
          <w:tcPr>
            <w:tcW w:w="0" w:type="auto"/>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75</w:t>
            </w:r>
          </w:p>
        </w:tc>
      </w:tr>
      <w:tr w:rsidR="005278D0"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здравствених услуга</w:t>
            </w:r>
          </w:p>
        </w:tc>
        <w:tc>
          <w:tcPr>
            <w:tcW w:w="78" w:type="pct"/>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5278D0"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63</w:t>
            </w:r>
          </w:p>
        </w:tc>
        <w:tc>
          <w:tcPr>
            <w:tcW w:w="0" w:type="auto"/>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23</w:t>
            </w:r>
          </w:p>
        </w:tc>
      </w:tr>
      <w:tr w:rsidR="005278D0"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услуга у вези са стручним образовањем</w:t>
            </w:r>
          </w:p>
        </w:tc>
        <w:tc>
          <w:tcPr>
            <w:tcW w:w="78" w:type="pct"/>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5278D0" w:rsidRPr="00A96EA0" w:rsidRDefault="00A96EA0" w:rsidP="00A96EA0">
            <w:pPr>
              <w:spacing w:before="100" w:beforeAutospacing="1" w:after="100" w:afterAutospacing="1" w:line="240" w:lineRule="auto"/>
              <w:jc w:val="right"/>
              <w:rPr>
                <w:rFonts w:ascii="Arial" w:eastAsia="Times New Roman" w:hAnsi="Arial" w:cs="Arial"/>
              </w:rPr>
            </w:pPr>
            <w:r>
              <w:rPr>
                <w:rFonts w:ascii="Arial" w:eastAsia="Times New Roman" w:hAnsi="Arial" w:cs="Arial"/>
              </w:rPr>
              <w:t>47</w:t>
            </w:r>
          </w:p>
        </w:tc>
        <w:tc>
          <w:tcPr>
            <w:tcW w:w="0" w:type="auto"/>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30</w:t>
            </w:r>
          </w:p>
        </w:tc>
      </w:tr>
      <w:tr w:rsidR="005278D0"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услуга одржавања софтвера</w:t>
            </w:r>
          </w:p>
        </w:tc>
        <w:tc>
          <w:tcPr>
            <w:tcW w:w="78" w:type="pct"/>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5278D0"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351</w:t>
            </w:r>
          </w:p>
        </w:tc>
        <w:tc>
          <w:tcPr>
            <w:tcW w:w="0" w:type="auto"/>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408</w:t>
            </w:r>
          </w:p>
        </w:tc>
      </w:tr>
      <w:tr w:rsidR="00B33954"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9B5781">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Трошкови</w:t>
            </w:r>
            <w:r w:rsidR="006A491D">
              <w:rPr>
                <w:rFonts w:ascii="Arial" w:eastAsia="Times New Roman" w:hAnsi="Arial" w:cs="Arial"/>
              </w:rPr>
              <w:t xml:space="preserve"> </w:t>
            </w:r>
            <w:r w:rsidR="005278D0">
              <w:rPr>
                <w:rFonts w:ascii="Arial" w:eastAsia="Times New Roman" w:hAnsi="Arial" w:cs="Arial"/>
              </w:rPr>
              <w:t xml:space="preserve">осталих </w:t>
            </w:r>
            <w:r>
              <w:rPr>
                <w:rFonts w:ascii="Arial" w:eastAsia="Times New Roman" w:hAnsi="Arial" w:cs="Arial"/>
              </w:rPr>
              <w:t>непроизводних</w:t>
            </w:r>
            <w:r w:rsidR="006A491D">
              <w:rPr>
                <w:rFonts w:ascii="Arial" w:eastAsia="Times New Roman" w:hAnsi="Arial" w:cs="Arial"/>
              </w:rPr>
              <w:t xml:space="preserve"> </w:t>
            </w:r>
            <w:r>
              <w:rPr>
                <w:rFonts w:ascii="Arial" w:eastAsia="Times New Roman" w:hAnsi="Arial" w:cs="Arial"/>
              </w:rPr>
              <w:t>услуга</w:t>
            </w:r>
          </w:p>
        </w:tc>
        <w:tc>
          <w:tcPr>
            <w:tcW w:w="78"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B33954"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1.414</w:t>
            </w:r>
          </w:p>
        </w:tc>
        <w:tc>
          <w:tcPr>
            <w:tcW w:w="0" w:type="auto"/>
            <w:tcBorders>
              <w:top w:val="outset" w:sz="6" w:space="0" w:color="auto"/>
              <w:left w:val="outset" w:sz="6" w:space="0" w:color="auto"/>
              <w:bottom w:val="outset" w:sz="6" w:space="0" w:color="auto"/>
              <w:right w:val="outset" w:sz="6" w:space="0" w:color="auto"/>
            </w:tcBorders>
            <w:vAlign w:val="bottom"/>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33954"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277</w:t>
            </w:r>
          </w:p>
        </w:tc>
      </w:tr>
      <w:tr w:rsidR="00B33954"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995F21">
              <w:rPr>
                <w:rFonts w:ascii="Arial" w:eastAsia="Times New Roman" w:hAnsi="Arial" w:cs="Arial"/>
              </w:rPr>
              <w:t xml:space="preserve"> </w:t>
            </w:r>
            <w:r>
              <w:rPr>
                <w:rFonts w:ascii="Arial" w:eastAsia="Times New Roman" w:hAnsi="Arial" w:cs="Arial"/>
              </w:rPr>
              <w:t>репрезентације</w:t>
            </w:r>
          </w:p>
        </w:tc>
        <w:tc>
          <w:tcPr>
            <w:tcW w:w="78"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B33954"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255</w:t>
            </w:r>
          </w:p>
        </w:tc>
        <w:tc>
          <w:tcPr>
            <w:tcW w:w="0" w:type="auto"/>
            <w:tcBorders>
              <w:top w:val="outset" w:sz="6" w:space="0" w:color="auto"/>
              <w:left w:val="outset" w:sz="6" w:space="0" w:color="auto"/>
              <w:bottom w:val="outset" w:sz="6" w:space="0" w:color="auto"/>
              <w:right w:val="outset" w:sz="6" w:space="0" w:color="auto"/>
            </w:tcBorders>
            <w:vAlign w:val="bottom"/>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33954"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326</w:t>
            </w:r>
          </w:p>
        </w:tc>
      </w:tr>
      <w:tr w:rsidR="00B33954"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995F21">
              <w:rPr>
                <w:rFonts w:ascii="Arial" w:eastAsia="Times New Roman" w:hAnsi="Arial" w:cs="Arial"/>
              </w:rPr>
              <w:t xml:space="preserve"> </w:t>
            </w:r>
            <w:r>
              <w:rPr>
                <w:rFonts w:ascii="Arial" w:eastAsia="Times New Roman" w:hAnsi="Arial" w:cs="Arial"/>
              </w:rPr>
              <w:t>премије</w:t>
            </w:r>
            <w:r w:rsidR="00995F21">
              <w:rPr>
                <w:rFonts w:ascii="Arial" w:eastAsia="Times New Roman" w:hAnsi="Arial" w:cs="Arial"/>
              </w:rPr>
              <w:t xml:space="preserve"> </w:t>
            </w:r>
            <w:r>
              <w:rPr>
                <w:rFonts w:ascii="Arial" w:eastAsia="Times New Roman" w:hAnsi="Arial" w:cs="Arial"/>
              </w:rPr>
              <w:t>осигурања</w:t>
            </w:r>
          </w:p>
        </w:tc>
        <w:tc>
          <w:tcPr>
            <w:tcW w:w="78"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B33954"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1.629</w:t>
            </w:r>
          </w:p>
        </w:tc>
        <w:tc>
          <w:tcPr>
            <w:tcW w:w="0" w:type="auto"/>
            <w:tcBorders>
              <w:top w:val="outset" w:sz="6" w:space="0" w:color="auto"/>
              <w:left w:val="outset" w:sz="6" w:space="0" w:color="auto"/>
              <w:bottom w:val="outset" w:sz="6" w:space="0" w:color="auto"/>
              <w:right w:val="outset" w:sz="6" w:space="0" w:color="auto"/>
            </w:tcBorders>
            <w:vAlign w:val="bottom"/>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33954"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1.138</w:t>
            </w:r>
          </w:p>
        </w:tc>
      </w:tr>
      <w:tr w:rsidR="00B33954"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995F21">
              <w:rPr>
                <w:rFonts w:ascii="Arial" w:eastAsia="Times New Roman" w:hAnsi="Arial" w:cs="Arial"/>
              </w:rPr>
              <w:t xml:space="preserve"> </w:t>
            </w:r>
            <w:r>
              <w:rPr>
                <w:rFonts w:ascii="Arial" w:eastAsia="Times New Roman" w:hAnsi="Arial" w:cs="Arial"/>
              </w:rPr>
              <w:t>платног</w:t>
            </w:r>
            <w:r w:rsidR="00995F21">
              <w:rPr>
                <w:rFonts w:ascii="Arial" w:eastAsia="Times New Roman" w:hAnsi="Arial" w:cs="Arial"/>
              </w:rPr>
              <w:t xml:space="preserve"> </w:t>
            </w:r>
            <w:r>
              <w:rPr>
                <w:rFonts w:ascii="Arial" w:eastAsia="Times New Roman" w:hAnsi="Arial" w:cs="Arial"/>
              </w:rPr>
              <w:t>промета</w:t>
            </w:r>
          </w:p>
        </w:tc>
        <w:tc>
          <w:tcPr>
            <w:tcW w:w="78"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B33954"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330</w:t>
            </w:r>
          </w:p>
        </w:tc>
        <w:tc>
          <w:tcPr>
            <w:tcW w:w="0" w:type="auto"/>
            <w:tcBorders>
              <w:top w:val="outset" w:sz="6" w:space="0" w:color="auto"/>
              <w:left w:val="outset" w:sz="6" w:space="0" w:color="auto"/>
              <w:bottom w:val="outset" w:sz="6" w:space="0" w:color="auto"/>
              <w:right w:val="outset" w:sz="6" w:space="0" w:color="auto"/>
            </w:tcBorders>
            <w:vAlign w:val="bottom"/>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33954"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331</w:t>
            </w:r>
          </w:p>
        </w:tc>
      </w:tr>
      <w:tr w:rsidR="00B33954"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995F21">
              <w:rPr>
                <w:rFonts w:ascii="Arial" w:eastAsia="Times New Roman" w:hAnsi="Arial" w:cs="Arial"/>
              </w:rPr>
              <w:t xml:space="preserve"> </w:t>
            </w:r>
            <w:r>
              <w:rPr>
                <w:rFonts w:ascii="Arial" w:eastAsia="Times New Roman" w:hAnsi="Arial" w:cs="Arial"/>
              </w:rPr>
              <w:t>чланарина</w:t>
            </w:r>
          </w:p>
        </w:tc>
        <w:tc>
          <w:tcPr>
            <w:tcW w:w="78"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B33954"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120</w:t>
            </w:r>
          </w:p>
        </w:tc>
        <w:tc>
          <w:tcPr>
            <w:tcW w:w="0" w:type="auto"/>
            <w:tcBorders>
              <w:top w:val="outset" w:sz="6" w:space="0" w:color="auto"/>
              <w:left w:val="outset" w:sz="6" w:space="0" w:color="auto"/>
              <w:bottom w:val="outset" w:sz="6" w:space="0" w:color="auto"/>
              <w:right w:val="outset" w:sz="6" w:space="0" w:color="auto"/>
            </w:tcBorders>
            <w:vAlign w:val="bottom"/>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33954"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52</w:t>
            </w:r>
          </w:p>
        </w:tc>
      </w:tr>
      <w:tr w:rsidR="00B33954"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hideMark/>
          </w:tcPr>
          <w:p w:rsidR="00B33954" w:rsidRPr="005278D0" w:rsidRDefault="002C3333"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w:t>
            </w:r>
            <w:r w:rsidR="00995F21">
              <w:rPr>
                <w:rFonts w:ascii="Arial" w:eastAsia="Times New Roman" w:hAnsi="Arial" w:cs="Arial"/>
              </w:rPr>
              <w:t xml:space="preserve"> </w:t>
            </w:r>
            <w:r>
              <w:rPr>
                <w:rFonts w:ascii="Arial" w:eastAsia="Times New Roman" w:hAnsi="Arial" w:cs="Arial"/>
              </w:rPr>
              <w:t>пореза</w:t>
            </w:r>
            <w:r w:rsidR="005278D0">
              <w:rPr>
                <w:rFonts w:ascii="Arial" w:eastAsia="Times New Roman" w:hAnsi="Arial" w:cs="Arial"/>
              </w:rPr>
              <w:t xml:space="preserve"> на имовину</w:t>
            </w:r>
          </w:p>
        </w:tc>
        <w:tc>
          <w:tcPr>
            <w:tcW w:w="78"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B33954"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154</w:t>
            </w:r>
          </w:p>
        </w:tc>
        <w:tc>
          <w:tcPr>
            <w:tcW w:w="0" w:type="auto"/>
            <w:tcBorders>
              <w:top w:val="outset" w:sz="6" w:space="0" w:color="auto"/>
              <w:left w:val="outset" w:sz="6" w:space="0" w:color="auto"/>
              <w:bottom w:val="outset" w:sz="6" w:space="0" w:color="auto"/>
              <w:right w:val="outset" w:sz="6" w:space="0" w:color="auto"/>
            </w:tcBorders>
            <w:vAlign w:val="bottom"/>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33954"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155</w:t>
            </w:r>
          </w:p>
        </w:tc>
      </w:tr>
      <w:tr w:rsidR="005278D0"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накнада за коришћење вода</w:t>
            </w:r>
          </w:p>
        </w:tc>
        <w:tc>
          <w:tcPr>
            <w:tcW w:w="78" w:type="pct"/>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5278D0" w:rsidRPr="006A491D" w:rsidRDefault="006A491D"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2.973</w:t>
            </w:r>
          </w:p>
        </w:tc>
        <w:tc>
          <w:tcPr>
            <w:tcW w:w="0" w:type="auto"/>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144</w:t>
            </w:r>
          </w:p>
        </w:tc>
      </w:tr>
      <w:tr w:rsidR="005278D0"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осталих посебних накнада</w:t>
            </w:r>
          </w:p>
        </w:tc>
        <w:tc>
          <w:tcPr>
            <w:tcW w:w="78" w:type="pct"/>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5278D0" w:rsidRPr="00995F21" w:rsidRDefault="00995F21"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177</w:t>
            </w:r>
          </w:p>
        </w:tc>
      </w:tr>
      <w:tr w:rsidR="005278D0"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доприноса привредним коморама</w:t>
            </w:r>
          </w:p>
        </w:tc>
        <w:tc>
          <w:tcPr>
            <w:tcW w:w="78" w:type="pct"/>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5278D0" w:rsidRPr="00B33954" w:rsidRDefault="005278D0" w:rsidP="00B33954">
            <w:pPr>
              <w:spacing w:before="100" w:beforeAutospacing="1" w:after="100" w:afterAutospacing="1" w:line="240" w:lineRule="auto"/>
              <w:jc w:val="right"/>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w:t>
            </w:r>
          </w:p>
        </w:tc>
      </w:tr>
      <w:tr w:rsidR="005278D0"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5278D0" w:rsidRPr="005278D0" w:rsidRDefault="005278D0"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судских републичких и административних такси</w:t>
            </w:r>
          </w:p>
        </w:tc>
        <w:tc>
          <w:tcPr>
            <w:tcW w:w="78" w:type="pct"/>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5278D0"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176</w:t>
            </w:r>
          </w:p>
        </w:tc>
        <w:tc>
          <w:tcPr>
            <w:tcW w:w="0" w:type="auto"/>
            <w:tcBorders>
              <w:top w:val="outset" w:sz="6" w:space="0" w:color="auto"/>
              <w:left w:val="outset" w:sz="6" w:space="0" w:color="auto"/>
              <w:bottom w:val="outset" w:sz="6" w:space="0" w:color="auto"/>
              <w:right w:val="outset" w:sz="6" w:space="0" w:color="auto"/>
            </w:tcBorders>
            <w:vAlign w:val="bottom"/>
          </w:tcPr>
          <w:p w:rsidR="005278D0" w:rsidRPr="00DC38BE" w:rsidRDefault="005278D0"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5278D0" w:rsidRPr="00002B04" w:rsidRDefault="00002B04"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354</w:t>
            </w:r>
          </w:p>
        </w:tc>
      </w:tr>
      <w:tr w:rsidR="00002B04"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tcPr>
          <w:p w:rsidR="00002B04" w:rsidRPr="00002B04" w:rsidRDefault="00002B04" w:rsidP="009B5781">
            <w:pPr>
              <w:spacing w:before="100" w:beforeAutospacing="1" w:after="100" w:afterAutospacing="1" w:line="240" w:lineRule="auto"/>
              <w:rPr>
                <w:rFonts w:ascii="Arial" w:eastAsia="Times New Roman" w:hAnsi="Arial" w:cs="Arial"/>
              </w:rPr>
            </w:pPr>
            <w:r>
              <w:rPr>
                <w:rFonts w:ascii="Arial" w:eastAsia="Times New Roman" w:hAnsi="Arial" w:cs="Arial"/>
              </w:rPr>
              <w:t>Трошкови огласа</w:t>
            </w:r>
          </w:p>
        </w:tc>
        <w:tc>
          <w:tcPr>
            <w:tcW w:w="78" w:type="pct"/>
            <w:tcBorders>
              <w:top w:val="outset" w:sz="6" w:space="0" w:color="auto"/>
              <w:left w:val="outset" w:sz="6" w:space="0" w:color="auto"/>
              <w:bottom w:val="outset" w:sz="6" w:space="0" w:color="auto"/>
              <w:right w:val="outset" w:sz="6" w:space="0" w:color="auto"/>
            </w:tcBorders>
            <w:vAlign w:val="bottom"/>
          </w:tcPr>
          <w:p w:rsidR="00002B04" w:rsidRPr="00DC38BE" w:rsidRDefault="00002B0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002B04"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bottom"/>
          </w:tcPr>
          <w:p w:rsidR="00002B04" w:rsidRPr="00DC38BE" w:rsidRDefault="00002B0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002B04" w:rsidRPr="00002B04" w:rsidRDefault="00002B04"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28</w:t>
            </w:r>
          </w:p>
        </w:tc>
      </w:tr>
      <w:tr w:rsidR="00B33954"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995F21">
            <w:pPr>
              <w:spacing w:before="100" w:beforeAutospacing="1" w:after="100" w:afterAutospacing="1" w:line="240" w:lineRule="auto"/>
              <w:rPr>
                <w:rFonts w:ascii="Arial" w:eastAsia="Times New Roman" w:hAnsi="Arial" w:cs="Arial"/>
              </w:rPr>
            </w:pPr>
            <w:r>
              <w:rPr>
                <w:rFonts w:ascii="Arial" w:eastAsia="Times New Roman" w:hAnsi="Arial" w:cs="Arial"/>
              </w:rPr>
              <w:t>Остали</w:t>
            </w:r>
            <w:r w:rsidR="00995F21">
              <w:rPr>
                <w:rFonts w:ascii="Arial" w:eastAsia="Times New Roman" w:hAnsi="Arial" w:cs="Arial"/>
              </w:rPr>
              <w:t xml:space="preserve"> </w:t>
            </w:r>
            <w:r>
              <w:rPr>
                <w:rFonts w:ascii="Arial" w:eastAsia="Times New Roman" w:hAnsi="Arial" w:cs="Arial"/>
              </w:rPr>
              <w:t>нематеријални</w:t>
            </w:r>
            <w:r w:rsidR="00995F21">
              <w:rPr>
                <w:rFonts w:ascii="Arial" w:eastAsia="Times New Roman" w:hAnsi="Arial" w:cs="Arial"/>
              </w:rPr>
              <w:t xml:space="preserve"> </w:t>
            </w:r>
            <w:r>
              <w:rPr>
                <w:rFonts w:ascii="Arial" w:eastAsia="Times New Roman" w:hAnsi="Arial" w:cs="Arial"/>
              </w:rPr>
              <w:t>трошкови</w:t>
            </w:r>
          </w:p>
        </w:tc>
        <w:tc>
          <w:tcPr>
            <w:tcW w:w="78"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tcPr>
          <w:p w:rsidR="00B33954" w:rsidRPr="00A96EA0" w:rsidRDefault="00A96EA0" w:rsidP="00B33954">
            <w:pPr>
              <w:spacing w:before="100" w:beforeAutospacing="1" w:after="100" w:afterAutospacing="1" w:line="240" w:lineRule="auto"/>
              <w:jc w:val="right"/>
              <w:rPr>
                <w:rFonts w:ascii="Arial" w:eastAsia="Times New Roman" w:hAnsi="Arial" w:cs="Arial"/>
              </w:rPr>
            </w:pPr>
            <w:r>
              <w:rPr>
                <w:rFonts w:ascii="Arial" w:eastAsia="Times New Roman" w:hAnsi="Arial" w:cs="Arial"/>
              </w:rPr>
              <w:t>248</w:t>
            </w:r>
          </w:p>
        </w:tc>
        <w:tc>
          <w:tcPr>
            <w:tcW w:w="0" w:type="auto"/>
            <w:tcBorders>
              <w:top w:val="outset" w:sz="6" w:space="0" w:color="auto"/>
              <w:left w:val="outset" w:sz="6" w:space="0" w:color="auto"/>
              <w:bottom w:val="outset" w:sz="6" w:space="0" w:color="auto"/>
              <w:right w:val="outset" w:sz="6" w:space="0" w:color="auto"/>
            </w:tcBorders>
            <w:vAlign w:val="bottom"/>
          </w:tcPr>
          <w:p w:rsidR="00B33954" w:rsidRPr="00DC38BE" w:rsidRDefault="00B33954" w:rsidP="009B5781">
            <w:pPr>
              <w:spacing w:before="100" w:beforeAutospacing="1" w:after="100" w:afterAutospacing="1" w:line="240" w:lineRule="auto"/>
              <w:ind w:right="57"/>
              <w:jc w:val="right"/>
              <w:rPr>
                <w:rFonts w:ascii="Arial" w:eastAsia="Times New Roman" w:hAnsi="Arial" w:cs="Arial"/>
              </w:rPr>
            </w:pPr>
          </w:p>
        </w:tc>
        <w:tc>
          <w:tcPr>
            <w:tcW w:w="701" w:type="pct"/>
            <w:tcBorders>
              <w:top w:val="outset" w:sz="6" w:space="0" w:color="auto"/>
              <w:left w:val="outset" w:sz="6" w:space="0" w:color="auto"/>
              <w:bottom w:val="outset" w:sz="6" w:space="0" w:color="auto"/>
              <w:right w:val="outset" w:sz="6" w:space="0" w:color="auto"/>
            </w:tcBorders>
            <w:vAlign w:val="bottom"/>
          </w:tcPr>
          <w:p w:rsidR="00B33954" w:rsidRPr="00002B04" w:rsidRDefault="00002B04" w:rsidP="00E230C4">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247</w:t>
            </w:r>
          </w:p>
        </w:tc>
      </w:tr>
      <w:tr w:rsidR="00B33954" w:rsidRPr="00DC38BE" w:rsidTr="00B33954">
        <w:trPr>
          <w:tblCellSpacing w:w="0" w:type="dxa"/>
        </w:trPr>
        <w:tc>
          <w:tcPr>
            <w:tcW w:w="3446"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2C3333" w:rsidP="009B5781">
            <w:pPr>
              <w:spacing w:before="100" w:beforeAutospacing="1" w:after="100" w:afterAutospacing="1" w:line="240" w:lineRule="auto"/>
              <w:rPr>
                <w:rFonts w:ascii="Arial" w:eastAsia="Times New Roman" w:hAnsi="Arial" w:cs="Arial"/>
                <w:b/>
                <w:bCs/>
              </w:rPr>
            </w:pPr>
            <w:r>
              <w:rPr>
                <w:rFonts w:ascii="Arial" w:eastAsia="Times New Roman" w:hAnsi="Arial" w:cs="Arial"/>
                <w:b/>
                <w:bCs/>
              </w:rPr>
              <w:t>Укупно</w:t>
            </w:r>
          </w:p>
        </w:tc>
        <w:tc>
          <w:tcPr>
            <w:tcW w:w="78" w:type="pct"/>
            <w:tcBorders>
              <w:top w:val="outset" w:sz="6" w:space="0" w:color="auto"/>
              <w:left w:val="outset" w:sz="6" w:space="0" w:color="auto"/>
              <w:bottom w:val="outset" w:sz="6" w:space="0" w:color="auto"/>
              <w:right w:val="outset" w:sz="6" w:space="0" w:color="auto"/>
            </w:tcBorders>
            <w:vAlign w:val="bottom"/>
            <w:hideMark/>
          </w:tcPr>
          <w:p w:rsidR="00B33954" w:rsidRPr="00DC38BE" w:rsidRDefault="00B33954" w:rsidP="009B5781">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tcPr>
          <w:p w:rsidR="00B33954" w:rsidRPr="006A491D" w:rsidRDefault="00A96EA0" w:rsidP="00B33954">
            <w:pPr>
              <w:spacing w:before="100" w:beforeAutospacing="1" w:after="100" w:afterAutospacing="1" w:line="240" w:lineRule="auto"/>
              <w:jc w:val="right"/>
              <w:rPr>
                <w:rFonts w:ascii="Arial" w:eastAsia="Times New Roman" w:hAnsi="Arial" w:cs="Arial"/>
                <w:b/>
                <w:bCs/>
              </w:rPr>
            </w:pPr>
            <w:r>
              <w:rPr>
                <w:rFonts w:ascii="Arial" w:eastAsia="Times New Roman" w:hAnsi="Arial" w:cs="Arial"/>
                <w:b/>
                <w:bCs/>
              </w:rPr>
              <w:t>8.</w:t>
            </w:r>
            <w:r w:rsidR="006A491D">
              <w:rPr>
                <w:rFonts w:ascii="Arial" w:eastAsia="Times New Roman" w:hAnsi="Arial" w:cs="Arial"/>
                <w:b/>
                <w:bCs/>
              </w:rPr>
              <w:t>189</w:t>
            </w:r>
          </w:p>
        </w:tc>
        <w:tc>
          <w:tcPr>
            <w:tcW w:w="0" w:type="auto"/>
            <w:tcBorders>
              <w:top w:val="outset" w:sz="6" w:space="0" w:color="auto"/>
              <w:left w:val="outset" w:sz="6" w:space="0" w:color="auto"/>
              <w:bottom w:val="outset" w:sz="6" w:space="0" w:color="auto"/>
              <w:right w:val="outset" w:sz="6" w:space="0" w:color="auto"/>
            </w:tcBorders>
            <w:vAlign w:val="bottom"/>
          </w:tcPr>
          <w:p w:rsidR="00B33954" w:rsidRPr="00DC38BE" w:rsidRDefault="00B33954" w:rsidP="009B5781">
            <w:pPr>
              <w:spacing w:before="100" w:beforeAutospacing="1" w:after="100" w:afterAutospacing="1" w:line="240" w:lineRule="auto"/>
              <w:ind w:right="57"/>
              <w:jc w:val="right"/>
              <w:rPr>
                <w:rFonts w:ascii="Arial" w:eastAsia="Times New Roman" w:hAnsi="Arial" w:cs="Arial"/>
                <w:b/>
                <w:bCs/>
              </w:rPr>
            </w:pPr>
          </w:p>
        </w:tc>
        <w:tc>
          <w:tcPr>
            <w:tcW w:w="701" w:type="pct"/>
            <w:tcBorders>
              <w:top w:val="outset" w:sz="6" w:space="0" w:color="auto"/>
              <w:left w:val="outset" w:sz="6" w:space="0" w:color="auto"/>
              <w:bottom w:val="outset" w:sz="6" w:space="0" w:color="auto"/>
              <w:right w:val="outset" w:sz="6" w:space="0" w:color="auto"/>
            </w:tcBorders>
            <w:vAlign w:val="bottom"/>
          </w:tcPr>
          <w:p w:rsidR="00B33954" w:rsidRPr="00002B04" w:rsidRDefault="00002B04" w:rsidP="00E230C4">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4.051</w:t>
            </w:r>
          </w:p>
        </w:tc>
      </w:tr>
    </w:tbl>
    <w:p w:rsidR="00265CCC" w:rsidRPr="009B5781" w:rsidRDefault="00265CCC" w:rsidP="009B5781">
      <w:pPr>
        <w:spacing w:after="0" w:line="240" w:lineRule="auto"/>
        <w:rPr>
          <w:rFonts w:ascii="Arial" w:eastAsia="Times New Roman" w:hAnsi="Arial" w:cs="Arial"/>
        </w:rPr>
      </w:pPr>
      <w:bookmarkStart w:id="62" w:name="str_74"/>
      <w:bookmarkEnd w:id="62"/>
    </w:p>
    <w:p w:rsidR="009B5781" w:rsidRPr="009B5781" w:rsidRDefault="009B5781" w:rsidP="009B5781">
      <w:pPr>
        <w:spacing w:after="0" w:line="240" w:lineRule="auto"/>
        <w:rPr>
          <w:rFonts w:ascii="Arial" w:eastAsia="Times New Roman" w:hAnsi="Arial" w:cs="Arial"/>
        </w:rPr>
      </w:pPr>
    </w:p>
    <w:p w:rsidR="009564D6" w:rsidRPr="009B5781" w:rsidRDefault="002C3333"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ФИНАНСИЈСКИ</w:t>
      </w:r>
      <w:r w:rsidR="00995F21">
        <w:rPr>
          <w:rFonts w:ascii="Arial" w:eastAsia="Times New Roman" w:hAnsi="Arial" w:cs="Arial"/>
          <w:b/>
        </w:rPr>
        <w:t xml:space="preserve"> </w:t>
      </w:r>
      <w:r>
        <w:rPr>
          <w:rFonts w:ascii="Arial" w:eastAsia="Times New Roman" w:hAnsi="Arial" w:cs="Arial"/>
          <w:b/>
        </w:rPr>
        <w:t>ПРИХОДИ</w:t>
      </w:r>
    </w:p>
    <w:p w:rsidR="009564D6" w:rsidRPr="00D320BA" w:rsidRDefault="002C3333" w:rsidP="00D320BA">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2"/>
        <w:gridCol w:w="1277"/>
        <w:gridCol w:w="142"/>
        <w:gridCol w:w="1304"/>
      </w:tblGrid>
      <w:tr w:rsidR="00DC38BE" w:rsidRPr="00DC38BE" w:rsidTr="003B5E51">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3B5E51">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002B04">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002B04">
              <w:rPr>
                <w:rFonts w:ascii="Arial" w:eastAsia="Times New Roman" w:hAnsi="Arial" w:cs="Arial"/>
                <w:b/>
                <w:bCs/>
              </w:rPr>
              <w:t>8</w:t>
            </w:r>
            <w:r w:rsidR="003B5E51">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3B5E51">
            <w:pPr>
              <w:spacing w:before="100" w:beforeAutospacing="1" w:after="100" w:afterAutospacing="1" w:line="240" w:lineRule="auto"/>
              <w:ind w:right="57"/>
              <w:jc w:val="right"/>
              <w:rPr>
                <w:rFonts w:ascii="Arial" w:eastAsia="Times New Roman" w:hAnsi="Arial" w:cs="Arial"/>
                <w:b/>
                <w:bCs/>
              </w:rPr>
            </w:pPr>
          </w:p>
        </w:tc>
        <w:tc>
          <w:tcPr>
            <w:tcW w:w="714"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002B04">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002B04">
              <w:rPr>
                <w:rFonts w:ascii="Arial" w:eastAsia="Times New Roman" w:hAnsi="Arial" w:cs="Arial"/>
                <w:b/>
                <w:bCs/>
              </w:rPr>
              <w:t>7</w:t>
            </w:r>
            <w:r w:rsidR="003B5E51">
              <w:rPr>
                <w:rFonts w:ascii="Arial" w:eastAsia="Times New Roman" w:hAnsi="Arial" w:cs="Arial"/>
                <w:b/>
                <w:bCs/>
              </w:rPr>
              <w:t>.</w:t>
            </w:r>
          </w:p>
        </w:tc>
      </w:tr>
      <w:tr w:rsidR="003B5E51" w:rsidRPr="00DC38BE" w:rsidTr="003B5E51">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3B5E51" w:rsidRPr="00DC38BE" w:rsidRDefault="002C3333" w:rsidP="00FE51E0">
            <w:pPr>
              <w:spacing w:before="100" w:beforeAutospacing="1" w:after="100" w:afterAutospacing="1" w:line="240" w:lineRule="auto"/>
              <w:rPr>
                <w:rFonts w:ascii="Arial" w:eastAsia="Times New Roman" w:hAnsi="Arial" w:cs="Arial"/>
              </w:rPr>
            </w:pPr>
            <w:r>
              <w:rPr>
                <w:rFonts w:ascii="Arial" w:eastAsia="Times New Roman" w:hAnsi="Arial" w:cs="Arial"/>
              </w:rPr>
              <w:t>Приходи</w:t>
            </w:r>
            <w:r w:rsidR="00995F21">
              <w:rPr>
                <w:rFonts w:ascii="Arial" w:eastAsia="Times New Roman" w:hAnsi="Arial" w:cs="Arial"/>
              </w:rPr>
              <w:t xml:space="preserve"> </w:t>
            </w:r>
            <w:r>
              <w:rPr>
                <w:rFonts w:ascii="Arial" w:eastAsia="Times New Roman" w:hAnsi="Arial" w:cs="Arial"/>
              </w:rPr>
              <w:t>од</w:t>
            </w:r>
            <w:r w:rsidR="00995F21">
              <w:rPr>
                <w:rFonts w:ascii="Arial" w:eastAsia="Times New Roman" w:hAnsi="Arial" w:cs="Arial"/>
              </w:rPr>
              <w:t xml:space="preserve"> </w:t>
            </w:r>
            <w:r>
              <w:rPr>
                <w:rFonts w:ascii="Arial" w:eastAsia="Times New Roman" w:hAnsi="Arial" w:cs="Arial"/>
              </w:rPr>
              <w:t>камата</w:t>
            </w:r>
          </w:p>
        </w:tc>
        <w:tc>
          <w:tcPr>
            <w:tcW w:w="78" w:type="pct"/>
            <w:tcBorders>
              <w:top w:val="outset" w:sz="6" w:space="0" w:color="auto"/>
              <w:left w:val="outset" w:sz="6" w:space="0" w:color="auto"/>
              <w:bottom w:val="outset" w:sz="6" w:space="0" w:color="auto"/>
              <w:right w:val="outset" w:sz="6" w:space="0" w:color="auto"/>
            </w:tcBorders>
            <w:hideMark/>
          </w:tcPr>
          <w:p w:rsidR="003B5E51" w:rsidRPr="00DC38BE" w:rsidRDefault="003B5E51" w:rsidP="00FE51E0">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3B5E51" w:rsidRPr="00995F21" w:rsidRDefault="00995F21" w:rsidP="00FE51E0">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1.027</w:t>
            </w:r>
          </w:p>
        </w:tc>
        <w:tc>
          <w:tcPr>
            <w:tcW w:w="78" w:type="pct"/>
            <w:tcBorders>
              <w:top w:val="outset" w:sz="6" w:space="0" w:color="auto"/>
              <w:left w:val="outset" w:sz="6" w:space="0" w:color="auto"/>
              <w:bottom w:val="outset" w:sz="6" w:space="0" w:color="auto"/>
              <w:right w:val="outset" w:sz="6" w:space="0" w:color="auto"/>
            </w:tcBorders>
            <w:vAlign w:val="bottom"/>
          </w:tcPr>
          <w:p w:rsidR="003B5E51" w:rsidRPr="00DC38BE" w:rsidRDefault="003B5E51" w:rsidP="00FE51E0">
            <w:pPr>
              <w:spacing w:before="100" w:beforeAutospacing="1" w:after="100" w:afterAutospacing="1" w:line="240" w:lineRule="auto"/>
              <w:ind w:right="57"/>
              <w:jc w:val="right"/>
              <w:rPr>
                <w:rFonts w:ascii="Arial" w:eastAsia="Times New Roman" w:hAnsi="Arial" w:cs="Arial"/>
              </w:rPr>
            </w:pPr>
          </w:p>
        </w:tc>
        <w:tc>
          <w:tcPr>
            <w:tcW w:w="714" w:type="pct"/>
            <w:tcBorders>
              <w:top w:val="outset" w:sz="6" w:space="0" w:color="auto"/>
              <w:left w:val="outset" w:sz="6" w:space="0" w:color="auto"/>
              <w:bottom w:val="outset" w:sz="6" w:space="0" w:color="auto"/>
              <w:right w:val="outset" w:sz="6" w:space="0" w:color="auto"/>
            </w:tcBorders>
            <w:vAlign w:val="bottom"/>
          </w:tcPr>
          <w:p w:rsidR="003B5E51" w:rsidRPr="00002B04" w:rsidRDefault="00002B04" w:rsidP="00FE51E0">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1.174</w:t>
            </w:r>
          </w:p>
        </w:tc>
      </w:tr>
      <w:tr w:rsidR="00FE51E0" w:rsidRPr="00DC38BE" w:rsidTr="003B5E51">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FE51E0" w:rsidRPr="00FE51E0" w:rsidRDefault="00FE51E0" w:rsidP="00FE51E0">
            <w:pPr>
              <w:spacing w:before="100" w:beforeAutospacing="1" w:after="100" w:afterAutospacing="1" w:line="240" w:lineRule="auto"/>
              <w:rPr>
                <w:rFonts w:ascii="Arial" w:eastAsia="Times New Roman" w:hAnsi="Arial" w:cs="Arial"/>
              </w:rPr>
            </w:pPr>
            <w:r>
              <w:rPr>
                <w:rFonts w:ascii="Arial" w:eastAsia="Times New Roman" w:hAnsi="Arial" w:cs="Arial"/>
              </w:rPr>
              <w:t>Позитивне курсне разлике и позитивни ефекти валутне клаузуле</w:t>
            </w:r>
          </w:p>
        </w:tc>
        <w:tc>
          <w:tcPr>
            <w:tcW w:w="78" w:type="pct"/>
            <w:tcBorders>
              <w:top w:val="outset" w:sz="6" w:space="0" w:color="auto"/>
              <w:left w:val="outset" w:sz="6" w:space="0" w:color="auto"/>
              <w:bottom w:val="outset" w:sz="6" w:space="0" w:color="auto"/>
              <w:right w:val="outset" w:sz="6" w:space="0" w:color="auto"/>
            </w:tcBorders>
          </w:tcPr>
          <w:p w:rsidR="00FE51E0" w:rsidRPr="00DC38BE" w:rsidRDefault="00FE51E0" w:rsidP="00FE51E0">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FE51E0" w:rsidRPr="00256E86" w:rsidRDefault="00256E86" w:rsidP="00FE51E0">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w:t>
            </w:r>
          </w:p>
        </w:tc>
        <w:tc>
          <w:tcPr>
            <w:tcW w:w="78" w:type="pct"/>
            <w:tcBorders>
              <w:top w:val="outset" w:sz="6" w:space="0" w:color="auto"/>
              <w:left w:val="outset" w:sz="6" w:space="0" w:color="auto"/>
              <w:bottom w:val="outset" w:sz="6" w:space="0" w:color="auto"/>
              <w:right w:val="outset" w:sz="6" w:space="0" w:color="auto"/>
            </w:tcBorders>
            <w:vAlign w:val="bottom"/>
          </w:tcPr>
          <w:p w:rsidR="00FE51E0" w:rsidRPr="00DC38BE" w:rsidRDefault="00FE51E0" w:rsidP="00FE51E0">
            <w:pPr>
              <w:spacing w:before="100" w:beforeAutospacing="1" w:after="100" w:afterAutospacing="1" w:line="240" w:lineRule="auto"/>
              <w:ind w:right="57"/>
              <w:jc w:val="right"/>
              <w:rPr>
                <w:rFonts w:ascii="Arial" w:eastAsia="Times New Roman" w:hAnsi="Arial" w:cs="Arial"/>
              </w:rPr>
            </w:pPr>
          </w:p>
        </w:tc>
        <w:tc>
          <w:tcPr>
            <w:tcW w:w="714" w:type="pct"/>
            <w:tcBorders>
              <w:top w:val="outset" w:sz="6" w:space="0" w:color="auto"/>
              <w:left w:val="outset" w:sz="6" w:space="0" w:color="auto"/>
              <w:bottom w:val="outset" w:sz="6" w:space="0" w:color="auto"/>
              <w:right w:val="outset" w:sz="6" w:space="0" w:color="auto"/>
            </w:tcBorders>
            <w:vAlign w:val="bottom"/>
          </w:tcPr>
          <w:p w:rsidR="00FE51E0" w:rsidRDefault="00FE51E0" w:rsidP="00FE51E0">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40</w:t>
            </w:r>
          </w:p>
        </w:tc>
      </w:tr>
      <w:tr w:rsidR="00FE51E0" w:rsidRPr="00DC38BE" w:rsidTr="003B5E51">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FE51E0" w:rsidRDefault="00FE51E0" w:rsidP="00FE51E0">
            <w:pPr>
              <w:spacing w:before="100" w:beforeAutospacing="1" w:after="100" w:afterAutospacing="1" w:line="240" w:lineRule="auto"/>
              <w:rPr>
                <w:rFonts w:ascii="Arial" w:eastAsia="Times New Roman" w:hAnsi="Arial" w:cs="Arial"/>
              </w:rPr>
            </w:pPr>
            <w:r>
              <w:rPr>
                <w:rFonts w:ascii="Arial" w:eastAsia="Times New Roman" w:hAnsi="Arial" w:cs="Arial"/>
                <w:b/>
                <w:bCs/>
              </w:rPr>
              <w:t>Укупно</w:t>
            </w:r>
          </w:p>
        </w:tc>
        <w:tc>
          <w:tcPr>
            <w:tcW w:w="78" w:type="pct"/>
            <w:tcBorders>
              <w:top w:val="outset" w:sz="6" w:space="0" w:color="auto"/>
              <w:left w:val="outset" w:sz="6" w:space="0" w:color="auto"/>
              <w:bottom w:val="outset" w:sz="6" w:space="0" w:color="auto"/>
              <w:right w:val="outset" w:sz="6" w:space="0" w:color="auto"/>
            </w:tcBorders>
          </w:tcPr>
          <w:p w:rsidR="00FE51E0" w:rsidRPr="00DC38BE" w:rsidRDefault="00FE51E0" w:rsidP="00FE51E0">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FE51E0" w:rsidRPr="00256E86" w:rsidRDefault="00256E86" w:rsidP="00FE51E0">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1.028</w:t>
            </w:r>
          </w:p>
        </w:tc>
        <w:tc>
          <w:tcPr>
            <w:tcW w:w="78" w:type="pct"/>
            <w:tcBorders>
              <w:top w:val="outset" w:sz="6" w:space="0" w:color="auto"/>
              <w:left w:val="outset" w:sz="6" w:space="0" w:color="auto"/>
              <w:bottom w:val="outset" w:sz="6" w:space="0" w:color="auto"/>
              <w:right w:val="outset" w:sz="6" w:space="0" w:color="auto"/>
            </w:tcBorders>
            <w:vAlign w:val="bottom"/>
          </w:tcPr>
          <w:p w:rsidR="00FE51E0" w:rsidRPr="00DC38BE" w:rsidRDefault="00FE51E0" w:rsidP="00FE51E0">
            <w:pPr>
              <w:spacing w:before="100" w:beforeAutospacing="1" w:after="100" w:afterAutospacing="1" w:line="240" w:lineRule="auto"/>
              <w:ind w:right="57"/>
              <w:jc w:val="right"/>
              <w:rPr>
                <w:rFonts w:ascii="Arial" w:eastAsia="Times New Roman" w:hAnsi="Arial" w:cs="Arial"/>
              </w:rPr>
            </w:pPr>
          </w:p>
        </w:tc>
        <w:tc>
          <w:tcPr>
            <w:tcW w:w="714" w:type="pct"/>
            <w:tcBorders>
              <w:top w:val="outset" w:sz="6" w:space="0" w:color="auto"/>
              <w:left w:val="outset" w:sz="6" w:space="0" w:color="auto"/>
              <w:bottom w:val="outset" w:sz="6" w:space="0" w:color="auto"/>
              <w:right w:val="outset" w:sz="6" w:space="0" w:color="auto"/>
            </w:tcBorders>
            <w:vAlign w:val="bottom"/>
          </w:tcPr>
          <w:p w:rsidR="00FE51E0" w:rsidRDefault="00FE51E0" w:rsidP="00FE51E0">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1.214</w:t>
            </w:r>
          </w:p>
        </w:tc>
      </w:tr>
    </w:tbl>
    <w:p w:rsidR="003B5E51" w:rsidRDefault="003B5E51" w:rsidP="003B5E51">
      <w:pPr>
        <w:spacing w:after="0" w:line="240" w:lineRule="auto"/>
        <w:jc w:val="both"/>
        <w:rPr>
          <w:rFonts w:ascii="Arial" w:eastAsia="Times New Roman" w:hAnsi="Arial" w:cs="Arial"/>
          <w:iCs/>
        </w:rPr>
      </w:pPr>
    </w:p>
    <w:p w:rsidR="009E6C5E" w:rsidRDefault="00002B04" w:rsidP="003B5E51">
      <w:pPr>
        <w:spacing w:after="0" w:line="240" w:lineRule="auto"/>
        <w:jc w:val="both"/>
        <w:rPr>
          <w:rFonts w:ascii="Arial" w:eastAsia="Times New Roman" w:hAnsi="Arial" w:cs="Arial"/>
          <w:iCs/>
        </w:rPr>
      </w:pPr>
      <w:r w:rsidRPr="00187DD2">
        <w:rPr>
          <w:rFonts w:ascii="Arial" w:eastAsia="Times New Roman" w:hAnsi="Arial" w:cs="Arial"/>
          <w:iCs/>
        </w:rPr>
        <w:t>Приходи од камата обухватају обрачунате камате на потраживања за воду, от</w:t>
      </w:r>
      <w:r w:rsidR="00E82EF4" w:rsidRPr="00187DD2">
        <w:rPr>
          <w:rFonts w:ascii="Arial" w:eastAsia="Times New Roman" w:hAnsi="Arial" w:cs="Arial"/>
          <w:iCs/>
        </w:rPr>
        <w:t>падне воде</w:t>
      </w:r>
      <w:r w:rsidRPr="00187DD2">
        <w:rPr>
          <w:rFonts w:ascii="Arial" w:eastAsia="Times New Roman" w:hAnsi="Arial" w:cs="Arial"/>
          <w:iCs/>
        </w:rPr>
        <w:t>, смеће, испоручени гас и друге комуналне услуге, које нису наплаћене у року</w:t>
      </w:r>
      <w:r w:rsidR="00187DD2" w:rsidRPr="00187DD2">
        <w:rPr>
          <w:rFonts w:ascii="Arial" w:eastAsia="Times New Roman" w:hAnsi="Arial" w:cs="Arial"/>
          <w:iCs/>
        </w:rPr>
        <w:t xml:space="preserve"> доспећа. </w:t>
      </w:r>
    </w:p>
    <w:p w:rsidR="009E6C5E" w:rsidRDefault="009E6C5E" w:rsidP="003B5E51">
      <w:pPr>
        <w:spacing w:after="0" w:line="240" w:lineRule="auto"/>
        <w:jc w:val="both"/>
        <w:rPr>
          <w:rFonts w:ascii="Arial" w:eastAsia="Times New Roman" w:hAnsi="Arial" w:cs="Arial"/>
          <w:iCs/>
        </w:rPr>
      </w:pPr>
    </w:p>
    <w:p w:rsidR="00FE51E0" w:rsidRPr="00E82EF4" w:rsidRDefault="00FE51E0" w:rsidP="003B5E51">
      <w:pPr>
        <w:spacing w:after="0" w:line="240" w:lineRule="auto"/>
        <w:jc w:val="both"/>
        <w:rPr>
          <w:rFonts w:ascii="Arial" w:eastAsia="Times New Roman" w:hAnsi="Arial" w:cs="Arial"/>
          <w:iCs/>
        </w:rPr>
      </w:pPr>
    </w:p>
    <w:p w:rsidR="009564D6" w:rsidRPr="00E82EF4"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63" w:name="str_75"/>
      <w:bookmarkEnd w:id="63"/>
      <w:r w:rsidRPr="00E82EF4">
        <w:rPr>
          <w:rFonts w:ascii="Arial" w:eastAsia="Times New Roman" w:hAnsi="Arial" w:cs="Arial"/>
          <w:b/>
        </w:rPr>
        <w:t>ФИНАНСИЈСКИ</w:t>
      </w:r>
      <w:r w:rsidR="00870B35">
        <w:rPr>
          <w:rFonts w:ascii="Arial" w:eastAsia="Times New Roman" w:hAnsi="Arial" w:cs="Arial"/>
          <w:b/>
        </w:rPr>
        <w:t xml:space="preserve"> </w:t>
      </w:r>
      <w:r w:rsidRPr="00E82EF4">
        <w:rPr>
          <w:rFonts w:ascii="Arial" w:eastAsia="Times New Roman" w:hAnsi="Arial" w:cs="Arial"/>
          <w:b/>
        </w:rPr>
        <w:t>РАСХОДИ</w:t>
      </w:r>
    </w:p>
    <w:p w:rsidR="009564D6" w:rsidRPr="00E82EF4" w:rsidRDefault="002C3333" w:rsidP="00D320BA">
      <w:pPr>
        <w:spacing w:after="0" w:line="240" w:lineRule="auto"/>
        <w:jc w:val="right"/>
        <w:rPr>
          <w:rFonts w:ascii="Arial" w:eastAsia="Times New Roman" w:hAnsi="Arial" w:cs="Arial"/>
          <w:i/>
        </w:rPr>
      </w:pPr>
      <w:r w:rsidRPr="00E82EF4">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1"/>
        <w:gridCol w:w="1277"/>
        <w:gridCol w:w="141"/>
        <w:gridCol w:w="1306"/>
      </w:tblGrid>
      <w:tr w:rsidR="00DC38BE" w:rsidRPr="00002B04" w:rsidTr="00D320B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002B04" w:rsidRDefault="009564D6" w:rsidP="00D320BA">
            <w:pPr>
              <w:spacing w:before="100" w:beforeAutospacing="1" w:after="100" w:afterAutospacing="1" w:line="240" w:lineRule="auto"/>
              <w:rPr>
                <w:rFonts w:ascii="Arial" w:eastAsia="Times New Roman" w:hAnsi="Arial" w:cs="Arial"/>
                <w:highlight w:val="yellow"/>
              </w:rPr>
            </w:pPr>
          </w:p>
        </w:tc>
        <w:tc>
          <w:tcPr>
            <w:tcW w:w="77" w:type="pct"/>
            <w:tcBorders>
              <w:top w:val="outset" w:sz="6" w:space="0" w:color="auto"/>
              <w:left w:val="outset" w:sz="6" w:space="0" w:color="auto"/>
              <w:bottom w:val="outset" w:sz="6" w:space="0" w:color="auto"/>
              <w:right w:val="outset" w:sz="6" w:space="0" w:color="auto"/>
            </w:tcBorders>
            <w:hideMark/>
          </w:tcPr>
          <w:p w:rsidR="009564D6" w:rsidRPr="00002B04" w:rsidRDefault="009564D6" w:rsidP="009564D6">
            <w:pPr>
              <w:spacing w:before="100" w:beforeAutospacing="1" w:after="100" w:afterAutospacing="1" w:line="240" w:lineRule="auto"/>
              <w:rPr>
                <w:rFonts w:ascii="Arial" w:eastAsia="Times New Roman" w:hAnsi="Arial" w:cs="Arial"/>
                <w:b/>
                <w:bCs/>
                <w:highlight w:val="yellow"/>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E82EF4" w:rsidRDefault="009564D6" w:rsidP="009E60DE">
            <w:pPr>
              <w:spacing w:before="100" w:beforeAutospacing="1" w:after="100" w:afterAutospacing="1" w:line="240" w:lineRule="auto"/>
              <w:ind w:right="57"/>
              <w:jc w:val="right"/>
              <w:rPr>
                <w:rFonts w:ascii="Arial" w:eastAsia="Times New Roman" w:hAnsi="Arial" w:cs="Arial"/>
                <w:b/>
                <w:bCs/>
              </w:rPr>
            </w:pPr>
            <w:r w:rsidRPr="00E82EF4">
              <w:rPr>
                <w:rFonts w:ascii="Arial" w:eastAsia="Times New Roman" w:hAnsi="Arial" w:cs="Arial"/>
                <w:b/>
                <w:bCs/>
              </w:rPr>
              <w:t>201</w:t>
            </w:r>
            <w:r w:rsidR="009E60DE" w:rsidRPr="00E82EF4">
              <w:rPr>
                <w:rFonts w:ascii="Arial" w:eastAsia="Times New Roman" w:hAnsi="Arial" w:cs="Arial"/>
                <w:b/>
                <w:bCs/>
              </w:rPr>
              <w:t>8</w:t>
            </w:r>
            <w:r w:rsidR="00D320BA" w:rsidRPr="00E82EF4">
              <w:rPr>
                <w:rFonts w:ascii="Arial" w:eastAsia="Times New Roman" w:hAnsi="Arial" w:cs="Arial"/>
                <w:b/>
                <w:bCs/>
              </w:rPr>
              <w:t>.</w:t>
            </w: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E82EF4" w:rsidRDefault="009564D6" w:rsidP="00D320BA">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9564D6" w:rsidRPr="00E82EF4" w:rsidRDefault="009564D6" w:rsidP="009E60DE">
            <w:pPr>
              <w:spacing w:before="100" w:beforeAutospacing="1" w:after="100" w:afterAutospacing="1" w:line="240" w:lineRule="auto"/>
              <w:ind w:right="57"/>
              <w:jc w:val="right"/>
              <w:rPr>
                <w:rFonts w:ascii="Arial" w:eastAsia="Times New Roman" w:hAnsi="Arial" w:cs="Arial"/>
                <w:b/>
                <w:bCs/>
              </w:rPr>
            </w:pPr>
            <w:r w:rsidRPr="00E82EF4">
              <w:rPr>
                <w:rFonts w:ascii="Arial" w:eastAsia="Times New Roman" w:hAnsi="Arial" w:cs="Arial"/>
                <w:b/>
                <w:bCs/>
              </w:rPr>
              <w:t>201</w:t>
            </w:r>
            <w:r w:rsidR="009E60DE" w:rsidRPr="00E82EF4">
              <w:rPr>
                <w:rFonts w:ascii="Arial" w:eastAsia="Times New Roman" w:hAnsi="Arial" w:cs="Arial"/>
                <w:b/>
                <w:bCs/>
              </w:rPr>
              <w:t>7</w:t>
            </w:r>
            <w:r w:rsidR="00D320BA" w:rsidRPr="00E82EF4">
              <w:rPr>
                <w:rFonts w:ascii="Arial" w:eastAsia="Times New Roman" w:hAnsi="Arial" w:cs="Arial"/>
                <w:b/>
                <w:bCs/>
              </w:rPr>
              <w:t>.</w:t>
            </w:r>
          </w:p>
        </w:tc>
      </w:tr>
      <w:tr w:rsidR="00E82EF4" w:rsidRPr="00002B04" w:rsidTr="00D320B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E82EF4" w:rsidRPr="00256E86" w:rsidRDefault="00256E86" w:rsidP="00D320BA">
            <w:pPr>
              <w:spacing w:before="100" w:beforeAutospacing="1" w:after="100" w:afterAutospacing="1" w:line="240" w:lineRule="auto"/>
              <w:rPr>
                <w:rFonts w:ascii="Arial" w:eastAsia="Times New Roman" w:hAnsi="Arial" w:cs="Arial"/>
              </w:rPr>
            </w:pPr>
            <w:r>
              <w:rPr>
                <w:rFonts w:ascii="Arial" w:eastAsia="Times New Roman" w:hAnsi="Arial" w:cs="Arial"/>
              </w:rPr>
              <w:t>Негативне курсне разлике</w:t>
            </w:r>
          </w:p>
        </w:tc>
        <w:tc>
          <w:tcPr>
            <w:tcW w:w="77" w:type="pct"/>
            <w:tcBorders>
              <w:top w:val="outset" w:sz="6" w:space="0" w:color="auto"/>
              <w:left w:val="outset" w:sz="6" w:space="0" w:color="auto"/>
              <w:bottom w:val="outset" w:sz="6" w:space="0" w:color="auto"/>
              <w:right w:val="outset" w:sz="6" w:space="0" w:color="auto"/>
            </w:tcBorders>
          </w:tcPr>
          <w:p w:rsidR="00E82EF4" w:rsidRPr="00002B04" w:rsidRDefault="00E82EF4" w:rsidP="009564D6">
            <w:pPr>
              <w:spacing w:before="100" w:beforeAutospacing="1" w:after="100" w:afterAutospacing="1" w:line="240" w:lineRule="auto"/>
              <w:rPr>
                <w:rFonts w:ascii="Arial" w:eastAsia="Times New Roman" w:hAnsi="Arial" w:cs="Arial"/>
                <w:highlight w:val="yellow"/>
              </w:rPr>
            </w:pPr>
          </w:p>
        </w:tc>
        <w:tc>
          <w:tcPr>
            <w:tcW w:w="699" w:type="pct"/>
            <w:tcBorders>
              <w:top w:val="outset" w:sz="6" w:space="0" w:color="auto"/>
              <w:left w:val="outset" w:sz="6" w:space="0" w:color="auto"/>
              <w:bottom w:val="outset" w:sz="6" w:space="0" w:color="auto"/>
              <w:right w:val="outset" w:sz="6" w:space="0" w:color="auto"/>
            </w:tcBorders>
            <w:vAlign w:val="bottom"/>
          </w:tcPr>
          <w:p w:rsidR="00E82EF4" w:rsidRPr="00256E86" w:rsidRDefault="00256E86" w:rsidP="00D320BA">
            <w:pPr>
              <w:spacing w:before="100" w:beforeAutospacing="1" w:after="100" w:afterAutospacing="1" w:line="240" w:lineRule="auto"/>
              <w:ind w:right="57"/>
              <w:jc w:val="right"/>
              <w:rPr>
                <w:rFonts w:ascii="Arial" w:eastAsia="Times New Roman" w:hAnsi="Arial" w:cs="Arial"/>
              </w:rPr>
            </w:pPr>
            <w:r w:rsidRPr="00256E86">
              <w:rPr>
                <w:rFonts w:ascii="Arial" w:eastAsia="Times New Roman" w:hAnsi="Arial" w:cs="Arial"/>
              </w:rPr>
              <w:t>8</w:t>
            </w:r>
          </w:p>
        </w:tc>
        <w:tc>
          <w:tcPr>
            <w:tcW w:w="77" w:type="pct"/>
            <w:tcBorders>
              <w:top w:val="outset" w:sz="6" w:space="0" w:color="auto"/>
              <w:left w:val="outset" w:sz="6" w:space="0" w:color="auto"/>
              <w:bottom w:val="outset" w:sz="6" w:space="0" w:color="auto"/>
              <w:right w:val="outset" w:sz="6" w:space="0" w:color="auto"/>
            </w:tcBorders>
            <w:vAlign w:val="bottom"/>
          </w:tcPr>
          <w:p w:rsidR="00E82EF4" w:rsidRPr="00256E86" w:rsidRDefault="00E82EF4" w:rsidP="00D320BA">
            <w:pPr>
              <w:spacing w:before="100" w:beforeAutospacing="1" w:after="100" w:afterAutospacing="1" w:line="240" w:lineRule="auto"/>
              <w:ind w:right="57"/>
              <w:jc w:val="right"/>
              <w:rPr>
                <w:rFonts w:ascii="Arial" w:eastAsia="Times New Roman" w:hAnsi="Arial" w:cs="Arial"/>
                <w:highlight w:val="yellow"/>
              </w:rPr>
            </w:pPr>
          </w:p>
        </w:tc>
        <w:tc>
          <w:tcPr>
            <w:tcW w:w="715" w:type="pct"/>
            <w:tcBorders>
              <w:top w:val="outset" w:sz="6" w:space="0" w:color="auto"/>
              <w:left w:val="outset" w:sz="6" w:space="0" w:color="auto"/>
              <w:bottom w:val="outset" w:sz="6" w:space="0" w:color="auto"/>
              <w:right w:val="outset" w:sz="6" w:space="0" w:color="auto"/>
            </w:tcBorders>
            <w:vAlign w:val="bottom"/>
          </w:tcPr>
          <w:p w:rsidR="00E82EF4" w:rsidRPr="00E82EF4" w:rsidRDefault="00E82EF4" w:rsidP="00E230C4">
            <w:pPr>
              <w:spacing w:before="100" w:beforeAutospacing="1" w:after="100" w:afterAutospacing="1" w:line="240" w:lineRule="auto"/>
              <w:ind w:right="57"/>
              <w:jc w:val="right"/>
              <w:rPr>
                <w:rFonts w:ascii="Arial" w:eastAsia="Times New Roman" w:hAnsi="Arial" w:cs="Arial"/>
              </w:rPr>
            </w:pPr>
            <w:r w:rsidRPr="00E82EF4">
              <w:rPr>
                <w:rFonts w:ascii="Arial" w:eastAsia="Times New Roman" w:hAnsi="Arial" w:cs="Arial"/>
              </w:rPr>
              <w:t>-</w:t>
            </w:r>
          </w:p>
        </w:tc>
      </w:tr>
      <w:tr w:rsidR="00E82EF4" w:rsidRPr="00002B04" w:rsidTr="00D320B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E82EF4" w:rsidRPr="00E82EF4" w:rsidRDefault="00E82EF4" w:rsidP="00D320BA">
            <w:pPr>
              <w:spacing w:before="100" w:beforeAutospacing="1" w:after="100" w:afterAutospacing="1" w:line="240" w:lineRule="auto"/>
              <w:rPr>
                <w:rFonts w:ascii="Arial" w:eastAsia="Times New Roman" w:hAnsi="Arial" w:cs="Arial"/>
              </w:rPr>
            </w:pPr>
            <w:r>
              <w:rPr>
                <w:rFonts w:ascii="Arial" w:eastAsia="Times New Roman" w:hAnsi="Arial" w:cs="Arial"/>
              </w:rPr>
              <w:t>Расходи затезних камата</w:t>
            </w:r>
          </w:p>
        </w:tc>
        <w:tc>
          <w:tcPr>
            <w:tcW w:w="77" w:type="pct"/>
            <w:tcBorders>
              <w:top w:val="outset" w:sz="6" w:space="0" w:color="auto"/>
              <w:left w:val="outset" w:sz="6" w:space="0" w:color="auto"/>
              <w:bottom w:val="outset" w:sz="6" w:space="0" w:color="auto"/>
              <w:right w:val="outset" w:sz="6" w:space="0" w:color="auto"/>
            </w:tcBorders>
          </w:tcPr>
          <w:p w:rsidR="00E82EF4" w:rsidRPr="00002B04" w:rsidRDefault="00E82EF4" w:rsidP="009564D6">
            <w:pPr>
              <w:spacing w:before="100" w:beforeAutospacing="1" w:after="100" w:afterAutospacing="1" w:line="240" w:lineRule="auto"/>
              <w:rPr>
                <w:rFonts w:ascii="Arial" w:eastAsia="Times New Roman" w:hAnsi="Arial" w:cs="Arial"/>
                <w:highlight w:val="yellow"/>
              </w:rPr>
            </w:pPr>
          </w:p>
        </w:tc>
        <w:tc>
          <w:tcPr>
            <w:tcW w:w="699" w:type="pct"/>
            <w:tcBorders>
              <w:top w:val="outset" w:sz="6" w:space="0" w:color="auto"/>
              <w:left w:val="outset" w:sz="6" w:space="0" w:color="auto"/>
              <w:bottom w:val="outset" w:sz="6" w:space="0" w:color="auto"/>
              <w:right w:val="outset" w:sz="6" w:space="0" w:color="auto"/>
            </w:tcBorders>
            <w:vAlign w:val="bottom"/>
          </w:tcPr>
          <w:p w:rsidR="00E82EF4" w:rsidRPr="00256E86" w:rsidRDefault="00256E86" w:rsidP="00D320BA">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w:t>
            </w:r>
          </w:p>
        </w:tc>
        <w:tc>
          <w:tcPr>
            <w:tcW w:w="77" w:type="pct"/>
            <w:tcBorders>
              <w:top w:val="outset" w:sz="6" w:space="0" w:color="auto"/>
              <w:left w:val="outset" w:sz="6" w:space="0" w:color="auto"/>
              <w:bottom w:val="outset" w:sz="6" w:space="0" w:color="auto"/>
              <w:right w:val="outset" w:sz="6" w:space="0" w:color="auto"/>
            </w:tcBorders>
            <w:vAlign w:val="bottom"/>
          </w:tcPr>
          <w:p w:rsidR="00E82EF4" w:rsidRPr="00256E86" w:rsidRDefault="00E82EF4" w:rsidP="00D320BA">
            <w:pPr>
              <w:spacing w:before="100" w:beforeAutospacing="1" w:after="100" w:afterAutospacing="1" w:line="240" w:lineRule="auto"/>
              <w:ind w:right="57"/>
              <w:jc w:val="right"/>
              <w:rPr>
                <w:rFonts w:ascii="Arial" w:eastAsia="Times New Roman" w:hAnsi="Arial" w:cs="Arial"/>
                <w:highlight w:val="yellow"/>
              </w:rPr>
            </w:pPr>
          </w:p>
        </w:tc>
        <w:tc>
          <w:tcPr>
            <w:tcW w:w="715" w:type="pct"/>
            <w:tcBorders>
              <w:top w:val="outset" w:sz="6" w:space="0" w:color="auto"/>
              <w:left w:val="outset" w:sz="6" w:space="0" w:color="auto"/>
              <w:bottom w:val="outset" w:sz="6" w:space="0" w:color="auto"/>
              <w:right w:val="outset" w:sz="6" w:space="0" w:color="auto"/>
            </w:tcBorders>
            <w:vAlign w:val="bottom"/>
          </w:tcPr>
          <w:p w:rsidR="00E82EF4" w:rsidRPr="00E82EF4" w:rsidRDefault="00E82EF4" w:rsidP="00E230C4">
            <w:pPr>
              <w:spacing w:before="100" w:beforeAutospacing="1" w:after="100" w:afterAutospacing="1" w:line="240" w:lineRule="auto"/>
              <w:ind w:right="57"/>
              <w:jc w:val="right"/>
              <w:rPr>
                <w:rFonts w:ascii="Arial" w:eastAsia="Times New Roman" w:hAnsi="Arial" w:cs="Arial"/>
              </w:rPr>
            </w:pPr>
            <w:r w:rsidRPr="00E82EF4">
              <w:rPr>
                <w:rFonts w:ascii="Arial" w:eastAsia="Times New Roman" w:hAnsi="Arial" w:cs="Arial"/>
              </w:rPr>
              <w:t>51</w:t>
            </w:r>
          </w:p>
        </w:tc>
      </w:tr>
      <w:tr w:rsidR="00D320BA" w:rsidRPr="00002B04" w:rsidTr="00D320B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D320BA" w:rsidRPr="00E82EF4" w:rsidRDefault="002C3333" w:rsidP="00D320BA">
            <w:pPr>
              <w:spacing w:before="100" w:beforeAutospacing="1" w:after="100" w:afterAutospacing="1" w:line="240" w:lineRule="auto"/>
              <w:rPr>
                <w:rFonts w:ascii="Arial" w:eastAsia="Times New Roman" w:hAnsi="Arial" w:cs="Arial"/>
                <w:highlight w:val="yellow"/>
              </w:rPr>
            </w:pPr>
            <w:r w:rsidRPr="00E82EF4">
              <w:rPr>
                <w:rFonts w:ascii="Arial" w:eastAsia="Times New Roman" w:hAnsi="Arial" w:cs="Arial"/>
              </w:rPr>
              <w:t>Расходи</w:t>
            </w:r>
            <w:r w:rsidR="00870B35">
              <w:rPr>
                <w:rFonts w:ascii="Arial" w:eastAsia="Times New Roman" w:hAnsi="Arial" w:cs="Arial"/>
              </w:rPr>
              <w:t xml:space="preserve"> </w:t>
            </w:r>
            <w:r w:rsidRPr="00E82EF4">
              <w:rPr>
                <w:rFonts w:ascii="Arial" w:eastAsia="Times New Roman" w:hAnsi="Arial" w:cs="Arial"/>
              </w:rPr>
              <w:t>од</w:t>
            </w:r>
            <w:r w:rsidR="00870B35">
              <w:rPr>
                <w:rFonts w:ascii="Arial" w:eastAsia="Times New Roman" w:hAnsi="Arial" w:cs="Arial"/>
              </w:rPr>
              <w:t xml:space="preserve"> </w:t>
            </w:r>
            <w:r w:rsidRPr="00E82EF4">
              <w:rPr>
                <w:rFonts w:ascii="Arial" w:eastAsia="Times New Roman" w:hAnsi="Arial" w:cs="Arial"/>
              </w:rPr>
              <w:t>камата</w:t>
            </w:r>
            <w:r w:rsidR="00E82EF4">
              <w:rPr>
                <w:rFonts w:ascii="Arial" w:eastAsia="Times New Roman" w:hAnsi="Arial" w:cs="Arial"/>
              </w:rPr>
              <w:t xml:space="preserve"> по финансијским кредитима</w:t>
            </w:r>
          </w:p>
        </w:tc>
        <w:tc>
          <w:tcPr>
            <w:tcW w:w="77" w:type="pct"/>
            <w:tcBorders>
              <w:top w:val="outset" w:sz="6" w:space="0" w:color="auto"/>
              <w:left w:val="outset" w:sz="6" w:space="0" w:color="auto"/>
              <w:bottom w:val="outset" w:sz="6" w:space="0" w:color="auto"/>
              <w:right w:val="outset" w:sz="6" w:space="0" w:color="auto"/>
            </w:tcBorders>
            <w:hideMark/>
          </w:tcPr>
          <w:p w:rsidR="00D320BA" w:rsidRPr="00002B04" w:rsidRDefault="00D320BA" w:rsidP="009564D6">
            <w:pPr>
              <w:spacing w:before="100" w:beforeAutospacing="1" w:after="100" w:afterAutospacing="1" w:line="240" w:lineRule="auto"/>
              <w:rPr>
                <w:rFonts w:ascii="Arial" w:eastAsia="Times New Roman" w:hAnsi="Arial" w:cs="Arial"/>
                <w:highlight w:val="yellow"/>
              </w:rPr>
            </w:pPr>
          </w:p>
        </w:tc>
        <w:tc>
          <w:tcPr>
            <w:tcW w:w="699" w:type="pct"/>
            <w:tcBorders>
              <w:top w:val="outset" w:sz="6" w:space="0" w:color="auto"/>
              <w:left w:val="outset" w:sz="6" w:space="0" w:color="auto"/>
              <w:bottom w:val="outset" w:sz="6" w:space="0" w:color="auto"/>
              <w:right w:val="outset" w:sz="6" w:space="0" w:color="auto"/>
            </w:tcBorders>
            <w:vAlign w:val="bottom"/>
          </w:tcPr>
          <w:p w:rsidR="00D320BA" w:rsidRPr="00256E86" w:rsidRDefault="00256E86" w:rsidP="00D320BA">
            <w:pPr>
              <w:spacing w:before="100" w:beforeAutospacing="1" w:after="100" w:afterAutospacing="1" w:line="240" w:lineRule="auto"/>
              <w:ind w:right="57"/>
              <w:jc w:val="right"/>
              <w:rPr>
                <w:rFonts w:ascii="Arial" w:eastAsia="Times New Roman" w:hAnsi="Arial" w:cs="Arial"/>
              </w:rPr>
            </w:pPr>
            <w:r w:rsidRPr="00256E86">
              <w:rPr>
                <w:rFonts w:ascii="Arial" w:eastAsia="Times New Roman" w:hAnsi="Arial" w:cs="Arial"/>
              </w:rPr>
              <w:t>15</w:t>
            </w:r>
          </w:p>
        </w:tc>
        <w:tc>
          <w:tcPr>
            <w:tcW w:w="77" w:type="pct"/>
            <w:tcBorders>
              <w:top w:val="outset" w:sz="6" w:space="0" w:color="auto"/>
              <w:left w:val="outset" w:sz="6" w:space="0" w:color="auto"/>
              <w:bottom w:val="outset" w:sz="6" w:space="0" w:color="auto"/>
              <w:right w:val="outset" w:sz="6" w:space="0" w:color="auto"/>
            </w:tcBorders>
            <w:vAlign w:val="bottom"/>
          </w:tcPr>
          <w:p w:rsidR="00D320BA" w:rsidRPr="00256E86" w:rsidRDefault="00D320BA" w:rsidP="00D320BA">
            <w:pPr>
              <w:spacing w:before="100" w:beforeAutospacing="1" w:after="100" w:afterAutospacing="1" w:line="240" w:lineRule="auto"/>
              <w:ind w:right="57"/>
              <w:jc w:val="right"/>
              <w:rPr>
                <w:rFonts w:ascii="Arial" w:eastAsia="Times New Roman" w:hAnsi="Arial" w:cs="Arial"/>
                <w:highlight w:val="yellow"/>
              </w:rPr>
            </w:pPr>
          </w:p>
        </w:tc>
        <w:tc>
          <w:tcPr>
            <w:tcW w:w="715" w:type="pct"/>
            <w:tcBorders>
              <w:top w:val="outset" w:sz="6" w:space="0" w:color="auto"/>
              <w:left w:val="outset" w:sz="6" w:space="0" w:color="auto"/>
              <w:bottom w:val="outset" w:sz="6" w:space="0" w:color="auto"/>
              <w:right w:val="outset" w:sz="6" w:space="0" w:color="auto"/>
            </w:tcBorders>
            <w:vAlign w:val="bottom"/>
          </w:tcPr>
          <w:p w:rsidR="00D320BA" w:rsidRPr="00E82EF4" w:rsidRDefault="00E82EF4" w:rsidP="00E230C4">
            <w:pPr>
              <w:spacing w:before="100" w:beforeAutospacing="1" w:after="100" w:afterAutospacing="1" w:line="240" w:lineRule="auto"/>
              <w:ind w:right="57"/>
              <w:jc w:val="right"/>
              <w:rPr>
                <w:rFonts w:ascii="Arial" w:eastAsia="Times New Roman" w:hAnsi="Arial" w:cs="Arial"/>
                <w:highlight w:val="yellow"/>
              </w:rPr>
            </w:pPr>
            <w:r w:rsidRPr="00E82EF4">
              <w:rPr>
                <w:rFonts w:ascii="Arial" w:eastAsia="Times New Roman" w:hAnsi="Arial" w:cs="Arial"/>
              </w:rPr>
              <w:t>22</w:t>
            </w:r>
          </w:p>
        </w:tc>
      </w:tr>
      <w:tr w:rsidR="00E82EF4" w:rsidRPr="00002B04" w:rsidTr="00D320BA">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E82EF4" w:rsidRPr="00E82EF4" w:rsidRDefault="00E82EF4" w:rsidP="00D320BA">
            <w:pPr>
              <w:spacing w:before="100" w:beforeAutospacing="1" w:after="100" w:afterAutospacing="1" w:line="240" w:lineRule="auto"/>
              <w:rPr>
                <w:rFonts w:ascii="Arial" w:eastAsia="Times New Roman" w:hAnsi="Arial" w:cs="Arial"/>
                <w:b/>
              </w:rPr>
            </w:pPr>
            <w:r w:rsidRPr="00E82EF4">
              <w:rPr>
                <w:rFonts w:ascii="Arial" w:eastAsia="Times New Roman" w:hAnsi="Arial" w:cs="Arial"/>
                <w:b/>
              </w:rPr>
              <w:t>Укупно</w:t>
            </w:r>
          </w:p>
        </w:tc>
        <w:tc>
          <w:tcPr>
            <w:tcW w:w="77" w:type="pct"/>
            <w:tcBorders>
              <w:top w:val="outset" w:sz="6" w:space="0" w:color="auto"/>
              <w:left w:val="outset" w:sz="6" w:space="0" w:color="auto"/>
              <w:bottom w:val="outset" w:sz="6" w:space="0" w:color="auto"/>
              <w:right w:val="outset" w:sz="6" w:space="0" w:color="auto"/>
            </w:tcBorders>
          </w:tcPr>
          <w:p w:rsidR="00E82EF4" w:rsidRPr="00002B04" w:rsidRDefault="00E82EF4" w:rsidP="009564D6">
            <w:pPr>
              <w:spacing w:before="100" w:beforeAutospacing="1" w:after="100" w:afterAutospacing="1" w:line="240" w:lineRule="auto"/>
              <w:rPr>
                <w:rFonts w:ascii="Arial" w:eastAsia="Times New Roman" w:hAnsi="Arial" w:cs="Arial"/>
                <w:highlight w:val="yellow"/>
              </w:rPr>
            </w:pPr>
          </w:p>
        </w:tc>
        <w:tc>
          <w:tcPr>
            <w:tcW w:w="699" w:type="pct"/>
            <w:tcBorders>
              <w:top w:val="outset" w:sz="6" w:space="0" w:color="auto"/>
              <w:left w:val="outset" w:sz="6" w:space="0" w:color="auto"/>
              <w:bottom w:val="outset" w:sz="6" w:space="0" w:color="auto"/>
              <w:right w:val="outset" w:sz="6" w:space="0" w:color="auto"/>
            </w:tcBorders>
            <w:vAlign w:val="bottom"/>
          </w:tcPr>
          <w:p w:rsidR="00E82EF4" w:rsidRPr="00256E86" w:rsidRDefault="00256E86" w:rsidP="00256E86">
            <w:pPr>
              <w:spacing w:before="100" w:beforeAutospacing="1" w:after="100" w:afterAutospacing="1" w:line="240" w:lineRule="auto"/>
              <w:ind w:right="57"/>
              <w:jc w:val="right"/>
              <w:rPr>
                <w:rFonts w:ascii="Arial" w:eastAsia="Times New Roman" w:hAnsi="Arial" w:cs="Arial"/>
                <w:b/>
                <w:highlight w:val="yellow"/>
              </w:rPr>
            </w:pPr>
            <w:r>
              <w:rPr>
                <w:rFonts w:ascii="Arial" w:eastAsia="Times New Roman" w:hAnsi="Arial" w:cs="Arial"/>
                <w:b/>
                <w:highlight w:val="yellow"/>
              </w:rPr>
              <w:t xml:space="preserve">                </w:t>
            </w:r>
            <w:r w:rsidRPr="00256E86">
              <w:rPr>
                <w:rFonts w:ascii="Arial" w:eastAsia="Times New Roman" w:hAnsi="Arial" w:cs="Arial"/>
                <w:b/>
              </w:rPr>
              <w:t>25</w:t>
            </w:r>
          </w:p>
        </w:tc>
        <w:tc>
          <w:tcPr>
            <w:tcW w:w="77" w:type="pct"/>
            <w:tcBorders>
              <w:top w:val="outset" w:sz="6" w:space="0" w:color="auto"/>
              <w:left w:val="outset" w:sz="6" w:space="0" w:color="auto"/>
              <w:bottom w:val="outset" w:sz="6" w:space="0" w:color="auto"/>
              <w:right w:val="outset" w:sz="6" w:space="0" w:color="auto"/>
            </w:tcBorders>
            <w:vAlign w:val="bottom"/>
          </w:tcPr>
          <w:p w:rsidR="00E82EF4" w:rsidRPr="00002B04" w:rsidRDefault="00E82EF4" w:rsidP="00D320BA">
            <w:pPr>
              <w:spacing w:before="100" w:beforeAutospacing="1" w:after="100" w:afterAutospacing="1" w:line="240" w:lineRule="auto"/>
              <w:ind w:right="57"/>
              <w:jc w:val="right"/>
              <w:rPr>
                <w:rFonts w:ascii="Arial" w:eastAsia="Times New Roman" w:hAnsi="Arial" w:cs="Arial"/>
                <w:highlight w:val="yellow"/>
              </w:rPr>
            </w:pPr>
          </w:p>
        </w:tc>
        <w:tc>
          <w:tcPr>
            <w:tcW w:w="715" w:type="pct"/>
            <w:tcBorders>
              <w:top w:val="outset" w:sz="6" w:space="0" w:color="auto"/>
              <w:left w:val="outset" w:sz="6" w:space="0" w:color="auto"/>
              <w:bottom w:val="outset" w:sz="6" w:space="0" w:color="auto"/>
              <w:right w:val="outset" w:sz="6" w:space="0" w:color="auto"/>
            </w:tcBorders>
            <w:vAlign w:val="bottom"/>
          </w:tcPr>
          <w:p w:rsidR="00E82EF4" w:rsidRDefault="00E82EF4" w:rsidP="00E230C4">
            <w:pPr>
              <w:spacing w:before="100" w:beforeAutospacing="1" w:after="100" w:afterAutospacing="1" w:line="240" w:lineRule="auto"/>
              <w:ind w:right="57"/>
              <w:jc w:val="right"/>
              <w:rPr>
                <w:rFonts w:ascii="Arial" w:eastAsia="Times New Roman" w:hAnsi="Arial" w:cs="Arial"/>
                <w:b/>
                <w:highlight w:val="yellow"/>
              </w:rPr>
            </w:pPr>
            <w:r w:rsidRPr="00E82EF4">
              <w:rPr>
                <w:rFonts w:ascii="Arial" w:eastAsia="Times New Roman" w:hAnsi="Arial" w:cs="Arial"/>
                <w:b/>
              </w:rPr>
              <w:t>73</w:t>
            </w:r>
          </w:p>
        </w:tc>
      </w:tr>
    </w:tbl>
    <w:p w:rsidR="00E97951" w:rsidRPr="00002B04" w:rsidRDefault="00E97951" w:rsidP="00E97951">
      <w:pPr>
        <w:spacing w:after="0" w:line="240" w:lineRule="auto"/>
        <w:rPr>
          <w:rFonts w:ascii="Arial" w:eastAsia="Times New Roman" w:hAnsi="Arial" w:cs="Arial"/>
          <w:highlight w:val="yellow"/>
        </w:rPr>
      </w:pPr>
      <w:bookmarkStart w:id="64" w:name="str_76"/>
      <w:bookmarkEnd w:id="64"/>
    </w:p>
    <w:p w:rsidR="009E60DE" w:rsidRPr="00DC38BE" w:rsidRDefault="009E60DE" w:rsidP="00E97951">
      <w:pPr>
        <w:spacing w:after="0" w:line="240" w:lineRule="auto"/>
        <w:rPr>
          <w:rFonts w:ascii="Arial" w:eastAsia="Times New Roman" w:hAnsi="Arial" w:cs="Arial"/>
        </w:rPr>
      </w:pPr>
    </w:p>
    <w:p w:rsidR="009564D6" w:rsidRPr="00D320BA" w:rsidRDefault="002C3333"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ПРИХОДИ</w:t>
      </w:r>
      <w:r w:rsidR="00F271D3">
        <w:rPr>
          <w:rFonts w:ascii="Arial" w:eastAsia="Times New Roman" w:hAnsi="Arial" w:cs="Arial"/>
          <w:b/>
        </w:rPr>
        <w:t xml:space="preserve"> </w:t>
      </w:r>
      <w:r>
        <w:rPr>
          <w:rFonts w:ascii="Arial" w:eastAsia="Times New Roman" w:hAnsi="Arial" w:cs="Arial"/>
          <w:b/>
        </w:rPr>
        <w:t>ОД</w:t>
      </w:r>
      <w:r w:rsidR="00F271D3">
        <w:rPr>
          <w:rFonts w:ascii="Arial" w:eastAsia="Times New Roman" w:hAnsi="Arial" w:cs="Arial"/>
          <w:b/>
        </w:rPr>
        <w:t xml:space="preserve"> </w:t>
      </w:r>
      <w:r>
        <w:rPr>
          <w:rFonts w:ascii="Arial" w:eastAsia="Times New Roman" w:hAnsi="Arial" w:cs="Arial"/>
          <w:b/>
        </w:rPr>
        <w:t>УСКЛАЂИВАЊА</w:t>
      </w:r>
      <w:r w:rsidR="00F271D3">
        <w:rPr>
          <w:rFonts w:ascii="Arial" w:eastAsia="Times New Roman" w:hAnsi="Arial" w:cs="Arial"/>
          <w:b/>
        </w:rPr>
        <w:t xml:space="preserve"> </w:t>
      </w:r>
      <w:r>
        <w:rPr>
          <w:rFonts w:ascii="Arial" w:eastAsia="Times New Roman" w:hAnsi="Arial" w:cs="Arial"/>
          <w:b/>
        </w:rPr>
        <w:t>ВРЕДНОСТИ</w:t>
      </w:r>
      <w:r w:rsidR="00F271D3">
        <w:rPr>
          <w:rFonts w:ascii="Arial" w:eastAsia="Times New Roman" w:hAnsi="Arial" w:cs="Arial"/>
          <w:b/>
        </w:rPr>
        <w:t xml:space="preserve"> </w:t>
      </w:r>
      <w:r>
        <w:rPr>
          <w:rFonts w:ascii="Arial" w:eastAsia="Times New Roman" w:hAnsi="Arial" w:cs="Arial"/>
          <w:b/>
        </w:rPr>
        <w:t>ОСТАЛЕ</w:t>
      </w:r>
      <w:r w:rsidR="00F271D3">
        <w:rPr>
          <w:rFonts w:ascii="Arial" w:eastAsia="Times New Roman" w:hAnsi="Arial" w:cs="Arial"/>
          <w:b/>
        </w:rPr>
        <w:t xml:space="preserve"> </w:t>
      </w:r>
      <w:r>
        <w:rPr>
          <w:rFonts w:ascii="Arial" w:eastAsia="Times New Roman" w:hAnsi="Arial" w:cs="Arial"/>
          <w:b/>
        </w:rPr>
        <w:t>ИМОВИНЕ</w:t>
      </w:r>
      <w:r w:rsidR="00F271D3">
        <w:rPr>
          <w:rFonts w:ascii="Arial" w:eastAsia="Times New Roman" w:hAnsi="Arial" w:cs="Arial"/>
          <w:b/>
        </w:rPr>
        <w:t xml:space="preserve"> </w:t>
      </w:r>
      <w:r>
        <w:rPr>
          <w:rFonts w:ascii="Arial" w:eastAsia="Times New Roman" w:hAnsi="Arial" w:cs="Arial"/>
          <w:b/>
        </w:rPr>
        <w:t>КОЈА</w:t>
      </w:r>
      <w:r w:rsidR="00F271D3">
        <w:rPr>
          <w:rFonts w:ascii="Arial" w:eastAsia="Times New Roman" w:hAnsi="Arial" w:cs="Arial"/>
          <w:b/>
        </w:rPr>
        <w:t xml:space="preserve"> </w:t>
      </w:r>
      <w:r>
        <w:rPr>
          <w:rFonts w:ascii="Arial" w:eastAsia="Times New Roman" w:hAnsi="Arial" w:cs="Arial"/>
          <w:b/>
        </w:rPr>
        <w:t>СЕ</w:t>
      </w:r>
      <w:r w:rsidR="00F271D3">
        <w:rPr>
          <w:rFonts w:ascii="Arial" w:eastAsia="Times New Roman" w:hAnsi="Arial" w:cs="Arial"/>
          <w:b/>
        </w:rPr>
        <w:t xml:space="preserve"> </w:t>
      </w:r>
      <w:r>
        <w:rPr>
          <w:rFonts w:ascii="Arial" w:eastAsia="Times New Roman" w:hAnsi="Arial" w:cs="Arial"/>
          <w:b/>
        </w:rPr>
        <w:t>ИСКАЗУЈЕ</w:t>
      </w:r>
      <w:r w:rsidR="00F271D3">
        <w:rPr>
          <w:rFonts w:ascii="Arial" w:eastAsia="Times New Roman" w:hAnsi="Arial" w:cs="Arial"/>
          <w:b/>
        </w:rPr>
        <w:t xml:space="preserve"> </w:t>
      </w:r>
      <w:r>
        <w:rPr>
          <w:rFonts w:ascii="Arial" w:eastAsia="Times New Roman" w:hAnsi="Arial" w:cs="Arial"/>
          <w:b/>
        </w:rPr>
        <w:t>ПО</w:t>
      </w:r>
      <w:r w:rsidR="00F271D3">
        <w:rPr>
          <w:rFonts w:ascii="Arial" w:eastAsia="Times New Roman" w:hAnsi="Arial" w:cs="Arial"/>
          <w:b/>
        </w:rPr>
        <w:t xml:space="preserve"> </w:t>
      </w:r>
      <w:r>
        <w:rPr>
          <w:rFonts w:ascii="Arial" w:eastAsia="Times New Roman" w:hAnsi="Arial" w:cs="Arial"/>
          <w:b/>
        </w:rPr>
        <w:t>ФЕР</w:t>
      </w:r>
      <w:r w:rsidR="00F271D3">
        <w:rPr>
          <w:rFonts w:ascii="Arial" w:eastAsia="Times New Roman" w:hAnsi="Arial" w:cs="Arial"/>
          <w:b/>
        </w:rPr>
        <w:t xml:space="preserve"> </w:t>
      </w:r>
      <w:r>
        <w:rPr>
          <w:rFonts w:ascii="Arial" w:eastAsia="Times New Roman" w:hAnsi="Arial" w:cs="Arial"/>
          <w:b/>
        </w:rPr>
        <w:t>ВРЕДНОСТИ</w:t>
      </w:r>
      <w:r w:rsidR="00F271D3">
        <w:rPr>
          <w:rFonts w:ascii="Arial" w:eastAsia="Times New Roman" w:hAnsi="Arial" w:cs="Arial"/>
          <w:b/>
        </w:rPr>
        <w:t xml:space="preserve"> </w:t>
      </w:r>
      <w:r>
        <w:rPr>
          <w:rFonts w:ascii="Arial" w:eastAsia="Times New Roman" w:hAnsi="Arial" w:cs="Arial"/>
          <w:b/>
        </w:rPr>
        <w:t>КРОЗ</w:t>
      </w:r>
      <w:r w:rsidR="00F271D3">
        <w:rPr>
          <w:rFonts w:ascii="Arial" w:eastAsia="Times New Roman" w:hAnsi="Arial" w:cs="Arial"/>
          <w:b/>
        </w:rPr>
        <w:t xml:space="preserve"> </w:t>
      </w:r>
      <w:r>
        <w:rPr>
          <w:rFonts w:ascii="Arial" w:eastAsia="Times New Roman" w:hAnsi="Arial" w:cs="Arial"/>
          <w:b/>
        </w:rPr>
        <w:t>БИЛАНС</w:t>
      </w:r>
      <w:r w:rsidR="00F271D3">
        <w:rPr>
          <w:rFonts w:ascii="Arial" w:eastAsia="Times New Roman" w:hAnsi="Arial" w:cs="Arial"/>
          <w:b/>
        </w:rPr>
        <w:t xml:space="preserve"> </w:t>
      </w:r>
      <w:r>
        <w:rPr>
          <w:rFonts w:ascii="Arial" w:eastAsia="Times New Roman" w:hAnsi="Arial" w:cs="Arial"/>
          <w:b/>
        </w:rPr>
        <w:t>УСПЕХА</w:t>
      </w:r>
    </w:p>
    <w:p w:rsidR="009564D6" w:rsidRPr="000B41D8" w:rsidRDefault="002C3333" w:rsidP="000B41D8">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2"/>
        <w:gridCol w:w="1277"/>
        <w:gridCol w:w="142"/>
        <w:gridCol w:w="1304"/>
      </w:tblGrid>
      <w:tr w:rsidR="00DC38BE" w:rsidRPr="00DC38BE" w:rsidTr="00B455DF">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455DF">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E60DE">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9E60DE">
              <w:rPr>
                <w:rFonts w:ascii="Arial" w:eastAsia="Times New Roman" w:hAnsi="Arial" w:cs="Arial"/>
                <w:b/>
                <w:bCs/>
              </w:rPr>
              <w:t>8</w:t>
            </w:r>
            <w:r w:rsidR="00B455DF">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B455DF">
            <w:pPr>
              <w:spacing w:before="100" w:beforeAutospacing="1" w:after="100" w:afterAutospacing="1" w:line="240" w:lineRule="auto"/>
              <w:ind w:right="57"/>
              <w:jc w:val="right"/>
              <w:rPr>
                <w:rFonts w:ascii="Arial" w:eastAsia="Times New Roman" w:hAnsi="Arial" w:cs="Arial"/>
                <w:b/>
                <w:bCs/>
              </w:rPr>
            </w:pPr>
          </w:p>
        </w:tc>
        <w:tc>
          <w:tcPr>
            <w:tcW w:w="714"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E60DE">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9E60DE">
              <w:rPr>
                <w:rFonts w:ascii="Arial" w:eastAsia="Times New Roman" w:hAnsi="Arial" w:cs="Arial"/>
                <w:b/>
                <w:bCs/>
              </w:rPr>
              <w:t>7</w:t>
            </w:r>
            <w:r w:rsidR="00B455DF">
              <w:rPr>
                <w:rFonts w:ascii="Arial" w:eastAsia="Times New Roman" w:hAnsi="Arial" w:cs="Arial"/>
                <w:b/>
                <w:bCs/>
              </w:rPr>
              <w:t>.</w:t>
            </w:r>
          </w:p>
        </w:tc>
      </w:tr>
      <w:tr w:rsidR="00DC38BE" w:rsidRPr="00DC38BE" w:rsidTr="00B455DF">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9E60DE" w:rsidRDefault="007E5C18" w:rsidP="00B455DF">
            <w:pPr>
              <w:spacing w:before="100" w:beforeAutospacing="1" w:after="100" w:afterAutospacing="1" w:line="240" w:lineRule="auto"/>
              <w:rPr>
                <w:rFonts w:ascii="Arial" w:eastAsia="Times New Roman" w:hAnsi="Arial" w:cs="Arial"/>
              </w:rPr>
            </w:pPr>
            <w:r>
              <w:rPr>
                <w:rFonts w:ascii="Arial" w:eastAsia="Times New Roman" w:hAnsi="Arial" w:cs="Arial"/>
              </w:rPr>
              <w:t>Приходи од усклађивања вредности потраживања</w:t>
            </w: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564D6" w:rsidRPr="00256E86" w:rsidRDefault="00256E86" w:rsidP="00B455DF">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1.646</w:t>
            </w:r>
          </w:p>
        </w:tc>
        <w:tc>
          <w:tcPr>
            <w:tcW w:w="78" w:type="pct"/>
            <w:tcBorders>
              <w:top w:val="outset" w:sz="6" w:space="0" w:color="auto"/>
              <w:left w:val="outset" w:sz="6" w:space="0" w:color="auto"/>
              <w:bottom w:val="outset" w:sz="6" w:space="0" w:color="auto"/>
              <w:right w:val="outset" w:sz="6" w:space="0" w:color="auto"/>
            </w:tcBorders>
            <w:vAlign w:val="bottom"/>
          </w:tcPr>
          <w:p w:rsidR="009564D6" w:rsidRPr="00DC38BE" w:rsidRDefault="009564D6" w:rsidP="00B455DF">
            <w:pPr>
              <w:spacing w:before="100" w:beforeAutospacing="1" w:after="100" w:afterAutospacing="1" w:line="240" w:lineRule="auto"/>
              <w:ind w:right="57"/>
              <w:jc w:val="right"/>
              <w:rPr>
                <w:rFonts w:ascii="Arial" w:eastAsia="Times New Roman" w:hAnsi="Arial" w:cs="Arial"/>
              </w:rPr>
            </w:pPr>
          </w:p>
        </w:tc>
        <w:tc>
          <w:tcPr>
            <w:tcW w:w="714" w:type="pct"/>
            <w:tcBorders>
              <w:top w:val="outset" w:sz="6" w:space="0" w:color="auto"/>
              <w:left w:val="outset" w:sz="6" w:space="0" w:color="auto"/>
              <w:bottom w:val="outset" w:sz="6" w:space="0" w:color="auto"/>
              <w:right w:val="outset" w:sz="6" w:space="0" w:color="auto"/>
            </w:tcBorders>
            <w:vAlign w:val="bottom"/>
          </w:tcPr>
          <w:p w:rsidR="009564D6" w:rsidRPr="007E5C18" w:rsidRDefault="007E5C18" w:rsidP="007E5C18">
            <w:pPr>
              <w:spacing w:before="100" w:beforeAutospacing="1" w:after="100" w:afterAutospacing="1" w:line="240" w:lineRule="auto"/>
              <w:ind w:right="57"/>
              <w:jc w:val="right"/>
              <w:rPr>
                <w:rFonts w:ascii="Arial" w:eastAsia="Times New Roman" w:hAnsi="Arial" w:cs="Arial"/>
                <w:b/>
              </w:rPr>
            </w:pPr>
            <w:r>
              <w:rPr>
                <w:rFonts w:ascii="Arial" w:eastAsia="Times New Roman" w:hAnsi="Arial" w:cs="Arial"/>
                <w:b/>
              </w:rPr>
              <w:t>1</w:t>
            </w:r>
            <w:r w:rsidR="009E60DE">
              <w:rPr>
                <w:rFonts w:ascii="Arial" w:eastAsia="Times New Roman" w:hAnsi="Arial" w:cs="Arial"/>
                <w:b/>
              </w:rPr>
              <w:t>.5</w:t>
            </w:r>
            <w:r>
              <w:rPr>
                <w:rFonts w:ascii="Arial" w:eastAsia="Times New Roman" w:hAnsi="Arial" w:cs="Arial"/>
                <w:b/>
              </w:rPr>
              <w:t>90</w:t>
            </w:r>
          </w:p>
        </w:tc>
      </w:tr>
    </w:tbl>
    <w:p w:rsidR="009564D6" w:rsidRDefault="009564D6" w:rsidP="009564D6">
      <w:pPr>
        <w:spacing w:after="0" w:line="240" w:lineRule="auto"/>
        <w:rPr>
          <w:rFonts w:ascii="Arial" w:eastAsia="Times New Roman" w:hAnsi="Arial" w:cs="Arial"/>
        </w:rPr>
      </w:pPr>
    </w:p>
    <w:p w:rsidR="007E5C18" w:rsidRDefault="007E5C18" w:rsidP="009564D6">
      <w:pPr>
        <w:spacing w:after="0" w:line="240" w:lineRule="auto"/>
        <w:rPr>
          <w:rFonts w:ascii="Arial" w:eastAsia="Times New Roman" w:hAnsi="Arial" w:cs="Arial"/>
        </w:rPr>
      </w:pPr>
      <w:r w:rsidRPr="00A9082B">
        <w:rPr>
          <w:rFonts w:ascii="Arial" w:eastAsia="Times New Roman" w:hAnsi="Arial" w:cs="Arial"/>
        </w:rPr>
        <w:t xml:space="preserve">Приходи од усклађивања вредности потраживања од РСД </w:t>
      </w:r>
      <w:r w:rsidR="00A9082B" w:rsidRPr="00A9082B">
        <w:rPr>
          <w:rFonts w:ascii="Arial" w:eastAsia="Times New Roman" w:hAnsi="Arial" w:cs="Arial"/>
        </w:rPr>
        <w:t>1.646</w:t>
      </w:r>
      <w:r w:rsidRPr="00A9082B">
        <w:rPr>
          <w:rFonts w:ascii="Arial" w:eastAsia="Times New Roman" w:hAnsi="Arial" w:cs="Arial"/>
        </w:rPr>
        <w:t xml:space="preserve"> хиљада динара обухватају наплаћена раније исправљена потраживања од купаца –фи</w:t>
      </w:r>
      <w:r w:rsidR="00A9082B" w:rsidRPr="00A9082B">
        <w:rPr>
          <w:rFonts w:ascii="Arial" w:eastAsia="Times New Roman" w:hAnsi="Arial" w:cs="Arial"/>
        </w:rPr>
        <w:t>зичка лица у износу од РСД 1.258</w:t>
      </w:r>
      <w:r w:rsidRPr="00A9082B">
        <w:rPr>
          <w:rFonts w:ascii="Arial" w:eastAsia="Times New Roman" w:hAnsi="Arial" w:cs="Arial"/>
        </w:rPr>
        <w:t xml:space="preserve"> хиљада динара и наплаћена раније исправљена потраживања од купаца-</w:t>
      </w:r>
      <w:r w:rsidR="00A9082B" w:rsidRPr="00A9082B">
        <w:rPr>
          <w:rFonts w:ascii="Arial" w:eastAsia="Times New Roman" w:hAnsi="Arial" w:cs="Arial"/>
        </w:rPr>
        <w:t>правних лица у износу од РСД 388</w:t>
      </w:r>
      <w:r w:rsidRPr="00A9082B">
        <w:rPr>
          <w:rFonts w:ascii="Arial" w:eastAsia="Times New Roman" w:hAnsi="Arial" w:cs="Arial"/>
        </w:rPr>
        <w:t xml:space="preserve"> хиљада динара.</w:t>
      </w:r>
    </w:p>
    <w:p w:rsidR="007E5C18" w:rsidRPr="007E5C18" w:rsidRDefault="007E5C18" w:rsidP="009564D6">
      <w:pPr>
        <w:spacing w:after="0" w:line="240" w:lineRule="auto"/>
        <w:rPr>
          <w:rFonts w:ascii="Arial" w:eastAsia="Times New Roman" w:hAnsi="Arial" w:cs="Arial"/>
        </w:rPr>
      </w:pPr>
    </w:p>
    <w:p w:rsidR="009564D6" w:rsidRPr="007E5C18"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65" w:name="str_77"/>
      <w:bookmarkEnd w:id="65"/>
      <w:r w:rsidRPr="007E5C18">
        <w:rPr>
          <w:rFonts w:ascii="Arial" w:eastAsia="Times New Roman" w:hAnsi="Arial" w:cs="Arial"/>
          <w:b/>
        </w:rPr>
        <w:lastRenderedPageBreak/>
        <w:t>РАСХОДИ</w:t>
      </w:r>
      <w:r w:rsidR="00870B35">
        <w:rPr>
          <w:rFonts w:ascii="Arial" w:eastAsia="Times New Roman" w:hAnsi="Arial" w:cs="Arial"/>
          <w:b/>
        </w:rPr>
        <w:t xml:space="preserve"> </w:t>
      </w:r>
      <w:r w:rsidRPr="007E5C18">
        <w:rPr>
          <w:rFonts w:ascii="Arial" w:eastAsia="Times New Roman" w:hAnsi="Arial" w:cs="Arial"/>
          <w:b/>
        </w:rPr>
        <w:t>ОД</w:t>
      </w:r>
      <w:r w:rsidR="00870B35">
        <w:rPr>
          <w:rFonts w:ascii="Arial" w:eastAsia="Times New Roman" w:hAnsi="Arial" w:cs="Arial"/>
          <w:b/>
        </w:rPr>
        <w:t xml:space="preserve"> </w:t>
      </w:r>
      <w:r w:rsidRPr="007E5C18">
        <w:rPr>
          <w:rFonts w:ascii="Arial" w:eastAsia="Times New Roman" w:hAnsi="Arial" w:cs="Arial"/>
          <w:b/>
        </w:rPr>
        <w:t>УСКЛАЂИВАЊА</w:t>
      </w:r>
      <w:r w:rsidR="00870B35">
        <w:rPr>
          <w:rFonts w:ascii="Arial" w:eastAsia="Times New Roman" w:hAnsi="Arial" w:cs="Arial"/>
          <w:b/>
        </w:rPr>
        <w:t xml:space="preserve"> </w:t>
      </w:r>
      <w:r w:rsidRPr="007E5C18">
        <w:rPr>
          <w:rFonts w:ascii="Arial" w:eastAsia="Times New Roman" w:hAnsi="Arial" w:cs="Arial"/>
          <w:b/>
        </w:rPr>
        <w:t>ВРЕДНОСТИ</w:t>
      </w:r>
      <w:r w:rsidR="00870B35">
        <w:rPr>
          <w:rFonts w:ascii="Arial" w:eastAsia="Times New Roman" w:hAnsi="Arial" w:cs="Arial"/>
          <w:b/>
        </w:rPr>
        <w:t xml:space="preserve"> </w:t>
      </w:r>
      <w:r w:rsidRPr="007E5C18">
        <w:rPr>
          <w:rFonts w:ascii="Arial" w:eastAsia="Times New Roman" w:hAnsi="Arial" w:cs="Arial"/>
          <w:b/>
        </w:rPr>
        <w:t>ОСТАЛЕ</w:t>
      </w:r>
      <w:r w:rsidR="00870B35">
        <w:rPr>
          <w:rFonts w:ascii="Arial" w:eastAsia="Times New Roman" w:hAnsi="Arial" w:cs="Arial"/>
          <w:b/>
        </w:rPr>
        <w:t xml:space="preserve"> </w:t>
      </w:r>
      <w:r w:rsidRPr="007E5C18">
        <w:rPr>
          <w:rFonts w:ascii="Arial" w:eastAsia="Times New Roman" w:hAnsi="Arial" w:cs="Arial"/>
          <w:b/>
        </w:rPr>
        <w:t>ИМОВИНЕ</w:t>
      </w:r>
      <w:r w:rsidR="00870B35">
        <w:rPr>
          <w:rFonts w:ascii="Arial" w:eastAsia="Times New Roman" w:hAnsi="Arial" w:cs="Arial"/>
          <w:b/>
        </w:rPr>
        <w:t xml:space="preserve"> </w:t>
      </w:r>
      <w:r w:rsidRPr="007E5C18">
        <w:rPr>
          <w:rFonts w:ascii="Arial" w:eastAsia="Times New Roman" w:hAnsi="Arial" w:cs="Arial"/>
          <w:b/>
        </w:rPr>
        <w:t>КОЈА</w:t>
      </w:r>
      <w:r w:rsidR="00870B35">
        <w:rPr>
          <w:rFonts w:ascii="Arial" w:eastAsia="Times New Roman" w:hAnsi="Arial" w:cs="Arial"/>
          <w:b/>
        </w:rPr>
        <w:t xml:space="preserve"> </w:t>
      </w:r>
      <w:r w:rsidRPr="007E5C18">
        <w:rPr>
          <w:rFonts w:ascii="Arial" w:eastAsia="Times New Roman" w:hAnsi="Arial" w:cs="Arial"/>
          <w:b/>
        </w:rPr>
        <w:t>СЕ</w:t>
      </w:r>
      <w:r w:rsidR="00870B35">
        <w:rPr>
          <w:rFonts w:ascii="Arial" w:eastAsia="Times New Roman" w:hAnsi="Arial" w:cs="Arial"/>
          <w:b/>
        </w:rPr>
        <w:t xml:space="preserve"> </w:t>
      </w:r>
      <w:r w:rsidRPr="007E5C18">
        <w:rPr>
          <w:rFonts w:ascii="Arial" w:eastAsia="Times New Roman" w:hAnsi="Arial" w:cs="Arial"/>
          <w:b/>
        </w:rPr>
        <w:t>ИСКАЗУЈЕ</w:t>
      </w:r>
      <w:r w:rsidR="00870B35">
        <w:rPr>
          <w:rFonts w:ascii="Arial" w:eastAsia="Times New Roman" w:hAnsi="Arial" w:cs="Arial"/>
          <w:b/>
        </w:rPr>
        <w:t xml:space="preserve"> </w:t>
      </w:r>
      <w:r w:rsidRPr="007E5C18">
        <w:rPr>
          <w:rFonts w:ascii="Arial" w:eastAsia="Times New Roman" w:hAnsi="Arial" w:cs="Arial"/>
          <w:b/>
        </w:rPr>
        <w:t>ПО</w:t>
      </w:r>
      <w:r w:rsidR="00870B35">
        <w:rPr>
          <w:rFonts w:ascii="Arial" w:eastAsia="Times New Roman" w:hAnsi="Arial" w:cs="Arial"/>
          <w:b/>
        </w:rPr>
        <w:t xml:space="preserve"> </w:t>
      </w:r>
      <w:r w:rsidRPr="007E5C18">
        <w:rPr>
          <w:rFonts w:ascii="Arial" w:eastAsia="Times New Roman" w:hAnsi="Arial" w:cs="Arial"/>
          <w:b/>
        </w:rPr>
        <w:t>ФЕР</w:t>
      </w:r>
      <w:r w:rsidR="00870B35">
        <w:rPr>
          <w:rFonts w:ascii="Arial" w:eastAsia="Times New Roman" w:hAnsi="Arial" w:cs="Arial"/>
          <w:b/>
        </w:rPr>
        <w:t xml:space="preserve"> </w:t>
      </w:r>
      <w:r w:rsidRPr="007E5C18">
        <w:rPr>
          <w:rFonts w:ascii="Arial" w:eastAsia="Times New Roman" w:hAnsi="Arial" w:cs="Arial"/>
          <w:b/>
        </w:rPr>
        <w:t>ВРЕДНОСТИ</w:t>
      </w:r>
      <w:r w:rsidR="00870B35">
        <w:rPr>
          <w:rFonts w:ascii="Arial" w:eastAsia="Times New Roman" w:hAnsi="Arial" w:cs="Arial"/>
          <w:b/>
        </w:rPr>
        <w:t xml:space="preserve"> </w:t>
      </w:r>
      <w:r w:rsidRPr="007E5C18">
        <w:rPr>
          <w:rFonts w:ascii="Arial" w:eastAsia="Times New Roman" w:hAnsi="Arial" w:cs="Arial"/>
          <w:b/>
        </w:rPr>
        <w:t>КРОЗ</w:t>
      </w:r>
      <w:r w:rsidR="00870B35">
        <w:rPr>
          <w:rFonts w:ascii="Arial" w:eastAsia="Times New Roman" w:hAnsi="Arial" w:cs="Arial"/>
          <w:b/>
        </w:rPr>
        <w:t xml:space="preserve"> </w:t>
      </w:r>
      <w:r w:rsidRPr="007E5C18">
        <w:rPr>
          <w:rFonts w:ascii="Arial" w:eastAsia="Times New Roman" w:hAnsi="Arial" w:cs="Arial"/>
          <w:b/>
        </w:rPr>
        <w:t>БИЛАНС</w:t>
      </w:r>
      <w:r w:rsidR="00870B35">
        <w:rPr>
          <w:rFonts w:ascii="Arial" w:eastAsia="Times New Roman" w:hAnsi="Arial" w:cs="Arial"/>
          <w:b/>
        </w:rPr>
        <w:t xml:space="preserve"> </w:t>
      </w:r>
      <w:r w:rsidRPr="007E5C18">
        <w:rPr>
          <w:rFonts w:ascii="Arial" w:eastAsia="Times New Roman" w:hAnsi="Arial" w:cs="Arial"/>
          <w:b/>
        </w:rPr>
        <w:t>УСПЕХА</w:t>
      </w:r>
    </w:p>
    <w:p w:rsidR="009564D6" w:rsidRPr="007E5C18" w:rsidRDefault="002C3333" w:rsidP="000B41D8">
      <w:pPr>
        <w:spacing w:after="0" w:line="240" w:lineRule="auto"/>
        <w:jc w:val="right"/>
        <w:rPr>
          <w:rFonts w:ascii="Arial" w:eastAsia="Times New Roman" w:hAnsi="Arial" w:cs="Arial"/>
          <w:i/>
        </w:rPr>
      </w:pPr>
      <w:r w:rsidRPr="007E5C18">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2"/>
        <w:gridCol w:w="1277"/>
        <w:gridCol w:w="142"/>
        <w:gridCol w:w="1304"/>
      </w:tblGrid>
      <w:tr w:rsidR="00DC38BE" w:rsidRPr="009E60DE" w:rsidTr="00C040D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9E60DE" w:rsidRDefault="009564D6" w:rsidP="00C040D8">
            <w:pPr>
              <w:spacing w:before="100" w:beforeAutospacing="1" w:after="100" w:afterAutospacing="1" w:line="240" w:lineRule="auto"/>
              <w:rPr>
                <w:rFonts w:ascii="Arial" w:eastAsia="Times New Roman" w:hAnsi="Arial" w:cs="Arial"/>
                <w:highlight w:val="yellow"/>
              </w:rPr>
            </w:pPr>
          </w:p>
        </w:tc>
        <w:tc>
          <w:tcPr>
            <w:tcW w:w="78" w:type="pct"/>
            <w:tcBorders>
              <w:top w:val="outset" w:sz="6" w:space="0" w:color="auto"/>
              <w:left w:val="outset" w:sz="6" w:space="0" w:color="auto"/>
              <w:bottom w:val="outset" w:sz="6" w:space="0" w:color="auto"/>
              <w:right w:val="outset" w:sz="6" w:space="0" w:color="auto"/>
            </w:tcBorders>
            <w:hideMark/>
          </w:tcPr>
          <w:p w:rsidR="009564D6" w:rsidRPr="009E60DE" w:rsidRDefault="009564D6" w:rsidP="009564D6">
            <w:pPr>
              <w:spacing w:before="100" w:beforeAutospacing="1" w:after="100" w:afterAutospacing="1" w:line="240" w:lineRule="auto"/>
              <w:rPr>
                <w:rFonts w:ascii="Arial" w:eastAsia="Times New Roman" w:hAnsi="Arial" w:cs="Arial"/>
                <w:b/>
                <w:bCs/>
                <w:highlight w:val="yellow"/>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7E5C18" w:rsidRDefault="009564D6" w:rsidP="009E60DE">
            <w:pPr>
              <w:spacing w:before="100" w:beforeAutospacing="1" w:after="100" w:afterAutospacing="1" w:line="240" w:lineRule="auto"/>
              <w:ind w:right="57"/>
              <w:jc w:val="right"/>
              <w:rPr>
                <w:rFonts w:ascii="Arial" w:eastAsia="Times New Roman" w:hAnsi="Arial" w:cs="Arial"/>
                <w:b/>
                <w:bCs/>
              </w:rPr>
            </w:pPr>
            <w:r w:rsidRPr="007E5C18">
              <w:rPr>
                <w:rFonts w:ascii="Arial" w:eastAsia="Times New Roman" w:hAnsi="Arial" w:cs="Arial"/>
                <w:b/>
                <w:bCs/>
              </w:rPr>
              <w:t>201</w:t>
            </w:r>
            <w:r w:rsidR="009E60DE" w:rsidRPr="007E5C18">
              <w:rPr>
                <w:rFonts w:ascii="Arial" w:eastAsia="Times New Roman" w:hAnsi="Arial" w:cs="Arial"/>
                <w:b/>
                <w:bCs/>
              </w:rPr>
              <w:t>8</w:t>
            </w:r>
            <w:r w:rsidR="00C040D8" w:rsidRPr="007E5C18">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7E5C18" w:rsidRDefault="009564D6" w:rsidP="000B41D8">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9564D6" w:rsidRPr="007E5C18" w:rsidRDefault="009564D6" w:rsidP="009E60DE">
            <w:pPr>
              <w:spacing w:before="100" w:beforeAutospacing="1" w:after="100" w:afterAutospacing="1" w:line="240" w:lineRule="auto"/>
              <w:ind w:right="57"/>
              <w:jc w:val="right"/>
              <w:rPr>
                <w:rFonts w:ascii="Arial" w:eastAsia="Times New Roman" w:hAnsi="Arial" w:cs="Arial"/>
                <w:b/>
                <w:bCs/>
              </w:rPr>
            </w:pPr>
            <w:r w:rsidRPr="007E5C18">
              <w:rPr>
                <w:rFonts w:ascii="Arial" w:eastAsia="Times New Roman" w:hAnsi="Arial" w:cs="Arial"/>
                <w:b/>
                <w:bCs/>
              </w:rPr>
              <w:t>201</w:t>
            </w:r>
            <w:r w:rsidR="009E60DE" w:rsidRPr="007E5C18">
              <w:rPr>
                <w:rFonts w:ascii="Arial" w:eastAsia="Times New Roman" w:hAnsi="Arial" w:cs="Arial"/>
                <w:b/>
                <w:bCs/>
              </w:rPr>
              <w:t>7</w:t>
            </w:r>
            <w:r w:rsidR="00C040D8" w:rsidRPr="007E5C18">
              <w:rPr>
                <w:rFonts w:ascii="Arial" w:eastAsia="Times New Roman" w:hAnsi="Arial" w:cs="Arial"/>
                <w:b/>
                <w:bCs/>
              </w:rPr>
              <w:t>.</w:t>
            </w:r>
          </w:p>
        </w:tc>
      </w:tr>
      <w:tr w:rsidR="00DC38BE" w:rsidRPr="00485517" w:rsidTr="00C040D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485517" w:rsidRDefault="007E5C18" w:rsidP="00C040D8">
            <w:pPr>
              <w:spacing w:before="100" w:beforeAutospacing="1" w:after="100" w:afterAutospacing="1" w:line="240" w:lineRule="auto"/>
              <w:rPr>
                <w:rFonts w:ascii="Arial" w:eastAsia="Times New Roman" w:hAnsi="Arial" w:cs="Arial"/>
              </w:rPr>
            </w:pPr>
            <w:r w:rsidRPr="00485517">
              <w:rPr>
                <w:rFonts w:ascii="Arial" w:eastAsia="Times New Roman" w:hAnsi="Arial" w:cs="Arial"/>
              </w:rPr>
              <w:t>Обезвређење потраживања</w:t>
            </w:r>
          </w:p>
        </w:tc>
        <w:tc>
          <w:tcPr>
            <w:tcW w:w="78" w:type="pct"/>
            <w:tcBorders>
              <w:top w:val="outset" w:sz="6" w:space="0" w:color="auto"/>
              <w:left w:val="outset" w:sz="6" w:space="0" w:color="auto"/>
              <w:bottom w:val="outset" w:sz="6" w:space="0" w:color="auto"/>
              <w:right w:val="outset" w:sz="6" w:space="0" w:color="auto"/>
            </w:tcBorders>
            <w:hideMark/>
          </w:tcPr>
          <w:p w:rsidR="009564D6" w:rsidRPr="00485517" w:rsidRDefault="009564D6"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564D6" w:rsidRPr="00485517" w:rsidRDefault="00AB624D" w:rsidP="000B41D8">
            <w:pPr>
              <w:spacing w:before="100" w:beforeAutospacing="1" w:after="100" w:afterAutospacing="1" w:line="240" w:lineRule="auto"/>
              <w:ind w:right="57"/>
              <w:jc w:val="right"/>
              <w:rPr>
                <w:rFonts w:ascii="Arial" w:eastAsia="Times New Roman" w:hAnsi="Arial" w:cs="Arial"/>
                <w:b/>
              </w:rPr>
            </w:pPr>
            <w:r w:rsidRPr="00485517">
              <w:rPr>
                <w:rFonts w:ascii="Arial" w:eastAsia="Times New Roman" w:hAnsi="Arial" w:cs="Arial"/>
                <w:b/>
              </w:rPr>
              <w:t>2.</w:t>
            </w:r>
            <w:r w:rsidR="00870B35" w:rsidRPr="00485517">
              <w:rPr>
                <w:rFonts w:ascii="Arial" w:eastAsia="Times New Roman" w:hAnsi="Arial" w:cs="Arial"/>
                <w:b/>
              </w:rPr>
              <w:t>071</w:t>
            </w:r>
          </w:p>
        </w:tc>
        <w:tc>
          <w:tcPr>
            <w:tcW w:w="78" w:type="pct"/>
            <w:tcBorders>
              <w:top w:val="outset" w:sz="6" w:space="0" w:color="auto"/>
              <w:left w:val="outset" w:sz="6" w:space="0" w:color="auto"/>
              <w:bottom w:val="outset" w:sz="6" w:space="0" w:color="auto"/>
              <w:right w:val="outset" w:sz="6" w:space="0" w:color="auto"/>
            </w:tcBorders>
            <w:vAlign w:val="bottom"/>
          </w:tcPr>
          <w:p w:rsidR="009564D6" w:rsidRPr="00485517" w:rsidRDefault="009564D6"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9564D6" w:rsidRPr="00485517" w:rsidRDefault="007E5C18" w:rsidP="000B41D8">
            <w:pPr>
              <w:spacing w:before="100" w:beforeAutospacing="1" w:after="100" w:afterAutospacing="1" w:line="240" w:lineRule="auto"/>
              <w:ind w:right="57"/>
              <w:jc w:val="right"/>
              <w:rPr>
                <w:rFonts w:ascii="Arial" w:eastAsia="Times New Roman" w:hAnsi="Arial" w:cs="Arial"/>
                <w:b/>
              </w:rPr>
            </w:pPr>
            <w:r w:rsidRPr="00485517">
              <w:rPr>
                <w:rFonts w:ascii="Arial" w:eastAsia="Times New Roman" w:hAnsi="Arial" w:cs="Arial"/>
                <w:b/>
              </w:rPr>
              <w:t>3.505</w:t>
            </w:r>
          </w:p>
        </w:tc>
      </w:tr>
    </w:tbl>
    <w:p w:rsidR="009564D6" w:rsidRPr="00485517" w:rsidRDefault="009564D6" w:rsidP="009564D6">
      <w:pPr>
        <w:spacing w:after="0" w:line="240" w:lineRule="auto"/>
        <w:rPr>
          <w:rFonts w:ascii="Arial" w:eastAsia="Times New Roman" w:hAnsi="Arial" w:cs="Arial"/>
        </w:rPr>
      </w:pPr>
    </w:p>
    <w:p w:rsidR="007E5C18" w:rsidRDefault="007E5C18" w:rsidP="007E5C18">
      <w:pPr>
        <w:spacing w:after="0" w:line="240" w:lineRule="auto"/>
        <w:rPr>
          <w:rFonts w:ascii="Arial" w:eastAsia="Times New Roman" w:hAnsi="Arial" w:cs="Arial"/>
        </w:rPr>
      </w:pPr>
      <w:r w:rsidRPr="00485517">
        <w:rPr>
          <w:rFonts w:ascii="Arial" w:eastAsia="Times New Roman" w:hAnsi="Arial" w:cs="Arial"/>
        </w:rPr>
        <w:t>Расходи по основу обезвређења потраживања у висини</w:t>
      </w:r>
      <w:r w:rsidR="00870B35" w:rsidRPr="00485517">
        <w:rPr>
          <w:rFonts w:ascii="Arial" w:eastAsia="Times New Roman" w:hAnsi="Arial" w:cs="Arial"/>
        </w:rPr>
        <w:t xml:space="preserve"> од РСД 2.071</w:t>
      </w:r>
      <w:r w:rsidRPr="00485517">
        <w:rPr>
          <w:rFonts w:ascii="Arial" w:eastAsia="Times New Roman" w:hAnsi="Arial" w:cs="Arial"/>
        </w:rPr>
        <w:t>.</w:t>
      </w:r>
      <w:r w:rsidR="00C300D9">
        <w:rPr>
          <w:rFonts w:ascii="Arial" w:eastAsia="Times New Roman" w:hAnsi="Arial" w:cs="Arial"/>
        </w:rPr>
        <w:t xml:space="preserve"> хиљаду</w:t>
      </w:r>
      <w:r w:rsidRPr="00485517">
        <w:rPr>
          <w:rFonts w:ascii="Arial" w:eastAsia="Times New Roman" w:hAnsi="Arial" w:cs="Arial"/>
        </w:rPr>
        <w:t xml:space="preserve"> </w:t>
      </w:r>
      <w:r w:rsidR="00BC0443">
        <w:rPr>
          <w:rFonts w:ascii="Arial" w:eastAsia="Times New Roman" w:hAnsi="Arial" w:cs="Arial"/>
        </w:rPr>
        <w:t xml:space="preserve">( на </w:t>
      </w:r>
      <w:r w:rsidR="00C300D9">
        <w:rPr>
          <w:rFonts w:ascii="Arial" w:eastAsia="Times New Roman" w:hAnsi="Arial" w:cs="Arial"/>
        </w:rPr>
        <w:t xml:space="preserve">дан </w:t>
      </w:r>
      <w:r w:rsidR="00BC0443">
        <w:rPr>
          <w:rFonts w:ascii="Arial" w:eastAsia="Times New Roman" w:hAnsi="Arial" w:cs="Arial"/>
        </w:rPr>
        <w:t xml:space="preserve">31.децембар </w:t>
      </w:r>
      <w:r w:rsidR="00C300D9">
        <w:rPr>
          <w:rFonts w:ascii="Arial" w:eastAsia="Times New Roman" w:hAnsi="Arial" w:cs="Arial"/>
        </w:rPr>
        <w:t xml:space="preserve">2017. РСД 3.505 хиљада </w:t>
      </w:r>
      <w:r w:rsidRPr="00485517">
        <w:rPr>
          <w:rFonts w:ascii="Arial" w:eastAsia="Times New Roman" w:hAnsi="Arial" w:cs="Arial"/>
        </w:rPr>
        <w:t xml:space="preserve">) обухватају нове исправке вредности  потраживања од купаца за које </w:t>
      </w:r>
      <w:r w:rsidR="00BC0443">
        <w:rPr>
          <w:rFonts w:ascii="Arial" w:eastAsia="Times New Roman" w:hAnsi="Arial" w:cs="Arial"/>
        </w:rPr>
        <w:t xml:space="preserve">је годишњим пописом на дан 31. децембар </w:t>
      </w:r>
      <w:r w:rsidR="00870B35" w:rsidRPr="00485517">
        <w:rPr>
          <w:rFonts w:ascii="Arial" w:eastAsia="Times New Roman" w:hAnsi="Arial" w:cs="Arial"/>
        </w:rPr>
        <w:t>2018</w:t>
      </w:r>
      <w:r w:rsidRPr="00485517">
        <w:rPr>
          <w:rFonts w:ascii="Arial" w:eastAsia="Times New Roman" w:hAnsi="Arial" w:cs="Arial"/>
        </w:rPr>
        <w:t>. утврђено да испуњавају услов за исправку</w:t>
      </w:r>
      <w:r w:rsidR="00E32F5D" w:rsidRPr="00485517">
        <w:rPr>
          <w:rFonts w:ascii="Arial" w:eastAsia="Times New Roman" w:hAnsi="Arial" w:cs="Arial"/>
        </w:rPr>
        <w:t>,</w:t>
      </w:r>
      <w:r w:rsidRPr="00485517">
        <w:rPr>
          <w:rFonts w:ascii="Arial" w:eastAsia="Times New Roman" w:hAnsi="Arial" w:cs="Arial"/>
        </w:rPr>
        <w:t xml:space="preserve"> као и додатно обезвређење потраживања.</w:t>
      </w:r>
    </w:p>
    <w:p w:rsidR="007E5C18" w:rsidRDefault="007E5C18" w:rsidP="007E5C18">
      <w:pPr>
        <w:spacing w:after="0" w:line="240" w:lineRule="auto"/>
        <w:rPr>
          <w:rFonts w:ascii="Arial" w:eastAsia="Times New Roman" w:hAnsi="Arial" w:cs="Arial"/>
        </w:rPr>
      </w:pPr>
    </w:p>
    <w:p w:rsidR="00E230C4" w:rsidRPr="00C040D8" w:rsidRDefault="00E230C4" w:rsidP="009564D6">
      <w:pPr>
        <w:spacing w:after="0" w:line="240" w:lineRule="auto"/>
        <w:rPr>
          <w:rFonts w:ascii="Arial" w:eastAsia="Times New Roman" w:hAnsi="Arial" w:cs="Arial"/>
        </w:rPr>
      </w:pPr>
    </w:p>
    <w:p w:rsidR="009564D6" w:rsidRPr="00450658"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66" w:name="str_78"/>
      <w:bookmarkEnd w:id="66"/>
      <w:r>
        <w:rPr>
          <w:rFonts w:ascii="Arial" w:eastAsia="Times New Roman" w:hAnsi="Arial" w:cs="Arial"/>
          <w:b/>
        </w:rPr>
        <w:t>ОСТАЛИ</w:t>
      </w:r>
      <w:r w:rsidR="00870B35">
        <w:rPr>
          <w:rFonts w:ascii="Arial" w:eastAsia="Times New Roman" w:hAnsi="Arial" w:cs="Arial"/>
          <w:b/>
        </w:rPr>
        <w:t xml:space="preserve"> </w:t>
      </w:r>
      <w:r>
        <w:rPr>
          <w:rFonts w:ascii="Arial" w:eastAsia="Times New Roman" w:hAnsi="Arial" w:cs="Arial"/>
          <w:b/>
        </w:rPr>
        <w:t>ПРИХОДИ</w:t>
      </w:r>
    </w:p>
    <w:p w:rsidR="009564D6" w:rsidRPr="000B41D8" w:rsidRDefault="002C3333" w:rsidP="000B41D8">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6"/>
        <w:gridCol w:w="142"/>
        <w:gridCol w:w="1277"/>
        <w:gridCol w:w="141"/>
        <w:gridCol w:w="1306"/>
      </w:tblGrid>
      <w:tr w:rsidR="00DC38BE" w:rsidRPr="00DC38BE" w:rsidTr="000B41D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0B41D8">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E60DE">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9E60DE">
              <w:rPr>
                <w:rFonts w:ascii="Arial" w:eastAsia="Times New Roman" w:hAnsi="Arial" w:cs="Arial"/>
                <w:b/>
                <w:bCs/>
              </w:rPr>
              <w:t>8</w:t>
            </w:r>
            <w:r w:rsidR="000B41D8">
              <w:rPr>
                <w:rFonts w:ascii="Arial" w:eastAsia="Times New Roman" w:hAnsi="Arial" w:cs="Arial"/>
                <w:b/>
                <w:bCs/>
              </w:rPr>
              <w:t>.</w:t>
            </w: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0B41D8">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9E60DE">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9E60DE">
              <w:rPr>
                <w:rFonts w:ascii="Arial" w:eastAsia="Times New Roman" w:hAnsi="Arial" w:cs="Arial"/>
                <w:b/>
                <w:bCs/>
              </w:rPr>
              <w:t>7</w:t>
            </w:r>
            <w:r w:rsidR="000B41D8">
              <w:rPr>
                <w:rFonts w:ascii="Arial" w:eastAsia="Times New Roman" w:hAnsi="Arial" w:cs="Arial"/>
                <w:b/>
                <w:bCs/>
              </w:rPr>
              <w:t>.</w:t>
            </w:r>
          </w:p>
        </w:tc>
      </w:tr>
      <w:tr w:rsidR="00DC38BE" w:rsidRPr="00DC38BE" w:rsidTr="009E60DE">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9E60DE" w:rsidRDefault="009E60DE" w:rsidP="000B41D8">
            <w:pPr>
              <w:spacing w:before="100" w:beforeAutospacing="1" w:after="100" w:afterAutospacing="1" w:line="240" w:lineRule="auto"/>
              <w:rPr>
                <w:rFonts w:ascii="Arial" w:eastAsia="Times New Roman" w:hAnsi="Arial" w:cs="Arial"/>
              </w:rPr>
            </w:pPr>
            <w:r>
              <w:rPr>
                <w:rFonts w:ascii="Arial" w:eastAsia="Times New Roman" w:hAnsi="Arial" w:cs="Arial"/>
              </w:rPr>
              <w:t>Добици од продаје опреме</w:t>
            </w: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564D6" w:rsidRPr="00DC38BE" w:rsidRDefault="00046A11"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15</w:t>
            </w:r>
          </w:p>
        </w:tc>
        <w:tc>
          <w:tcPr>
            <w:tcW w:w="77" w:type="pct"/>
            <w:tcBorders>
              <w:top w:val="outset" w:sz="6" w:space="0" w:color="auto"/>
              <w:left w:val="outset" w:sz="6" w:space="0" w:color="auto"/>
              <w:bottom w:val="outset" w:sz="6" w:space="0" w:color="auto"/>
              <w:right w:val="outset" w:sz="6" w:space="0" w:color="auto"/>
            </w:tcBorders>
            <w:vAlign w:val="bottom"/>
          </w:tcPr>
          <w:p w:rsidR="009564D6" w:rsidRPr="00DC38BE" w:rsidRDefault="009564D6"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9564D6" w:rsidRPr="009E60DE" w:rsidRDefault="009E60DE"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161</w:t>
            </w:r>
          </w:p>
        </w:tc>
      </w:tr>
      <w:tr w:rsidR="000B41D8" w:rsidRPr="00DC38BE" w:rsidTr="009E60DE">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0B41D8" w:rsidRPr="009E60DE" w:rsidRDefault="009E60DE" w:rsidP="009E60DE">
            <w:pPr>
              <w:spacing w:before="100" w:beforeAutospacing="1" w:after="100" w:afterAutospacing="1" w:line="240" w:lineRule="auto"/>
              <w:rPr>
                <w:rFonts w:ascii="Arial" w:eastAsia="Times New Roman" w:hAnsi="Arial" w:cs="Arial"/>
              </w:rPr>
            </w:pPr>
            <w:r>
              <w:rPr>
                <w:rFonts w:ascii="Arial" w:eastAsia="Times New Roman" w:hAnsi="Arial" w:cs="Arial"/>
              </w:rPr>
              <w:t>Приходи по основу накнаде штете – премије осигурања</w:t>
            </w:r>
          </w:p>
        </w:tc>
        <w:tc>
          <w:tcPr>
            <w:tcW w:w="78" w:type="pct"/>
            <w:tcBorders>
              <w:top w:val="outset" w:sz="6" w:space="0" w:color="auto"/>
              <w:left w:val="outset" w:sz="6" w:space="0" w:color="auto"/>
              <w:bottom w:val="outset" w:sz="6" w:space="0" w:color="auto"/>
              <w:right w:val="outset" w:sz="6" w:space="0" w:color="auto"/>
            </w:tcBorders>
            <w:hideMark/>
          </w:tcPr>
          <w:p w:rsidR="000B41D8" w:rsidRPr="00DC38BE" w:rsidRDefault="000B41D8"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0B41D8" w:rsidRPr="00DC38BE" w:rsidRDefault="00046A11"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537</w:t>
            </w:r>
          </w:p>
        </w:tc>
        <w:tc>
          <w:tcPr>
            <w:tcW w:w="77" w:type="pct"/>
            <w:tcBorders>
              <w:top w:val="outset" w:sz="6" w:space="0" w:color="auto"/>
              <w:left w:val="outset" w:sz="6" w:space="0" w:color="auto"/>
              <w:bottom w:val="outset" w:sz="6" w:space="0" w:color="auto"/>
              <w:right w:val="outset" w:sz="6" w:space="0" w:color="auto"/>
            </w:tcBorders>
            <w:vAlign w:val="bottom"/>
          </w:tcPr>
          <w:p w:rsidR="000B41D8" w:rsidRPr="00DC38BE" w:rsidRDefault="000B41D8"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0B41D8" w:rsidRPr="009E60DE" w:rsidRDefault="009E60DE"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894</w:t>
            </w:r>
          </w:p>
        </w:tc>
      </w:tr>
      <w:tr w:rsidR="009E60DE" w:rsidRPr="00DC38BE" w:rsidTr="009E60DE">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E60DE" w:rsidRPr="009E60DE" w:rsidRDefault="009E60DE" w:rsidP="000B41D8">
            <w:pPr>
              <w:spacing w:before="100" w:beforeAutospacing="1" w:after="100" w:afterAutospacing="1" w:line="240" w:lineRule="auto"/>
              <w:rPr>
                <w:rFonts w:ascii="Arial" w:eastAsia="Times New Roman" w:hAnsi="Arial" w:cs="Arial"/>
              </w:rPr>
            </w:pPr>
            <w:r>
              <w:rPr>
                <w:rFonts w:ascii="Arial" w:eastAsia="Times New Roman" w:hAnsi="Arial" w:cs="Arial"/>
              </w:rPr>
              <w:t>Приходи по основу накнадно примљеног рабата</w:t>
            </w:r>
          </w:p>
        </w:tc>
        <w:tc>
          <w:tcPr>
            <w:tcW w:w="78" w:type="pct"/>
            <w:tcBorders>
              <w:top w:val="outset" w:sz="6" w:space="0" w:color="auto"/>
              <w:left w:val="outset" w:sz="6" w:space="0" w:color="auto"/>
              <w:bottom w:val="outset" w:sz="6" w:space="0" w:color="auto"/>
              <w:right w:val="outset" w:sz="6" w:space="0" w:color="auto"/>
            </w:tcBorders>
          </w:tcPr>
          <w:p w:rsidR="009E60DE" w:rsidRPr="00DC38BE" w:rsidRDefault="009E60DE"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E60DE" w:rsidRPr="00DC38BE" w:rsidRDefault="00046A11"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71</w:t>
            </w:r>
          </w:p>
        </w:tc>
        <w:tc>
          <w:tcPr>
            <w:tcW w:w="77" w:type="pct"/>
            <w:tcBorders>
              <w:top w:val="outset" w:sz="6" w:space="0" w:color="auto"/>
              <w:left w:val="outset" w:sz="6" w:space="0" w:color="auto"/>
              <w:bottom w:val="outset" w:sz="6" w:space="0" w:color="auto"/>
              <w:right w:val="outset" w:sz="6" w:space="0" w:color="auto"/>
            </w:tcBorders>
            <w:vAlign w:val="bottom"/>
          </w:tcPr>
          <w:p w:rsidR="009E60DE" w:rsidRPr="00DC38BE" w:rsidRDefault="009E60DE"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9E60DE" w:rsidRPr="009E60DE" w:rsidRDefault="009E60DE"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43</w:t>
            </w:r>
          </w:p>
        </w:tc>
      </w:tr>
      <w:tr w:rsidR="009E60DE" w:rsidRPr="00DC38BE" w:rsidTr="009E60DE">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E60DE" w:rsidRPr="001645EC" w:rsidRDefault="001645EC" w:rsidP="000B41D8">
            <w:pPr>
              <w:spacing w:before="100" w:beforeAutospacing="1" w:after="100" w:afterAutospacing="1" w:line="240" w:lineRule="auto"/>
              <w:rPr>
                <w:rFonts w:ascii="Arial" w:eastAsia="Times New Roman" w:hAnsi="Arial" w:cs="Arial"/>
              </w:rPr>
            </w:pPr>
            <w:r>
              <w:rPr>
                <w:rFonts w:ascii="Arial" w:eastAsia="Times New Roman" w:hAnsi="Arial" w:cs="Arial"/>
              </w:rPr>
              <w:t>Приходи од расходовања средстава</w:t>
            </w:r>
          </w:p>
        </w:tc>
        <w:tc>
          <w:tcPr>
            <w:tcW w:w="78" w:type="pct"/>
            <w:tcBorders>
              <w:top w:val="outset" w:sz="6" w:space="0" w:color="auto"/>
              <w:left w:val="outset" w:sz="6" w:space="0" w:color="auto"/>
              <w:bottom w:val="outset" w:sz="6" w:space="0" w:color="auto"/>
              <w:right w:val="outset" w:sz="6" w:space="0" w:color="auto"/>
            </w:tcBorders>
          </w:tcPr>
          <w:p w:rsidR="009E60DE" w:rsidRPr="00DC38BE" w:rsidRDefault="009E60DE"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E60DE" w:rsidRPr="00DC38BE" w:rsidRDefault="009E60DE" w:rsidP="000B41D8">
            <w:pPr>
              <w:spacing w:before="100" w:beforeAutospacing="1" w:after="100" w:afterAutospacing="1" w:line="240" w:lineRule="auto"/>
              <w:ind w:right="57"/>
              <w:jc w:val="right"/>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vAlign w:val="bottom"/>
          </w:tcPr>
          <w:p w:rsidR="009E60DE" w:rsidRPr="00DC38BE" w:rsidRDefault="009E60DE"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9E60DE" w:rsidRPr="001645EC" w:rsidRDefault="001645EC"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w:t>
            </w:r>
          </w:p>
        </w:tc>
      </w:tr>
      <w:tr w:rsidR="009E60DE" w:rsidRPr="00DC38BE" w:rsidTr="009E60DE">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E60DE" w:rsidRPr="001645EC" w:rsidRDefault="001645EC" w:rsidP="000B41D8">
            <w:pPr>
              <w:spacing w:before="100" w:beforeAutospacing="1" w:after="100" w:afterAutospacing="1" w:line="240" w:lineRule="auto"/>
              <w:rPr>
                <w:rFonts w:ascii="Arial" w:eastAsia="Times New Roman" w:hAnsi="Arial" w:cs="Arial"/>
              </w:rPr>
            </w:pPr>
            <w:r>
              <w:rPr>
                <w:rFonts w:ascii="Arial" w:eastAsia="Times New Roman" w:hAnsi="Arial" w:cs="Arial"/>
              </w:rPr>
              <w:t>Приходи по основу укидања резервисања за отпремнине</w:t>
            </w:r>
          </w:p>
        </w:tc>
        <w:tc>
          <w:tcPr>
            <w:tcW w:w="78" w:type="pct"/>
            <w:tcBorders>
              <w:top w:val="outset" w:sz="6" w:space="0" w:color="auto"/>
              <w:left w:val="outset" w:sz="6" w:space="0" w:color="auto"/>
              <w:bottom w:val="outset" w:sz="6" w:space="0" w:color="auto"/>
              <w:right w:val="outset" w:sz="6" w:space="0" w:color="auto"/>
            </w:tcBorders>
          </w:tcPr>
          <w:p w:rsidR="009E60DE" w:rsidRPr="00DC38BE" w:rsidRDefault="009E60DE"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E60DE" w:rsidRPr="00DC38BE" w:rsidRDefault="00046A11"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352</w:t>
            </w:r>
          </w:p>
        </w:tc>
        <w:tc>
          <w:tcPr>
            <w:tcW w:w="77" w:type="pct"/>
            <w:tcBorders>
              <w:top w:val="outset" w:sz="6" w:space="0" w:color="auto"/>
              <w:left w:val="outset" w:sz="6" w:space="0" w:color="auto"/>
              <w:bottom w:val="outset" w:sz="6" w:space="0" w:color="auto"/>
              <w:right w:val="outset" w:sz="6" w:space="0" w:color="auto"/>
            </w:tcBorders>
            <w:vAlign w:val="bottom"/>
          </w:tcPr>
          <w:p w:rsidR="009E60DE" w:rsidRPr="00DC38BE" w:rsidRDefault="009E60DE"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9E60DE" w:rsidRPr="001645EC" w:rsidRDefault="001645EC"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599</w:t>
            </w:r>
          </w:p>
        </w:tc>
      </w:tr>
      <w:tr w:rsidR="000B41D8" w:rsidRPr="00DC38BE" w:rsidTr="009E60DE">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0B41D8" w:rsidRPr="001645EC" w:rsidRDefault="002C3333" w:rsidP="000B41D8">
            <w:pPr>
              <w:spacing w:before="100" w:beforeAutospacing="1" w:after="100" w:afterAutospacing="1" w:line="240" w:lineRule="auto"/>
              <w:rPr>
                <w:rFonts w:ascii="Arial" w:eastAsia="Times New Roman" w:hAnsi="Arial" w:cs="Arial"/>
              </w:rPr>
            </w:pPr>
            <w:r>
              <w:rPr>
                <w:rFonts w:ascii="Arial" w:eastAsia="Times New Roman" w:hAnsi="Arial" w:cs="Arial"/>
              </w:rPr>
              <w:t>Остали</w:t>
            </w:r>
            <w:r w:rsidR="00870B35">
              <w:rPr>
                <w:rFonts w:ascii="Arial" w:eastAsia="Times New Roman" w:hAnsi="Arial" w:cs="Arial"/>
              </w:rPr>
              <w:t xml:space="preserve"> </w:t>
            </w:r>
            <w:r>
              <w:rPr>
                <w:rFonts w:ascii="Arial" w:eastAsia="Times New Roman" w:hAnsi="Arial" w:cs="Arial"/>
              </w:rPr>
              <w:t>непоменути</w:t>
            </w:r>
            <w:r w:rsidR="00870B35">
              <w:rPr>
                <w:rFonts w:ascii="Arial" w:eastAsia="Times New Roman" w:hAnsi="Arial" w:cs="Arial"/>
              </w:rPr>
              <w:t xml:space="preserve"> </w:t>
            </w:r>
            <w:r>
              <w:rPr>
                <w:rFonts w:ascii="Arial" w:eastAsia="Times New Roman" w:hAnsi="Arial" w:cs="Arial"/>
              </w:rPr>
              <w:t>приходи</w:t>
            </w:r>
          </w:p>
        </w:tc>
        <w:tc>
          <w:tcPr>
            <w:tcW w:w="78" w:type="pct"/>
            <w:tcBorders>
              <w:top w:val="outset" w:sz="6" w:space="0" w:color="auto"/>
              <w:left w:val="outset" w:sz="6" w:space="0" w:color="auto"/>
              <w:bottom w:val="outset" w:sz="6" w:space="0" w:color="auto"/>
              <w:right w:val="outset" w:sz="6" w:space="0" w:color="auto"/>
            </w:tcBorders>
            <w:hideMark/>
          </w:tcPr>
          <w:p w:rsidR="000B41D8" w:rsidRPr="00DC38BE" w:rsidRDefault="000B41D8"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0B41D8" w:rsidRPr="00DC38BE" w:rsidRDefault="00046A11"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162</w:t>
            </w:r>
          </w:p>
        </w:tc>
        <w:tc>
          <w:tcPr>
            <w:tcW w:w="77" w:type="pct"/>
            <w:tcBorders>
              <w:top w:val="outset" w:sz="6" w:space="0" w:color="auto"/>
              <w:left w:val="outset" w:sz="6" w:space="0" w:color="auto"/>
              <w:bottom w:val="outset" w:sz="6" w:space="0" w:color="auto"/>
              <w:right w:val="outset" w:sz="6" w:space="0" w:color="auto"/>
            </w:tcBorders>
            <w:vAlign w:val="bottom"/>
          </w:tcPr>
          <w:p w:rsidR="000B41D8" w:rsidRPr="00DC38BE" w:rsidRDefault="000B41D8"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0B41D8" w:rsidRPr="001645EC" w:rsidRDefault="001645EC"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223</w:t>
            </w:r>
          </w:p>
        </w:tc>
      </w:tr>
      <w:tr w:rsidR="00046A11" w:rsidRPr="00DC38BE" w:rsidTr="009E60DE">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046A11" w:rsidRPr="00046A11" w:rsidRDefault="00046A11" w:rsidP="000B41D8">
            <w:pPr>
              <w:spacing w:before="100" w:beforeAutospacing="1" w:after="100" w:afterAutospacing="1" w:line="240" w:lineRule="auto"/>
              <w:rPr>
                <w:rFonts w:ascii="Arial" w:eastAsia="Times New Roman" w:hAnsi="Arial" w:cs="Arial"/>
              </w:rPr>
            </w:pPr>
            <w:r>
              <w:rPr>
                <w:rFonts w:ascii="Arial" w:eastAsia="Times New Roman" w:hAnsi="Arial" w:cs="Arial"/>
              </w:rPr>
              <w:t>Приходи по основу наплаћених отписаних потраживања</w:t>
            </w:r>
          </w:p>
        </w:tc>
        <w:tc>
          <w:tcPr>
            <w:tcW w:w="78" w:type="pct"/>
            <w:tcBorders>
              <w:top w:val="outset" w:sz="6" w:space="0" w:color="auto"/>
              <w:left w:val="outset" w:sz="6" w:space="0" w:color="auto"/>
              <w:bottom w:val="outset" w:sz="6" w:space="0" w:color="auto"/>
              <w:right w:val="outset" w:sz="6" w:space="0" w:color="auto"/>
            </w:tcBorders>
            <w:hideMark/>
          </w:tcPr>
          <w:p w:rsidR="00046A11" w:rsidRPr="00DC38BE" w:rsidRDefault="00046A11"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046A11" w:rsidRPr="00046A11" w:rsidRDefault="00046A11"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9</w:t>
            </w:r>
          </w:p>
        </w:tc>
        <w:tc>
          <w:tcPr>
            <w:tcW w:w="77" w:type="pct"/>
            <w:tcBorders>
              <w:top w:val="outset" w:sz="6" w:space="0" w:color="auto"/>
              <w:left w:val="outset" w:sz="6" w:space="0" w:color="auto"/>
              <w:bottom w:val="outset" w:sz="6" w:space="0" w:color="auto"/>
              <w:right w:val="outset" w:sz="6" w:space="0" w:color="auto"/>
            </w:tcBorders>
            <w:vAlign w:val="bottom"/>
          </w:tcPr>
          <w:p w:rsidR="00046A11" w:rsidRPr="00DC38BE" w:rsidRDefault="00046A11"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046A11" w:rsidRDefault="00046A11" w:rsidP="000B41D8">
            <w:pPr>
              <w:spacing w:before="100" w:beforeAutospacing="1" w:after="100" w:afterAutospacing="1" w:line="240" w:lineRule="auto"/>
              <w:ind w:right="57"/>
              <w:jc w:val="right"/>
              <w:rPr>
                <w:rFonts w:ascii="Arial" w:eastAsia="Times New Roman" w:hAnsi="Arial" w:cs="Arial"/>
              </w:rPr>
            </w:pPr>
          </w:p>
        </w:tc>
      </w:tr>
      <w:tr w:rsidR="00046A11" w:rsidRPr="00DC38BE" w:rsidTr="009E60DE">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046A11" w:rsidRDefault="00046A11" w:rsidP="000B41D8">
            <w:pPr>
              <w:spacing w:before="100" w:beforeAutospacing="1" w:after="100" w:afterAutospacing="1" w:line="240" w:lineRule="auto"/>
              <w:rPr>
                <w:rFonts w:ascii="Arial" w:eastAsia="Times New Roman" w:hAnsi="Arial" w:cs="Arial"/>
              </w:rPr>
            </w:pPr>
            <w:r>
              <w:rPr>
                <w:rFonts w:ascii="Arial" w:eastAsia="Times New Roman" w:hAnsi="Arial" w:cs="Arial"/>
              </w:rPr>
              <w:t>Приходи по основу отписаних осталих обавеа</w:t>
            </w:r>
          </w:p>
        </w:tc>
        <w:tc>
          <w:tcPr>
            <w:tcW w:w="78" w:type="pct"/>
            <w:tcBorders>
              <w:top w:val="outset" w:sz="6" w:space="0" w:color="auto"/>
              <w:left w:val="outset" w:sz="6" w:space="0" w:color="auto"/>
              <w:bottom w:val="outset" w:sz="6" w:space="0" w:color="auto"/>
              <w:right w:val="outset" w:sz="6" w:space="0" w:color="auto"/>
            </w:tcBorders>
            <w:hideMark/>
          </w:tcPr>
          <w:p w:rsidR="00046A11" w:rsidRPr="00DC38BE" w:rsidRDefault="00046A11"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046A11" w:rsidRDefault="00046A11"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2</w:t>
            </w:r>
          </w:p>
        </w:tc>
        <w:tc>
          <w:tcPr>
            <w:tcW w:w="77" w:type="pct"/>
            <w:tcBorders>
              <w:top w:val="outset" w:sz="6" w:space="0" w:color="auto"/>
              <w:left w:val="outset" w:sz="6" w:space="0" w:color="auto"/>
              <w:bottom w:val="outset" w:sz="6" w:space="0" w:color="auto"/>
              <w:right w:val="outset" w:sz="6" w:space="0" w:color="auto"/>
            </w:tcBorders>
            <w:vAlign w:val="bottom"/>
          </w:tcPr>
          <w:p w:rsidR="00046A11" w:rsidRPr="00DC38BE" w:rsidRDefault="00046A11"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046A11" w:rsidRDefault="00046A11" w:rsidP="000B41D8">
            <w:pPr>
              <w:spacing w:before="100" w:beforeAutospacing="1" w:after="100" w:afterAutospacing="1" w:line="240" w:lineRule="auto"/>
              <w:ind w:right="57"/>
              <w:jc w:val="right"/>
              <w:rPr>
                <w:rFonts w:ascii="Arial" w:eastAsia="Times New Roman" w:hAnsi="Arial" w:cs="Arial"/>
              </w:rPr>
            </w:pPr>
          </w:p>
        </w:tc>
      </w:tr>
      <w:tr w:rsidR="000B41D8" w:rsidRPr="00DC38BE" w:rsidTr="009E60DE">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0B41D8" w:rsidRPr="00DC38BE" w:rsidRDefault="002C3333" w:rsidP="000B41D8">
            <w:pPr>
              <w:spacing w:before="100" w:beforeAutospacing="1" w:after="100" w:afterAutospacing="1" w:line="240" w:lineRule="auto"/>
              <w:rPr>
                <w:rFonts w:ascii="Arial" w:eastAsia="Times New Roman" w:hAnsi="Arial" w:cs="Arial"/>
                <w:b/>
                <w:bCs/>
              </w:rPr>
            </w:pPr>
            <w:r>
              <w:rPr>
                <w:rFonts w:ascii="Arial" w:eastAsia="Times New Roman" w:hAnsi="Arial" w:cs="Arial"/>
                <w:b/>
                <w:bCs/>
              </w:rPr>
              <w:t>Укупно</w:t>
            </w:r>
          </w:p>
        </w:tc>
        <w:tc>
          <w:tcPr>
            <w:tcW w:w="78" w:type="pct"/>
            <w:tcBorders>
              <w:top w:val="outset" w:sz="6" w:space="0" w:color="auto"/>
              <w:left w:val="outset" w:sz="6" w:space="0" w:color="auto"/>
              <w:bottom w:val="outset" w:sz="6" w:space="0" w:color="auto"/>
              <w:right w:val="outset" w:sz="6" w:space="0" w:color="auto"/>
            </w:tcBorders>
            <w:hideMark/>
          </w:tcPr>
          <w:p w:rsidR="000B41D8" w:rsidRPr="00DC38BE" w:rsidRDefault="000B41D8" w:rsidP="009564D6">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0B41D8" w:rsidRPr="00046A11" w:rsidRDefault="00046A11" w:rsidP="000B41D8">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1.148</w:t>
            </w:r>
          </w:p>
        </w:tc>
        <w:tc>
          <w:tcPr>
            <w:tcW w:w="77" w:type="pct"/>
            <w:tcBorders>
              <w:top w:val="outset" w:sz="6" w:space="0" w:color="auto"/>
              <w:left w:val="outset" w:sz="6" w:space="0" w:color="auto"/>
              <w:bottom w:val="outset" w:sz="6" w:space="0" w:color="auto"/>
              <w:right w:val="outset" w:sz="6" w:space="0" w:color="auto"/>
            </w:tcBorders>
            <w:vAlign w:val="bottom"/>
          </w:tcPr>
          <w:p w:rsidR="000B41D8" w:rsidRPr="00DC38BE" w:rsidRDefault="000B41D8" w:rsidP="000B41D8">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tcPr>
          <w:p w:rsidR="000B41D8" w:rsidRPr="001645EC" w:rsidRDefault="001645EC" w:rsidP="000B41D8">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1.925</w:t>
            </w:r>
          </w:p>
        </w:tc>
      </w:tr>
    </w:tbl>
    <w:p w:rsidR="00E97951" w:rsidRPr="00450658" w:rsidRDefault="00E97951" w:rsidP="00450658">
      <w:pPr>
        <w:spacing w:after="0" w:line="240" w:lineRule="auto"/>
        <w:rPr>
          <w:rFonts w:ascii="Arial" w:eastAsia="Times New Roman" w:hAnsi="Arial" w:cs="Arial"/>
        </w:rPr>
      </w:pPr>
      <w:bookmarkStart w:id="67" w:name="str_79"/>
      <w:bookmarkEnd w:id="67"/>
    </w:p>
    <w:p w:rsidR="00FE51E0" w:rsidRPr="00D830FE" w:rsidRDefault="00FE51E0" w:rsidP="00450658">
      <w:pPr>
        <w:spacing w:after="0" w:line="240" w:lineRule="auto"/>
        <w:rPr>
          <w:rFonts w:ascii="Arial" w:eastAsia="Times New Roman" w:hAnsi="Arial" w:cs="Arial"/>
        </w:rPr>
      </w:pPr>
    </w:p>
    <w:p w:rsidR="009564D6" w:rsidRPr="000B41D8" w:rsidRDefault="002C3333" w:rsidP="00CB1168">
      <w:pPr>
        <w:pStyle w:val="ListParagraph"/>
        <w:numPr>
          <w:ilvl w:val="0"/>
          <w:numId w:val="1"/>
        </w:numPr>
        <w:spacing w:after="0" w:line="240" w:lineRule="auto"/>
        <w:ind w:left="567" w:hanging="567"/>
        <w:jc w:val="both"/>
        <w:rPr>
          <w:rFonts w:ascii="Arial" w:eastAsia="Times New Roman" w:hAnsi="Arial" w:cs="Arial"/>
          <w:b/>
        </w:rPr>
      </w:pPr>
      <w:r>
        <w:rPr>
          <w:rFonts w:ascii="Arial" w:eastAsia="Times New Roman" w:hAnsi="Arial" w:cs="Arial"/>
          <w:b/>
        </w:rPr>
        <w:t>ОСТАЛИ</w:t>
      </w:r>
      <w:r w:rsidR="00E564DE">
        <w:rPr>
          <w:rFonts w:ascii="Arial" w:eastAsia="Times New Roman" w:hAnsi="Arial" w:cs="Arial"/>
          <w:b/>
        </w:rPr>
        <w:t xml:space="preserve"> </w:t>
      </w:r>
      <w:r>
        <w:rPr>
          <w:rFonts w:ascii="Arial" w:eastAsia="Times New Roman" w:hAnsi="Arial" w:cs="Arial"/>
          <w:b/>
        </w:rPr>
        <w:t>РАСХОДИ</w:t>
      </w:r>
    </w:p>
    <w:p w:rsidR="009564D6" w:rsidRPr="000B41D8" w:rsidRDefault="002C3333" w:rsidP="000B41D8">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6"/>
        <w:gridCol w:w="142"/>
        <w:gridCol w:w="1277"/>
        <w:gridCol w:w="141"/>
        <w:gridCol w:w="1306"/>
      </w:tblGrid>
      <w:tr w:rsidR="00DC38BE" w:rsidRPr="00DC38BE" w:rsidTr="000B41D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0B41D8">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1645EC">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1645EC">
              <w:rPr>
                <w:rFonts w:ascii="Arial" w:eastAsia="Times New Roman" w:hAnsi="Arial" w:cs="Arial"/>
                <w:b/>
                <w:bCs/>
              </w:rPr>
              <w:t>8</w:t>
            </w:r>
            <w:r w:rsidR="000B41D8">
              <w:rPr>
                <w:rFonts w:ascii="Arial" w:eastAsia="Times New Roman" w:hAnsi="Arial" w:cs="Arial"/>
                <w:b/>
                <w:bCs/>
              </w:rPr>
              <w:t>.</w:t>
            </w: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0B41D8">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1645EC">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1645EC">
              <w:rPr>
                <w:rFonts w:ascii="Arial" w:eastAsia="Times New Roman" w:hAnsi="Arial" w:cs="Arial"/>
                <w:b/>
                <w:bCs/>
              </w:rPr>
              <w:t>7</w:t>
            </w:r>
            <w:r w:rsidR="000B41D8">
              <w:rPr>
                <w:rFonts w:ascii="Arial" w:eastAsia="Times New Roman" w:hAnsi="Arial" w:cs="Arial"/>
                <w:b/>
                <w:bCs/>
              </w:rPr>
              <w:t>.</w:t>
            </w:r>
          </w:p>
        </w:tc>
      </w:tr>
      <w:tr w:rsidR="00DC38BE" w:rsidRPr="00DC38BE" w:rsidTr="001645EC">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1645EC" w:rsidRDefault="002C3333" w:rsidP="001645EC">
            <w:pPr>
              <w:spacing w:before="100" w:beforeAutospacing="1" w:after="100" w:afterAutospacing="1" w:line="240" w:lineRule="auto"/>
              <w:rPr>
                <w:rFonts w:ascii="Arial" w:eastAsia="Times New Roman" w:hAnsi="Arial" w:cs="Arial"/>
              </w:rPr>
            </w:pPr>
            <w:r>
              <w:rPr>
                <w:rFonts w:ascii="Arial" w:eastAsia="Times New Roman" w:hAnsi="Arial" w:cs="Arial"/>
              </w:rPr>
              <w:t>Губици</w:t>
            </w:r>
            <w:r w:rsidR="00870B35">
              <w:rPr>
                <w:rFonts w:ascii="Arial" w:eastAsia="Times New Roman" w:hAnsi="Arial" w:cs="Arial"/>
              </w:rPr>
              <w:t xml:space="preserve"> </w:t>
            </w:r>
            <w:r w:rsidR="001645EC">
              <w:rPr>
                <w:rFonts w:ascii="Arial" w:eastAsia="Times New Roman" w:hAnsi="Arial" w:cs="Arial"/>
              </w:rPr>
              <w:t>по основу расходовања опреме</w:t>
            </w: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564D6" w:rsidRPr="009B3310" w:rsidRDefault="009B3310"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115</w:t>
            </w:r>
          </w:p>
        </w:tc>
        <w:tc>
          <w:tcPr>
            <w:tcW w:w="77" w:type="pct"/>
            <w:tcBorders>
              <w:top w:val="outset" w:sz="6" w:space="0" w:color="auto"/>
              <w:left w:val="outset" w:sz="6" w:space="0" w:color="auto"/>
              <w:bottom w:val="outset" w:sz="6" w:space="0" w:color="auto"/>
              <w:right w:val="outset" w:sz="6" w:space="0" w:color="auto"/>
            </w:tcBorders>
            <w:vAlign w:val="bottom"/>
          </w:tcPr>
          <w:p w:rsidR="009564D6" w:rsidRPr="00DC38BE" w:rsidRDefault="009564D6"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9564D6" w:rsidRPr="001645EC" w:rsidRDefault="001645EC"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113</w:t>
            </w:r>
          </w:p>
        </w:tc>
      </w:tr>
      <w:tr w:rsidR="000B41D8" w:rsidRPr="00DC38BE" w:rsidTr="000B41D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0B41D8" w:rsidRPr="001645EC" w:rsidRDefault="001645EC" w:rsidP="000B41D8">
            <w:pPr>
              <w:spacing w:before="100" w:beforeAutospacing="1" w:after="100" w:afterAutospacing="1" w:line="240" w:lineRule="auto"/>
              <w:rPr>
                <w:rFonts w:ascii="Arial" w:eastAsia="Times New Roman" w:hAnsi="Arial" w:cs="Arial"/>
              </w:rPr>
            </w:pPr>
            <w:r>
              <w:rPr>
                <w:rFonts w:ascii="Arial" w:eastAsia="Times New Roman" w:hAnsi="Arial" w:cs="Arial"/>
              </w:rPr>
              <w:t>Расходи по основу директног отписа потраживања</w:t>
            </w:r>
          </w:p>
        </w:tc>
        <w:tc>
          <w:tcPr>
            <w:tcW w:w="78" w:type="pct"/>
            <w:tcBorders>
              <w:top w:val="outset" w:sz="6" w:space="0" w:color="auto"/>
              <w:left w:val="outset" w:sz="6" w:space="0" w:color="auto"/>
              <w:bottom w:val="outset" w:sz="6" w:space="0" w:color="auto"/>
              <w:right w:val="outset" w:sz="6" w:space="0" w:color="auto"/>
            </w:tcBorders>
            <w:hideMark/>
          </w:tcPr>
          <w:p w:rsidR="000B41D8" w:rsidRPr="00DC38BE" w:rsidRDefault="000B41D8"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0B41D8" w:rsidRPr="009B3310" w:rsidRDefault="009B3310"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315</w:t>
            </w:r>
          </w:p>
        </w:tc>
        <w:tc>
          <w:tcPr>
            <w:tcW w:w="77" w:type="pct"/>
            <w:tcBorders>
              <w:top w:val="outset" w:sz="6" w:space="0" w:color="auto"/>
              <w:left w:val="outset" w:sz="6" w:space="0" w:color="auto"/>
              <w:bottom w:val="outset" w:sz="6" w:space="0" w:color="auto"/>
              <w:right w:val="outset" w:sz="6" w:space="0" w:color="auto"/>
            </w:tcBorders>
            <w:vAlign w:val="bottom"/>
          </w:tcPr>
          <w:p w:rsidR="000B41D8" w:rsidRPr="00DC38BE" w:rsidRDefault="000B41D8"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0B41D8" w:rsidRPr="001645EC" w:rsidRDefault="001645EC"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409</w:t>
            </w:r>
          </w:p>
        </w:tc>
      </w:tr>
      <w:tr w:rsidR="000B41D8" w:rsidRPr="00DC38BE" w:rsidTr="000B41D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0B41D8" w:rsidRPr="001645EC" w:rsidRDefault="001645EC" w:rsidP="000B41D8">
            <w:pPr>
              <w:spacing w:before="100" w:beforeAutospacing="1" w:after="100" w:afterAutospacing="1" w:line="240" w:lineRule="auto"/>
              <w:rPr>
                <w:rFonts w:ascii="Arial" w:eastAsia="Times New Roman" w:hAnsi="Arial" w:cs="Arial"/>
              </w:rPr>
            </w:pPr>
            <w:r>
              <w:rPr>
                <w:rFonts w:ascii="Arial" w:eastAsia="Times New Roman" w:hAnsi="Arial" w:cs="Arial"/>
              </w:rPr>
              <w:t>Казне за привредне преступе и прекршаје</w:t>
            </w:r>
          </w:p>
        </w:tc>
        <w:tc>
          <w:tcPr>
            <w:tcW w:w="78" w:type="pct"/>
            <w:tcBorders>
              <w:top w:val="outset" w:sz="6" w:space="0" w:color="auto"/>
              <w:left w:val="outset" w:sz="6" w:space="0" w:color="auto"/>
              <w:bottom w:val="outset" w:sz="6" w:space="0" w:color="auto"/>
              <w:right w:val="outset" w:sz="6" w:space="0" w:color="auto"/>
            </w:tcBorders>
            <w:hideMark/>
          </w:tcPr>
          <w:p w:rsidR="000B41D8" w:rsidRPr="00DC38BE" w:rsidRDefault="000B41D8" w:rsidP="009564D6">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0B41D8" w:rsidRPr="00DC38BE" w:rsidRDefault="000B41D8" w:rsidP="000B41D8">
            <w:pPr>
              <w:spacing w:before="100" w:beforeAutospacing="1" w:after="100" w:afterAutospacing="1" w:line="240" w:lineRule="auto"/>
              <w:ind w:right="57"/>
              <w:jc w:val="right"/>
              <w:rPr>
                <w:rFonts w:ascii="Arial" w:eastAsia="Times New Roman" w:hAnsi="Arial" w:cs="Arial"/>
              </w:rPr>
            </w:pPr>
          </w:p>
        </w:tc>
        <w:tc>
          <w:tcPr>
            <w:tcW w:w="77" w:type="pct"/>
            <w:tcBorders>
              <w:top w:val="outset" w:sz="6" w:space="0" w:color="auto"/>
              <w:left w:val="outset" w:sz="6" w:space="0" w:color="auto"/>
              <w:bottom w:val="outset" w:sz="6" w:space="0" w:color="auto"/>
              <w:right w:val="outset" w:sz="6" w:space="0" w:color="auto"/>
            </w:tcBorders>
            <w:vAlign w:val="bottom"/>
          </w:tcPr>
          <w:p w:rsidR="000B41D8" w:rsidRPr="00DC38BE" w:rsidRDefault="000B41D8"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0B41D8" w:rsidRPr="001645EC" w:rsidRDefault="001645EC"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152</w:t>
            </w:r>
          </w:p>
        </w:tc>
      </w:tr>
      <w:tr w:rsidR="000B41D8" w:rsidRPr="00DC38BE" w:rsidTr="000B41D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0B41D8" w:rsidRPr="001645EC" w:rsidRDefault="001645EC" w:rsidP="000B41D8">
            <w:pPr>
              <w:spacing w:before="100" w:beforeAutospacing="1" w:after="100" w:afterAutospacing="1" w:line="240" w:lineRule="auto"/>
              <w:rPr>
                <w:rFonts w:ascii="Arial" w:eastAsia="Times New Roman" w:hAnsi="Arial" w:cs="Arial"/>
              </w:rPr>
            </w:pPr>
            <w:r>
              <w:rPr>
                <w:rFonts w:ascii="Arial" w:eastAsia="Times New Roman" w:hAnsi="Arial" w:cs="Arial"/>
              </w:rPr>
              <w:t>Накнаде штете</w:t>
            </w:r>
          </w:p>
        </w:tc>
        <w:tc>
          <w:tcPr>
            <w:tcW w:w="78" w:type="pct"/>
            <w:tcBorders>
              <w:top w:val="outset" w:sz="6" w:space="0" w:color="auto"/>
              <w:left w:val="outset" w:sz="6" w:space="0" w:color="auto"/>
              <w:bottom w:val="outset" w:sz="6" w:space="0" w:color="auto"/>
              <w:right w:val="outset" w:sz="6" w:space="0" w:color="auto"/>
            </w:tcBorders>
            <w:hideMark/>
          </w:tcPr>
          <w:p w:rsidR="000B41D8" w:rsidRPr="00DC38BE" w:rsidRDefault="000B41D8" w:rsidP="000B41D8">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0B41D8" w:rsidRPr="009B3310" w:rsidRDefault="009B3310"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120</w:t>
            </w:r>
          </w:p>
        </w:tc>
        <w:tc>
          <w:tcPr>
            <w:tcW w:w="77" w:type="pct"/>
            <w:tcBorders>
              <w:top w:val="outset" w:sz="6" w:space="0" w:color="auto"/>
              <w:left w:val="outset" w:sz="6" w:space="0" w:color="auto"/>
              <w:bottom w:val="outset" w:sz="6" w:space="0" w:color="auto"/>
              <w:right w:val="outset" w:sz="6" w:space="0" w:color="auto"/>
            </w:tcBorders>
            <w:vAlign w:val="bottom"/>
          </w:tcPr>
          <w:p w:rsidR="000B41D8" w:rsidRPr="00DC38BE" w:rsidRDefault="000B41D8"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0B41D8" w:rsidRPr="001645EC" w:rsidRDefault="001645EC"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306</w:t>
            </w:r>
          </w:p>
        </w:tc>
      </w:tr>
      <w:tr w:rsidR="000B41D8" w:rsidRPr="00DC38BE" w:rsidTr="000B41D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0B41D8" w:rsidRPr="00DC38BE" w:rsidRDefault="002C3333" w:rsidP="000B41D8">
            <w:pPr>
              <w:spacing w:before="100" w:beforeAutospacing="1" w:after="100" w:afterAutospacing="1" w:line="240" w:lineRule="auto"/>
              <w:rPr>
                <w:rFonts w:ascii="Arial" w:eastAsia="Times New Roman" w:hAnsi="Arial" w:cs="Arial"/>
              </w:rPr>
            </w:pPr>
            <w:r>
              <w:rPr>
                <w:rFonts w:ascii="Arial" w:eastAsia="Times New Roman" w:hAnsi="Arial" w:cs="Arial"/>
              </w:rPr>
              <w:t>Остали</w:t>
            </w:r>
            <w:r w:rsidR="00870B35">
              <w:rPr>
                <w:rFonts w:ascii="Arial" w:eastAsia="Times New Roman" w:hAnsi="Arial" w:cs="Arial"/>
              </w:rPr>
              <w:t xml:space="preserve"> </w:t>
            </w:r>
            <w:r>
              <w:rPr>
                <w:rFonts w:ascii="Arial" w:eastAsia="Times New Roman" w:hAnsi="Arial" w:cs="Arial"/>
              </w:rPr>
              <w:t>непоменути</w:t>
            </w:r>
            <w:r w:rsidR="00870B35">
              <w:rPr>
                <w:rFonts w:ascii="Arial" w:eastAsia="Times New Roman" w:hAnsi="Arial" w:cs="Arial"/>
              </w:rPr>
              <w:t xml:space="preserve"> </w:t>
            </w:r>
            <w:r>
              <w:rPr>
                <w:rFonts w:ascii="Arial" w:eastAsia="Times New Roman" w:hAnsi="Arial" w:cs="Arial"/>
              </w:rPr>
              <w:t>расходи</w:t>
            </w:r>
          </w:p>
        </w:tc>
        <w:tc>
          <w:tcPr>
            <w:tcW w:w="78" w:type="pct"/>
            <w:tcBorders>
              <w:top w:val="outset" w:sz="6" w:space="0" w:color="auto"/>
              <w:left w:val="outset" w:sz="6" w:space="0" w:color="auto"/>
              <w:bottom w:val="outset" w:sz="6" w:space="0" w:color="auto"/>
              <w:right w:val="outset" w:sz="6" w:space="0" w:color="auto"/>
            </w:tcBorders>
            <w:hideMark/>
          </w:tcPr>
          <w:p w:rsidR="000B41D8" w:rsidRPr="00DC38BE" w:rsidRDefault="000B41D8" w:rsidP="000B41D8">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0B41D8" w:rsidRPr="009B3310" w:rsidRDefault="009B3310"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1.064</w:t>
            </w:r>
          </w:p>
        </w:tc>
        <w:tc>
          <w:tcPr>
            <w:tcW w:w="77" w:type="pct"/>
            <w:tcBorders>
              <w:top w:val="outset" w:sz="6" w:space="0" w:color="auto"/>
              <w:left w:val="outset" w:sz="6" w:space="0" w:color="auto"/>
              <w:bottom w:val="outset" w:sz="6" w:space="0" w:color="auto"/>
              <w:right w:val="outset" w:sz="6" w:space="0" w:color="auto"/>
            </w:tcBorders>
            <w:vAlign w:val="bottom"/>
          </w:tcPr>
          <w:p w:rsidR="000B41D8" w:rsidRPr="00DC38BE" w:rsidRDefault="000B41D8" w:rsidP="000B41D8">
            <w:pPr>
              <w:spacing w:before="100" w:beforeAutospacing="1" w:after="100" w:afterAutospacing="1" w:line="240" w:lineRule="auto"/>
              <w:ind w:right="57"/>
              <w:jc w:val="right"/>
              <w:rPr>
                <w:rFonts w:ascii="Arial" w:eastAsia="Times New Roman"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0B41D8" w:rsidRPr="001645EC" w:rsidRDefault="001645EC" w:rsidP="000B41D8">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44</w:t>
            </w:r>
          </w:p>
        </w:tc>
      </w:tr>
      <w:tr w:rsidR="000B41D8" w:rsidRPr="00DC38BE" w:rsidTr="000B41D8">
        <w:trPr>
          <w:trHeight w:val="283"/>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0B41D8" w:rsidRPr="00DC38BE" w:rsidRDefault="002C3333" w:rsidP="000B41D8">
            <w:pPr>
              <w:spacing w:after="0" w:line="240" w:lineRule="auto"/>
              <w:rPr>
                <w:rFonts w:ascii="Arial" w:eastAsia="Times New Roman" w:hAnsi="Arial" w:cs="Arial"/>
                <w:b/>
                <w:bCs/>
              </w:rPr>
            </w:pPr>
            <w:r>
              <w:rPr>
                <w:rFonts w:ascii="Arial" w:eastAsia="Times New Roman" w:hAnsi="Arial" w:cs="Arial"/>
                <w:b/>
                <w:bCs/>
              </w:rPr>
              <w:t>Укупно</w:t>
            </w:r>
          </w:p>
        </w:tc>
        <w:tc>
          <w:tcPr>
            <w:tcW w:w="78" w:type="pct"/>
            <w:tcBorders>
              <w:top w:val="outset" w:sz="6" w:space="0" w:color="auto"/>
              <w:left w:val="outset" w:sz="6" w:space="0" w:color="auto"/>
              <w:bottom w:val="outset" w:sz="6" w:space="0" w:color="auto"/>
              <w:right w:val="outset" w:sz="6" w:space="0" w:color="auto"/>
            </w:tcBorders>
            <w:hideMark/>
          </w:tcPr>
          <w:p w:rsidR="000B41D8" w:rsidRPr="00DC38BE" w:rsidRDefault="000B41D8" w:rsidP="000B41D8">
            <w:pPr>
              <w:spacing w:after="0"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0B41D8" w:rsidRPr="009B3310" w:rsidRDefault="009B3310" w:rsidP="000B41D8">
            <w:pPr>
              <w:spacing w:after="0"/>
              <w:ind w:right="57"/>
              <w:jc w:val="right"/>
              <w:rPr>
                <w:rFonts w:ascii="Arial" w:hAnsi="Arial" w:cs="Arial"/>
                <w:b/>
              </w:rPr>
            </w:pPr>
            <w:r>
              <w:rPr>
                <w:rFonts w:ascii="Arial" w:hAnsi="Arial" w:cs="Arial"/>
                <w:b/>
              </w:rPr>
              <w:t>1.614</w:t>
            </w:r>
          </w:p>
        </w:tc>
        <w:tc>
          <w:tcPr>
            <w:tcW w:w="77" w:type="pct"/>
            <w:tcBorders>
              <w:top w:val="outset" w:sz="6" w:space="0" w:color="auto"/>
              <w:left w:val="outset" w:sz="6" w:space="0" w:color="auto"/>
              <w:bottom w:val="outset" w:sz="6" w:space="0" w:color="auto"/>
              <w:right w:val="outset" w:sz="6" w:space="0" w:color="auto"/>
            </w:tcBorders>
            <w:vAlign w:val="bottom"/>
          </w:tcPr>
          <w:p w:rsidR="000B41D8" w:rsidRPr="00F56364" w:rsidRDefault="000B41D8" w:rsidP="000B41D8">
            <w:pPr>
              <w:spacing w:after="0"/>
              <w:ind w:right="57"/>
              <w:jc w:val="right"/>
              <w:rPr>
                <w:rFonts w:ascii="Arial" w:hAnsi="Arial" w:cs="Arial"/>
              </w:rPr>
            </w:pPr>
          </w:p>
        </w:tc>
        <w:tc>
          <w:tcPr>
            <w:tcW w:w="715" w:type="pct"/>
            <w:tcBorders>
              <w:top w:val="outset" w:sz="6" w:space="0" w:color="auto"/>
              <w:left w:val="outset" w:sz="6" w:space="0" w:color="auto"/>
              <w:bottom w:val="outset" w:sz="6" w:space="0" w:color="auto"/>
              <w:right w:val="outset" w:sz="6" w:space="0" w:color="auto"/>
            </w:tcBorders>
            <w:vAlign w:val="bottom"/>
          </w:tcPr>
          <w:p w:rsidR="000B41D8" w:rsidRPr="001645EC" w:rsidRDefault="001645EC" w:rsidP="000B41D8">
            <w:pPr>
              <w:spacing w:after="0"/>
              <w:ind w:right="57"/>
              <w:jc w:val="right"/>
              <w:rPr>
                <w:rFonts w:ascii="Arial" w:hAnsi="Arial" w:cs="Arial"/>
                <w:b/>
              </w:rPr>
            </w:pPr>
            <w:r>
              <w:rPr>
                <w:rFonts w:ascii="Arial" w:hAnsi="Arial" w:cs="Arial"/>
                <w:b/>
              </w:rPr>
              <w:t>1.024</w:t>
            </w:r>
          </w:p>
        </w:tc>
      </w:tr>
    </w:tbl>
    <w:p w:rsidR="003571E0" w:rsidRDefault="003571E0" w:rsidP="009564D6">
      <w:pPr>
        <w:spacing w:after="0" w:line="240" w:lineRule="auto"/>
        <w:rPr>
          <w:rFonts w:ascii="Arial" w:eastAsia="Times New Roman" w:hAnsi="Arial" w:cs="Arial"/>
        </w:rPr>
      </w:pPr>
      <w:bookmarkStart w:id="68" w:name="str_80"/>
      <w:bookmarkEnd w:id="68"/>
    </w:p>
    <w:p w:rsidR="003571E0" w:rsidRDefault="003571E0" w:rsidP="009564D6">
      <w:pPr>
        <w:spacing w:after="0" w:line="240" w:lineRule="auto"/>
        <w:rPr>
          <w:rFonts w:ascii="Arial" w:eastAsia="Times New Roman" w:hAnsi="Arial" w:cs="Arial"/>
        </w:rPr>
      </w:pPr>
    </w:p>
    <w:p w:rsidR="003571E0" w:rsidRPr="003571E0" w:rsidRDefault="003571E0" w:rsidP="009564D6">
      <w:pPr>
        <w:spacing w:after="0" w:line="240" w:lineRule="auto"/>
        <w:rPr>
          <w:rFonts w:ascii="Arial" w:eastAsia="Times New Roman" w:hAnsi="Arial" w:cs="Arial"/>
        </w:rPr>
      </w:pPr>
    </w:p>
    <w:p w:rsidR="009564D6" w:rsidRPr="000B41D8"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69" w:name="str_81"/>
      <w:bookmarkEnd w:id="69"/>
      <w:r>
        <w:rPr>
          <w:rFonts w:ascii="Arial" w:eastAsia="Times New Roman" w:hAnsi="Arial" w:cs="Arial"/>
          <w:b/>
        </w:rPr>
        <w:t>ПОРЕЗ</w:t>
      </w:r>
      <w:r w:rsidR="00870B35">
        <w:rPr>
          <w:rFonts w:ascii="Arial" w:eastAsia="Times New Roman" w:hAnsi="Arial" w:cs="Arial"/>
          <w:b/>
        </w:rPr>
        <w:t xml:space="preserve"> </w:t>
      </w:r>
      <w:r>
        <w:rPr>
          <w:rFonts w:ascii="Arial" w:eastAsia="Times New Roman" w:hAnsi="Arial" w:cs="Arial"/>
          <w:b/>
        </w:rPr>
        <w:t>НА</w:t>
      </w:r>
      <w:r w:rsidR="00870B35">
        <w:rPr>
          <w:rFonts w:ascii="Arial" w:eastAsia="Times New Roman" w:hAnsi="Arial" w:cs="Arial"/>
          <w:b/>
        </w:rPr>
        <w:t xml:space="preserve"> </w:t>
      </w:r>
      <w:r>
        <w:rPr>
          <w:rFonts w:ascii="Arial" w:eastAsia="Times New Roman" w:hAnsi="Arial" w:cs="Arial"/>
          <w:b/>
        </w:rPr>
        <w:t>ДОБИТАК</w:t>
      </w:r>
    </w:p>
    <w:p w:rsidR="00CE7DA8" w:rsidRDefault="00CE7DA8" w:rsidP="00CE7DA8">
      <w:pPr>
        <w:spacing w:after="0" w:line="240" w:lineRule="auto"/>
        <w:jc w:val="both"/>
        <w:rPr>
          <w:rFonts w:ascii="Arial" w:eastAsia="Times New Roman" w:hAnsi="Arial" w:cs="Arial"/>
          <w:iCs/>
        </w:rPr>
      </w:pPr>
    </w:p>
    <w:p w:rsidR="001645EC" w:rsidRDefault="001645EC" w:rsidP="00CE7DA8">
      <w:pPr>
        <w:spacing w:after="0" w:line="240" w:lineRule="auto"/>
        <w:jc w:val="both"/>
        <w:rPr>
          <w:rFonts w:ascii="Arial" w:eastAsia="Times New Roman" w:hAnsi="Arial" w:cs="Arial"/>
          <w:iCs/>
        </w:rPr>
      </w:pPr>
      <w:r w:rsidRPr="001645EC">
        <w:rPr>
          <w:rFonts w:ascii="Arial" w:eastAsia="Times New Roman" w:hAnsi="Arial" w:cs="Arial"/>
          <w:iCs/>
        </w:rPr>
        <w:t>Усклађивање бруто добитка у текућем билансу успеха са пореским добитком из пореског биланса приказано је у следећој табели:</w:t>
      </w:r>
    </w:p>
    <w:p w:rsidR="00E82EF4" w:rsidRPr="000B41D8" w:rsidRDefault="00E82EF4" w:rsidP="00E82EF4">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2"/>
        <w:gridCol w:w="1277"/>
        <w:gridCol w:w="142"/>
        <w:gridCol w:w="1304"/>
      </w:tblGrid>
      <w:tr w:rsidR="001645EC"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1645EC" w:rsidRPr="00DC38BE" w:rsidRDefault="001645EC" w:rsidP="007827B7">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1645EC" w:rsidRPr="00DC38BE" w:rsidRDefault="001645EC" w:rsidP="007827B7">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1645EC" w:rsidRPr="00DC38BE" w:rsidRDefault="001645EC" w:rsidP="001645EC">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Pr>
                <w:rFonts w:ascii="Arial" w:eastAsia="Times New Roman" w:hAnsi="Arial" w:cs="Arial"/>
                <w:b/>
                <w:bCs/>
              </w:rPr>
              <w:t>8.</w:t>
            </w:r>
          </w:p>
        </w:tc>
        <w:tc>
          <w:tcPr>
            <w:tcW w:w="78" w:type="pct"/>
            <w:tcBorders>
              <w:top w:val="outset" w:sz="6" w:space="0" w:color="auto"/>
              <w:left w:val="outset" w:sz="6" w:space="0" w:color="auto"/>
              <w:bottom w:val="outset" w:sz="6" w:space="0" w:color="auto"/>
              <w:right w:val="outset" w:sz="6" w:space="0" w:color="auto"/>
            </w:tcBorders>
            <w:vAlign w:val="bottom"/>
            <w:hideMark/>
          </w:tcPr>
          <w:p w:rsidR="001645EC" w:rsidRPr="00DC38BE" w:rsidRDefault="001645EC" w:rsidP="007827B7">
            <w:pPr>
              <w:spacing w:before="100" w:beforeAutospacing="1" w:after="100" w:afterAutospacing="1" w:line="240" w:lineRule="auto"/>
              <w:ind w:right="57"/>
              <w:jc w:val="right"/>
              <w:rPr>
                <w:rFonts w:ascii="Arial" w:eastAsia="Times New Roman" w:hAnsi="Arial" w:cs="Arial"/>
                <w:b/>
                <w:bCs/>
              </w:rPr>
            </w:pPr>
          </w:p>
        </w:tc>
        <w:tc>
          <w:tcPr>
            <w:tcW w:w="714" w:type="pct"/>
            <w:tcBorders>
              <w:top w:val="outset" w:sz="6" w:space="0" w:color="auto"/>
              <w:left w:val="outset" w:sz="6" w:space="0" w:color="auto"/>
              <w:bottom w:val="outset" w:sz="6" w:space="0" w:color="auto"/>
              <w:right w:val="outset" w:sz="6" w:space="0" w:color="auto"/>
            </w:tcBorders>
            <w:vAlign w:val="bottom"/>
            <w:hideMark/>
          </w:tcPr>
          <w:p w:rsidR="001645EC" w:rsidRPr="00DC38BE" w:rsidRDefault="001645EC" w:rsidP="001645EC">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Pr>
                <w:rFonts w:ascii="Arial" w:eastAsia="Times New Roman" w:hAnsi="Arial" w:cs="Arial"/>
                <w:b/>
                <w:bCs/>
              </w:rPr>
              <w:t>7.</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Добит пословне године</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1645EC">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870B35" w:rsidRDefault="00914587" w:rsidP="001645E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1</w:t>
            </w:r>
            <w:r w:rsidR="00870B35">
              <w:rPr>
                <w:rFonts w:ascii="Arial" w:eastAsia="Times New Roman" w:hAnsi="Arial" w:cs="Arial"/>
                <w:sz w:val="20"/>
                <w:szCs w:val="20"/>
              </w:rPr>
              <w:t>5.433</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1645EC">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5.507</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914587" w:rsidRDefault="00914587" w:rsidP="00FE51E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Исправке вредности појединачних потраживања од лица коме се истовремено дугује,</w:t>
            </w:r>
            <w:r w:rsidR="00CD2F65">
              <w:rPr>
                <w:rFonts w:ascii="Arial" w:eastAsia="Times New Roman" w:hAnsi="Arial" w:cs="Arial"/>
                <w:sz w:val="20"/>
                <w:szCs w:val="20"/>
              </w:rPr>
              <w:t xml:space="preserve"> </w:t>
            </w:r>
            <w:r>
              <w:rPr>
                <w:rFonts w:ascii="Arial" w:eastAsia="Times New Roman" w:hAnsi="Arial" w:cs="Arial"/>
                <w:sz w:val="20"/>
                <w:szCs w:val="20"/>
              </w:rPr>
              <w:t>до износа обавезе према том лицу</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1645EC">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Default="00914587" w:rsidP="001645E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33</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1645EC">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Default="00914587" w:rsidP="00F24C6C">
            <w:pPr>
              <w:spacing w:before="100" w:beforeAutospacing="1" w:after="100" w:afterAutospacing="1" w:line="240" w:lineRule="auto"/>
              <w:ind w:right="57"/>
              <w:jc w:val="right"/>
              <w:rPr>
                <w:rFonts w:ascii="Arial" w:eastAsia="Times New Roman" w:hAnsi="Arial" w:cs="Arial"/>
                <w:sz w:val="20"/>
                <w:szCs w:val="20"/>
              </w:rPr>
            </w:pP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Default="00914587" w:rsidP="00FE51E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Камате због </w:t>
            </w:r>
            <w:r w:rsidR="00CD2F65">
              <w:rPr>
                <w:rFonts w:ascii="Arial" w:eastAsia="Times New Roman" w:hAnsi="Arial" w:cs="Arial"/>
                <w:sz w:val="20"/>
                <w:szCs w:val="20"/>
              </w:rPr>
              <w:t>неблаговремено плаћених пореза , доприноса и других јавних дажбина</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1645EC">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Default="00CD2F65" w:rsidP="001645E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2</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1645EC">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Default="00914587" w:rsidP="00F24C6C">
            <w:pPr>
              <w:spacing w:before="100" w:beforeAutospacing="1" w:after="100" w:afterAutospacing="1" w:line="240" w:lineRule="auto"/>
              <w:ind w:right="57"/>
              <w:jc w:val="right"/>
              <w:rPr>
                <w:rFonts w:ascii="Arial" w:eastAsia="Times New Roman" w:hAnsi="Arial" w:cs="Arial"/>
                <w:sz w:val="20"/>
                <w:szCs w:val="20"/>
              </w:rPr>
            </w:pP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Новчане казне, уговорене казне и пенали</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1645EC">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1645EC">
            <w:pPr>
              <w:spacing w:before="100" w:beforeAutospacing="1" w:after="100" w:afterAutospacing="1" w:line="240" w:lineRule="auto"/>
              <w:ind w:right="57"/>
              <w:jc w:val="right"/>
              <w:rPr>
                <w:rFonts w:ascii="Arial" w:eastAsia="Times New Roman" w:hAnsi="Arial" w:cs="Arial"/>
                <w:sz w:val="20"/>
                <w:szCs w:val="20"/>
              </w:rPr>
            </w:pP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1645EC">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152</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lastRenderedPageBreak/>
              <w:t>Трошкови који нису настали и сврху обављања делатности</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1645EC">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CD2F65" w:rsidP="001645E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8</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1645EC">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28</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Примања запосленог из чл.9 став2. Закона, обрачуната, а неисплаћена у пореском периоду</w:t>
            </w:r>
          </w:p>
        </w:tc>
        <w:tc>
          <w:tcPr>
            <w:tcW w:w="78" w:type="pct"/>
            <w:tcBorders>
              <w:top w:val="outset" w:sz="6" w:space="0" w:color="auto"/>
              <w:left w:val="outset" w:sz="6" w:space="0" w:color="auto"/>
              <w:bottom w:val="outset" w:sz="6" w:space="0" w:color="auto"/>
              <w:right w:val="outset" w:sz="6" w:space="0" w:color="auto"/>
            </w:tcBorders>
            <w:hideMark/>
          </w:tcPr>
          <w:p w:rsidR="00914587" w:rsidRPr="00DC38BE" w:rsidRDefault="00914587" w:rsidP="001645EC">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CD2F65" w:rsidP="001645E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54</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1645EC">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43</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Примања запосленог из члана 9.став 2. Закона,обрачуната у претходном пореском периоду, а исплаћена у пореском периоду за који се подноси порески биланс</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CD2F65" w:rsidP="007827B7">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42</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44</w:t>
            </w:r>
          </w:p>
        </w:tc>
      </w:tr>
      <w:tr w:rsidR="00CD2F65"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CD2F65" w:rsidRPr="00CD2F65" w:rsidRDefault="00CD2F65" w:rsidP="00FE51E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Отпремнине и новчане накнаде по основу престанка радног односа које су обрачунате у претходном а исплаћене у пореском периоду за који се подноси порески биланс</w:t>
            </w:r>
          </w:p>
        </w:tc>
        <w:tc>
          <w:tcPr>
            <w:tcW w:w="78" w:type="pct"/>
            <w:tcBorders>
              <w:top w:val="outset" w:sz="6" w:space="0" w:color="auto"/>
              <w:left w:val="outset" w:sz="6" w:space="0" w:color="auto"/>
              <w:bottom w:val="outset" w:sz="6" w:space="0" w:color="auto"/>
              <w:right w:val="outset" w:sz="6" w:space="0" w:color="auto"/>
            </w:tcBorders>
          </w:tcPr>
          <w:p w:rsidR="00CD2F65" w:rsidRPr="00DC38BE" w:rsidRDefault="00CD2F65" w:rsidP="007827B7">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CD2F65" w:rsidRDefault="00CD2F65" w:rsidP="007827B7">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393</w:t>
            </w:r>
          </w:p>
        </w:tc>
        <w:tc>
          <w:tcPr>
            <w:tcW w:w="78" w:type="pct"/>
            <w:tcBorders>
              <w:top w:val="outset" w:sz="6" w:space="0" w:color="auto"/>
              <w:left w:val="outset" w:sz="6" w:space="0" w:color="auto"/>
              <w:bottom w:val="outset" w:sz="6" w:space="0" w:color="auto"/>
              <w:right w:val="outset" w:sz="6" w:space="0" w:color="auto"/>
            </w:tcBorders>
            <w:vAlign w:val="bottom"/>
          </w:tcPr>
          <w:p w:rsidR="00CD2F65" w:rsidRPr="00FE51E0" w:rsidRDefault="00CD2F65" w:rsidP="007827B7">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CD2F65" w:rsidRDefault="00CD2F65" w:rsidP="00F24C6C">
            <w:pPr>
              <w:spacing w:before="100" w:beforeAutospacing="1" w:after="100" w:afterAutospacing="1" w:line="240" w:lineRule="auto"/>
              <w:ind w:right="57"/>
              <w:jc w:val="right"/>
              <w:rPr>
                <w:rFonts w:ascii="Arial" w:eastAsia="Times New Roman" w:hAnsi="Arial" w:cs="Arial"/>
                <w:sz w:val="20"/>
                <w:szCs w:val="20"/>
              </w:rPr>
            </w:pP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Укупан износ амортизације обрачунат у финансијским извештајима</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CD2F65" w:rsidP="007827B7">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3.956</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3.372</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Укупан износ амортизације обрачунат за пореске сврхе</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CD2F65" w:rsidP="007827B7">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4.790</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3.401</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 xml:space="preserve">Расход по основу исправке вредности појединачних потраживања ако од рока за њихову наплату није прошло најмање 60 дана, као и отпис вредности појединачних потраживања извршен без претходно испуњених услова из чл.16 </w:t>
            </w:r>
            <w:r w:rsidR="00CD2F65">
              <w:rPr>
                <w:rFonts w:ascii="Arial" w:eastAsia="Times New Roman" w:hAnsi="Arial" w:cs="Arial"/>
                <w:sz w:val="20"/>
                <w:szCs w:val="20"/>
              </w:rPr>
              <w:t xml:space="preserve">, односно члана 22а </w:t>
            </w:r>
            <w:r w:rsidRPr="00FE51E0">
              <w:rPr>
                <w:rFonts w:ascii="Arial" w:eastAsia="Times New Roman" w:hAnsi="Arial" w:cs="Arial"/>
                <w:sz w:val="20"/>
                <w:szCs w:val="20"/>
              </w:rPr>
              <w:t>Закона</w:t>
            </w:r>
          </w:p>
        </w:tc>
        <w:tc>
          <w:tcPr>
            <w:tcW w:w="78" w:type="pct"/>
            <w:tcBorders>
              <w:top w:val="outset" w:sz="6" w:space="0" w:color="auto"/>
              <w:left w:val="outset" w:sz="6" w:space="0" w:color="auto"/>
              <w:bottom w:val="outset" w:sz="6" w:space="0" w:color="auto"/>
              <w:right w:val="outset" w:sz="6" w:space="0" w:color="auto"/>
            </w:tcBorders>
            <w:hideMark/>
          </w:tcPr>
          <w:p w:rsidR="00914587" w:rsidRPr="00DC38BE" w:rsidRDefault="00914587" w:rsidP="007827B7">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EB57E2" w:rsidP="007827B7">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315</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408</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Расход по основу исправке вредности појединачних потраживањакоји није био признату пореском периоду у којем је исказан,али се признаје накнадно у складу са чланом 16.став 11. Закона</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7827B7">
            <w:pPr>
              <w:spacing w:before="100" w:beforeAutospacing="1" w:after="100" w:afterAutospacing="1" w:line="240" w:lineRule="auto"/>
              <w:ind w:right="57"/>
              <w:jc w:val="right"/>
              <w:rPr>
                <w:rFonts w:ascii="Arial" w:eastAsia="Times New Roman" w:hAnsi="Arial" w:cs="Arial"/>
                <w:sz w:val="20"/>
                <w:szCs w:val="20"/>
              </w:rPr>
            </w:pP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655</w:t>
            </w:r>
          </w:p>
        </w:tc>
      </w:tr>
      <w:tr w:rsidR="00EB57E2"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EB57E2" w:rsidRPr="00EB57E2" w:rsidRDefault="00EB57E2" w:rsidP="00EB57E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Порези, доприноси, таксе и друге јавне дажбине које не зависе од резултата пословања и нису плаћене у пореском периоду, а по основу којих је у пословним књигама обвезика исказан расход</w:t>
            </w:r>
          </w:p>
        </w:tc>
        <w:tc>
          <w:tcPr>
            <w:tcW w:w="78" w:type="pct"/>
            <w:tcBorders>
              <w:top w:val="outset" w:sz="6" w:space="0" w:color="auto"/>
              <w:left w:val="outset" w:sz="6" w:space="0" w:color="auto"/>
              <w:bottom w:val="outset" w:sz="6" w:space="0" w:color="auto"/>
              <w:right w:val="outset" w:sz="6" w:space="0" w:color="auto"/>
            </w:tcBorders>
          </w:tcPr>
          <w:p w:rsidR="00EB57E2" w:rsidRPr="00DC38BE" w:rsidRDefault="00EB57E2" w:rsidP="007827B7">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EB57E2" w:rsidRPr="00870B35" w:rsidRDefault="00870B35" w:rsidP="007827B7">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149</w:t>
            </w:r>
          </w:p>
        </w:tc>
        <w:tc>
          <w:tcPr>
            <w:tcW w:w="78" w:type="pct"/>
            <w:tcBorders>
              <w:top w:val="outset" w:sz="6" w:space="0" w:color="auto"/>
              <w:left w:val="outset" w:sz="6" w:space="0" w:color="auto"/>
              <w:bottom w:val="outset" w:sz="6" w:space="0" w:color="auto"/>
              <w:right w:val="outset" w:sz="6" w:space="0" w:color="auto"/>
            </w:tcBorders>
            <w:vAlign w:val="bottom"/>
          </w:tcPr>
          <w:p w:rsidR="00EB57E2" w:rsidRPr="00FE51E0" w:rsidRDefault="00EB57E2" w:rsidP="007827B7">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EB57E2" w:rsidRDefault="00EB57E2" w:rsidP="00F24C6C">
            <w:pPr>
              <w:spacing w:before="100" w:beforeAutospacing="1" w:after="100" w:afterAutospacing="1" w:line="240" w:lineRule="auto"/>
              <w:ind w:right="57"/>
              <w:jc w:val="right"/>
              <w:rPr>
                <w:rFonts w:ascii="Arial" w:eastAsia="Times New Roman" w:hAnsi="Arial" w:cs="Arial"/>
                <w:sz w:val="20"/>
                <w:szCs w:val="20"/>
              </w:rPr>
            </w:pP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Дугорочна резервисања која се не признају у пореском билансу</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EB57E2" w:rsidP="007827B7">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1.213</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919</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Дугорочна резервисања у износу који је искоришћен у пореском периоду</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EB57E2" w:rsidP="007827B7">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388</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182</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sz w:val="20"/>
                <w:szCs w:val="20"/>
              </w:rPr>
            </w:pPr>
            <w:r w:rsidRPr="00FE51E0">
              <w:rPr>
                <w:rFonts w:ascii="Arial" w:eastAsia="Times New Roman" w:hAnsi="Arial" w:cs="Arial"/>
                <w:sz w:val="20"/>
                <w:szCs w:val="20"/>
              </w:rPr>
              <w:t>Исправке вредности појединачних потраживања које су биле признате на терет расхода, а за које у пореском периоду у коме се врши отпис, нису испуњени услови из члана 16.Закона</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EB57E2" w:rsidP="007827B7">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938</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sz w:val="20"/>
                <w:szCs w:val="20"/>
              </w:rPr>
            </w:pPr>
            <w:r>
              <w:rPr>
                <w:rFonts w:ascii="Arial" w:eastAsia="Times New Roman" w:hAnsi="Arial" w:cs="Arial"/>
                <w:sz w:val="20"/>
                <w:szCs w:val="20"/>
              </w:rPr>
              <w:t>2.707</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FE51E0">
            <w:pPr>
              <w:spacing w:before="100" w:beforeAutospacing="1" w:after="100" w:afterAutospacing="1" w:line="240" w:lineRule="auto"/>
              <w:rPr>
                <w:rFonts w:ascii="Arial" w:eastAsia="Times New Roman" w:hAnsi="Arial" w:cs="Arial"/>
                <w:bCs/>
                <w:sz w:val="20"/>
                <w:szCs w:val="20"/>
              </w:rPr>
            </w:pPr>
            <w:r w:rsidRPr="00FE51E0">
              <w:rPr>
                <w:rFonts w:ascii="Arial" w:eastAsia="Times New Roman" w:hAnsi="Arial" w:cs="Arial"/>
                <w:bCs/>
                <w:sz w:val="20"/>
                <w:szCs w:val="20"/>
              </w:rPr>
              <w:t>Приходи по основу неискоришћених дугорочних резервисања која нису била призната као расход у пореском периоду у коме су извршена</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EB57E2" w:rsidP="007827B7">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352</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b/>
                <w:bCs/>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599</w:t>
            </w:r>
          </w:p>
        </w:tc>
      </w:tr>
      <w:tr w:rsidR="00870B35"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870B35" w:rsidRPr="00870B35" w:rsidRDefault="00870B35" w:rsidP="00FE51E0">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Износ губитка из пореског биланса из претходних година, до висине добити </w:t>
            </w:r>
          </w:p>
        </w:tc>
        <w:tc>
          <w:tcPr>
            <w:tcW w:w="78" w:type="pct"/>
            <w:tcBorders>
              <w:top w:val="outset" w:sz="6" w:space="0" w:color="auto"/>
              <w:left w:val="outset" w:sz="6" w:space="0" w:color="auto"/>
              <w:bottom w:val="outset" w:sz="6" w:space="0" w:color="auto"/>
              <w:right w:val="outset" w:sz="6" w:space="0" w:color="auto"/>
            </w:tcBorders>
          </w:tcPr>
          <w:p w:rsidR="00870B35" w:rsidRPr="00DC38BE" w:rsidRDefault="00870B35" w:rsidP="007827B7">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870B35" w:rsidRPr="00870B35" w:rsidRDefault="00870B35" w:rsidP="007827B7">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2.850</w:t>
            </w:r>
          </w:p>
        </w:tc>
        <w:tc>
          <w:tcPr>
            <w:tcW w:w="78" w:type="pct"/>
            <w:tcBorders>
              <w:top w:val="outset" w:sz="6" w:space="0" w:color="auto"/>
              <w:left w:val="outset" w:sz="6" w:space="0" w:color="auto"/>
              <w:bottom w:val="outset" w:sz="6" w:space="0" w:color="auto"/>
              <w:right w:val="outset" w:sz="6" w:space="0" w:color="auto"/>
            </w:tcBorders>
            <w:vAlign w:val="bottom"/>
          </w:tcPr>
          <w:p w:rsidR="00870B35" w:rsidRPr="00FE51E0" w:rsidRDefault="00870B35" w:rsidP="007827B7">
            <w:pPr>
              <w:spacing w:before="100" w:beforeAutospacing="1" w:after="100" w:afterAutospacing="1" w:line="240" w:lineRule="auto"/>
              <w:ind w:right="57"/>
              <w:jc w:val="right"/>
              <w:rPr>
                <w:rFonts w:ascii="Arial" w:eastAsia="Times New Roman" w:hAnsi="Arial" w:cs="Arial"/>
                <w:b/>
                <w:bCs/>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870B35" w:rsidRDefault="00870B35" w:rsidP="00F24C6C">
            <w:pPr>
              <w:spacing w:before="100" w:beforeAutospacing="1" w:after="100" w:afterAutospacing="1" w:line="240" w:lineRule="auto"/>
              <w:ind w:right="57"/>
              <w:jc w:val="right"/>
              <w:rPr>
                <w:rFonts w:ascii="Arial" w:eastAsia="Times New Roman" w:hAnsi="Arial" w:cs="Arial"/>
                <w:b/>
                <w:bCs/>
                <w:sz w:val="20"/>
                <w:szCs w:val="20"/>
              </w:rPr>
            </w:pP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rPr>
                <w:rFonts w:ascii="Arial" w:eastAsia="Times New Roman" w:hAnsi="Arial" w:cs="Arial"/>
                <w:bCs/>
                <w:sz w:val="20"/>
                <w:szCs w:val="20"/>
              </w:rPr>
            </w:pPr>
            <w:r w:rsidRPr="00FE51E0">
              <w:rPr>
                <w:rFonts w:ascii="Arial" w:eastAsia="Times New Roman" w:hAnsi="Arial" w:cs="Arial"/>
                <w:bCs/>
                <w:sz w:val="20"/>
                <w:szCs w:val="20"/>
              </w:rPr>
              <w:t>Пореска основица – опорезива добит</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870B35" w:rsidRDefault="00EB57E2" w:rsidP="007827B7">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1</w:t>
            </w:r>
            <w:r w:rsidR="00870B35">
              <w:rPr>
                <w:rFonts w:ascii="Arial" w:eastAsia="Times New Roman" w:hAnsi="Arial" w:cs="Arial"/>
                <w:b/>
                <w:bCs/>
                <w:sz w:val="20"/>
                <w:szCs w:val="20"/>
              </w:rPr>
              <w:t>3.286</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b/>
                <w:bCs/>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8.255</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rPr>
                <w:rFonts w:ascii="Arial" w:eastAsia="Times New Roman" w:hAnsi="Arial" w:cs="Arial"/>
                <w:bCs/>
                <w:sz w:val="20"/>
                <w:szCs w:val="20"/>
              </w:rPr>
            </w:pPr>
            <w:r w:rsidRPr="00FE51E0">
              <w:rPr>
                <w:rFonts w:ascii="Arial" w:eastAsia="Times New Roman" w:hAnsi="Arial" w:cs="Arial"/>
                <w:bCs/>
                <w:sz w:val="20"/>
                <w:szCs w:val="20"/>
              </w:rPr>
              <w:t>Текућа пореска стопа</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EB57E2" w:rsidP="007827B7">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15%</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b/>
                <w:bCs/>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15%</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rPr>
                <w:rFonts w:ascii="Arial" w:eastAsia="Times New Roman" w:hAnsi="Arial" w:cs="Arial"/>
                <w:bCs/>
                <w:sz w:val="20"/>
                <w:szCs w:val="20"/>
              </w:rPr>
            </w:pPr>
            <w:r w:rsidRPr="00FE51E0">
              <w:rPr>
                <w:rFonts w:ascii="Arial" w:eastAsia="Times New Roman" w:hAnsi="Arial" w:cs="Arial"/>
                <w:bCs/>
                <w:sz w:val="20"/>
                <w:szCs w:val="20"/>
              </w:rPr>
              <w:t>Текући порез на добит</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870B35" w:rsidRDefault="00870B35" w:rsidP="007827B7">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1.993</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b/>
                <w:bCs/>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1.238</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rPr>
                <w:rFonts w:ascii="Arial" w:eastAsia="Times New Roman" w:hAnsi="Arial" w:cs="Arial"/>
                <w:bCs/>
                <w:sz w:val="20"/>
                <w:szCs w:val="20"/>
              </w:rPr>
            </w:pPr>
            <w:r w:rsidRPr="00FE51E0">
              <w:rPr>
                <w:rFonts w:ascii="Arial" w:eastAsia="Times New Roman" w:hAnsi="Arial" w:cs="Arial"/>
                <w:bCs/>
                <w:sz w:val="20"/>
                <w:szCs w:val="20"/>
              </w:rPr>
              <w:t>Пореска ослобођења по пореском кредиту</w:t>
            </w:r>
          </w:p>
        </w:tc>
        <w:tc>
          <w:tcPr>
            <w:tcW w:w="78" w:type="pct"/>
            <w:tcBorders>
              <w:top w:val="outset" w:sz="6" w:space="0" w:color="auto"/>
              <w:left w:val="outset" w:sz="6" w:space="0" w:color="auto"/>
              <w:bottom w:val="outset" w:sz="6" w:space="0" w:color="auto"/>
              <w:right w:val="outset" w:sz="6" w:space="0" w:color="auto"/>
            </w:tcBorders>
          </w:tcPr>
          <w:p w:rsidR="00914587" w:rsidRPr="00DC38BE" w:rsidRDefault="00914587" w:rsidP="007827B7">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9B3310" w:rsidRDefault="00EB57E2" w:rsidP="007827B7">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908</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b/>
                <w:bCs/>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867</w:t>
            </w:r>
          </w:p>
        </w:tc>
      </w:tr>
      <w:tr w:rsidR="00914587" w:rsidRPr="00DC38BE" w:rsidTr="00870B35">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14587" w:rsidRPr="00FE51E0" w:rsidRDefault="00914587" w:rsidP="007827B7">
            <w:pPr>
              <w:spacing w:before="100" w:beforeAutospacing="1" w:after="100" w:afterAutospacing="1" w:line="240" w:lineRule="auto"/>
              <w:rPr>
                <w:rFonts w:ascii="Arial" w:eastAsia="Times New Roman" w:hAnsi="Arial" w:cs="Arial"/>
                <w:b/>
                <w:bCs/>
                <w:sz w:val="20"/>
                <w:szCs w:val="20"/>
              </w:rPr>
            </w:pPr>
            <w:r w:rsidRPr="00FE51E0">
              <w:rPr>
                <w:rFonts w:ascii="Arial" w:eastAsia="Times New Roman" w:hAnsi="Arial" w:cs="Arial"/>
                <w:b/>
                <w:bCs/>
                <w:sz w:val="20"/>
                <w:szCs w:val="20"/>
              </w:rPr>
              <w:t>Текући порез на добит</w:t>
            </w:r>
          </w:p>
        </w:tc>
        <w:tc>
          <w:tcPr>
            <w:tcW w:w="78" w:type="pct"/>
            <w:tcBorders>
              <w:top w:val="outset" w:sz="6" w:space="0" w:color="auto"/>
              <w:left w:val="outset" w:sz="6" w:space="0" w:color="auto"/>
              <w:bottom w:val="outset" w:sz="6" w:space="0" w:color="auto"/>
              <w:right w:val="outset" w:sz="6" w:space="0" w:color="auto"/>
            </w:tcBorders>
            <w:hideMark/>
          </w:tcPr>
          <w:p w:rsidR="00914587" w:rsidRPr="00DC38BE" w:rsidRDefault="00914587" w:rsidP="007827B7">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914587" w:rsidRPr="00870B35" w:rsidRDefault="00EB57E2" w:rsidP="007827B7">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1.</w:t>
            </w:r>
            <w:r w:rsidR="00870B35">
              <w:rPr>
                <w:rFonts w:ascii="Arial" w:eastAsia="Times New Roman" w:hAnsi="Arial" w:cs="Arial"/>
                <w:b/>
                <w:bCs/>
                <w:sz w:val="20"/>
                <w:szCs w:val="20"/>
              </w:rPr>
              <w:t>085</w:t>
            </w:r>
          </w:p>
        </w:tc>
        <w:tc>
          <w:tcPr>
            <w:tcW w:w="78" w:type="pct"/>
            <w:tcBorders>
              <w:top w:val="outset" w:sz="6" w:space="0" w:color="auto"/>
              <w:left w:val="outset" w:sz="6" w:space="0" w:color="auto"/>
              <w:bottom w:val="outset" w:sz="6" w:space="0" w:color="auto"/>
              <w:right w:val="outset" w:sz="6" w:space="0" w:color="auto"/>
            </w:tcBorders>
            <w:vAlign w:val="bottom"/>
          </w:tcPr>
          <w:p w:rsidR="00914587" w:rsidRPr="00FE51E0" w:rsidRDefault="00914587" w:rsidP="007827B7">
            <w:pPr>
              <w:spacing w:before="100" w:beforeAutospacing="1" w:after="100" w:afterAutospacing="1" w:line="240" w:lineRule="auto"/>
              <w:ind w:right="57"/>
              <w:jc w:val="right"/>
              <w:rPr>
                <w:rFonts w:ascii="Arial" w:eastAsia="Times New Roman" w:hAnsi="Arial" w:cs="Arial"/>
                <w:b/>
                <w:bCs/>
                <w:sz w:val="20"/>
                <w:szCs w:val="20"/>
              </w:rPr>
            </w:pPr>
          </w:p>
        </w:tc>
        <w:tc>
          <w:tcPr>
            <w:tcW w:w="714" w:type="pct"/>
            <w:tcBorders>
              <w:top w:val="outset" w:sz="6" w:space="0" w:color="auto"/>
              <w:left w:val="outset" w:sz="6" w:space="0" w:color="auto"/>
              <w:bottom w:val="outset" w:sz="6" w:space="0" w:color="auto"/>
              <w:right w:val="outset" w:sz="6" w:space="0" w:color="auto"/>
            </w:tcBorders>
            <w:vAlign w:val="bottom"/>
          </w:tcPr>
          <w:p w:rsidR="00914587" w:rsidRPr="009B3310" w:rsidRDefault="00914587" w:rsidP="00F24C6C">
            <w:pPr>
              <w:spacing w:before="100" w:beforeAutospacing="1" w:after="100" w:afterAutospacing="1" w:line="240" w:lineRule="auto"/>
              <w:ind w:right="57"/>
              <w:jc w:val="right"/>
              <w:rPr>
                <w:rFonts w:ascii="Arial" w:eastAsia="Times New Roman" w:hAnsi="Arial" w:cs="Arial"/>
                <w:b/>
                <w:bCs/>
                <w:sz w:val="20"/>
                <w:szCs w:val="20"/>
              </w:rPr>
            </w:pPr>
            <w:r>
              <w:rPr>
                <w:rFonts w:ascii="Arial" w:eastAsia="Times New Roman" w:hAnsi="Arial" w:cs="Arial"/>
                <w:b/>
                <w:bCs/>
                <w:sz w:val="20"/>
                <w:szCs w:val="20"/>
              </w:rPr>
              <w:t>371</w:t>
            </w:r>
          </w:p>
        </w:tc>
      </w:tr>
    </w:tbl>
    <w:p w:rsidR="007827B7" w:rsidRDefault="00852B85" w:rsidP="00CE7DA8">
      <w:pPr>
        <w:spacing w:after="0" w:line="240" w:lineRule="auto"/>
        <w:jc w:val="both"/>
        <w:rPr>
          <w:rFonts w:ascii="Arial" w:eastAsia="Times New Roman" w:hAnsi="Arial" w:cs="Arial"/>
          <w:iCs/>
        </w:rPr>
      </w:pPr>
      <w:r>
        <w:rPr>
          <w:rFonts w:ascii="Arial" w:eastAsia="Times New Roman" w:hAnsi="Arial" w:cs="Arial"/>
          <w:iCs/>
        </w:rPr>
        <w:t xml:space="preserve"> </w:t>
      </w:r>
    </w:p>
    <w:p w:rsidR="003571E0" w:rsidRDefault="003571E0" w:rsidP="00CE7DA8">
      <w:pPr>
        <w:spacing w:after="0" w:line="240" w:lineRule="auto"/>
        <w:jc w:val="both"/>
        <w:rPr>
          <w:rFonts w:ascii="Arial" w:eastAsia="Times New Roman" w:hAnsi="Arial" w:cs="Arial"/>
          <w:iCs/>
        </w:rPr>
      </w:pPr>
    </w:p>
    <w:p w:rsidR="003571E0" w:rsidRDefault="003571E0" w:rsidP="00CE7DA8">
      <w:pPr>
        <w:spacing w:after="0" w:line="240" w:lineRule="auto"/>
        <w:jc w:val="both"/>
        <w:rPr>
          <w:rFonts w:ascii="Arial" w:eastAsia="Times New Roman" w:hAnsi="Arial" w:cs="Arial"/>
          <w:iCs/>
        </w:rPr>
      </w:pPr>
    </w:p>
    <w:p w:rsidR="003571E0" w:rsidRDefault="003571E0" w:rsidP="00CE7DA8">
      <w:pPr>
        <w:spacing w:after="0" w:line="240" w:lineRule="auto"/>
        <w:jc w:val="both"/>
        <w:rPr>
          <w:rFonts w:ascii="Arial" w:eastAsia="Times New Roman" w:hAnsi="Arial" w:cs="Arial"/>
          <w:iCs/>
        </w:rPr>
      </w:pPr>
    </w:p>
    <w:p w:rsidR="009564D6" w:rsidRPr="00CE7DA8" w:rsidRDefault="002C3333" w:rsidP="00CE7DA8">
      <w:pPr>
        <w:spacing w:after="0" w:line="240" w:lineRule="auto"/>
        <w:jc w:val="both"/>
        <w:rPr>
          <w:rFonts w:ascii="Arial" w:eastAsia="Times New Roman" w:hAnsi="Arial" w:cs="Arial"/>
          <w:iCs/>
        </w:rPr>
      </w:pPr>
      <w:r>
        <w:rPr>
          <w:rFonts w:ascii="Arial" w:eastAsia="Times New Roman" w:hAnsi="Arial" w:cs="Arial"/>
          <w:iCs/>
        </w:rPr>
        <w:t>а</w:t>
      </w:r>
      <w:r w:rsidR="00CE7DA8" w:rsidRPr="00CE7DA8">
        <w:rPr>
          <w:rFonts w:ascii="Arial" w:eastAsia="Times New Roman" w:hAnsi="Arial" w:cs="Arial"/>
          <w:iCs/>
        </w:rPr>
        <w:t xml:space="preserve">) </w:t>
      </w:r>
      <w:r>
        <w:rPr>
          <w:rFonts w:ascii="Arial" w:eastAsia="Times New Roman" w:hAnsi="Arial" w:cs="Arial"/>
          <w:iCs/>
        </w:rPr>
        <w:t>Компоненте</w:t>
      </w:r>
      <w:r w:rsidR="00852B85">
        <w:rPr>
          <w:rFonts w:ascii="Arial" w:eastAsia="Times New Roman" w:hAnsi="Arial" w:cs="Arial"/>
          <w:iCs/>
        </w:rPr>
        <w:t xml:space="preserve"> </w:t>
      </w:r>
      <w:r>
        <w:rPr>
          <w:rFonts w:ascii="Arial" w:eastAsia="Times New Roman" w:hAnsi="Arial" w:cs="Arial"/>
          <w:iCs/>
        </w:rPr>
        <w:t>пореза</w:t>
      </w:r>
      <w:r w:rsidR="00852B85">
        <w:rPr>
          <w:rFonts w:ascii="Arial" w:eastAsia="Times New Roman" w:hAnsi="Arial" w:cs="Arial"/>
          <w:iCs/>
        </w:rPr>
        <w:t xml:space="preserve"> </w:t>
      </w:r>
      <w:r>
        <w:rPr>
          <w:rFonts w:ascii="Arial" w:eastAsia="Times New Roman" w:hAnsi="Arial" w:cs="Arial"/>
          <w:iCs/>
        </w:rPr>
        <w:t>на</w:t>
      </w:r>
      <w:r w:rsidR="00852B85">
        <w:rPr>
          <w:rFonts w:ascii="Arial" w:eastAsia="Times New Roman" w:hAnsi="Arial" w:cs="Arial"/>
          <w:iCs/>
        </w:rPr>
        <w:t xml:space="preserve"> </w:t>
      </w:r>
      <w:r>
        <w:rPr>
          <w:rFonts w:ascii="Arial" w:eastAsia="Times New Roman" w:hAnsi="Arial" w:cs="Arial"/>
          <w:iCs/>
        </w:rPr>
        <w:t>добитак</w:t>
      </w:r>
    </w:p>
    <w:p w:rsidR="00CE7DA8" w:rsidRDefault="00CE7DA8" w:rsidP="00CE7DA8">
      <w:pPr>
        <w:spacing w:after="0" w:line="240" w:lineRule="auto"/>
        <w:rPr>
          <w:rFonts w:ascii="Arial" w:eastAsia="Times New Roman" w:hAnsi="Arial" w:cs="Arial"/>
        </w:rPr>
      </w:pPr>
    </w:p>
    <w:p w:rsidR="009564D6" w:rsidRDefault="002C3333" w:rsidP="00CE7DA8">
      <w:pPr>
        <w:spacing w:after="0" w:line="240" w:lineRule="auto"/>
        <w:rPr>
          <w:rFonts w:ascii="Arial" w:eastAsia="Times New Roman" w:hAnsi="Arial" w:cs="Arial"/>
        </w:rPr>
      </w:pPr>
      <w:r>
        <w:rPr>
          <w:rFonts w:ascii="Arial" w:eastAsia="Times New Roman" w:hAnsi="Arial" w:cs="Arial"/>
        </w:rPr>
        <w:t>Главне</w:t>
      </w:r>
      <w:r w:rsidR="00852B85">
        <w:rPr>
          <w:rFonts w:ascii="Arial" w:eastAsia="Times New Roman" w:hAnsi="Arial" w:cs="Arial"/>
        </w:rPr>
        <w:t xml:space="preserve"> </w:t>
      </w:r>
      <w:r>
        <w:rPr>
          <w:rFonts w:ascii="Arial" w:eastAsia="Times New Roman" w:hAnsi="Arial" w:cs="Arial"/>
        </w:rPr>
        <w:t>компоненте</w:t>
      </w:r>
      <w:r w:rsidR="00852B85">
        <w:rPr>
          <w:rFonts w:ascii="Arial" w:eastAsia="Times New Roman" w:hAnsi="Arial" w:cs="Arial"/>
        </w:rPr>
        <w:t xml:space="preserve"> </w:t>
      </w:r>
      <w:r>
        <w:rPr>
          <w:rFonts w:ascii="Arial" w:eastAsia="Times New Roman" w:hAnsi="Arial" w:cs="Arial"/>
        </w:rPr>
        <w:t>пореског</w:t>
      </w:r>
      <w:r w:rsidR="00852B85">
        <w:rPr>
          <w:rFonts w:ascii="Arial" w:eastAsia="Times New Roman" w:hAnsi="Arial" w:cs="Arial"/>
        </w:rPr>
        <w:t xml:space="preserve"> </w:t>
      </w:r>
      <w:r>
        <w:rPr>
          <w:rFonts w:ascii="Arial" w:eastAsia="Times New Roman" w:hAnsi="Arial" w:cs="Arial"/>
        </w:rPr>
        <w:t>расхода</w:t>
      </w:r>
      <w:r w:rsidR="00852B85">
        <w:rPr>
          <w:rFonts w:ascii="Arial" w:eastAsia="Times New Roman" w:hAnsi="Arial" w:cs="Arial"/>
        </w:rPr>
        <w:t xml:space="preserve"> </w:t>
      </w:r>
      <w:r>
        <w:rPr>
          <w:rFonts w:ascii="Arial" w:eastAsia="Times New Roman" w:hAnsi="Arial" w:cs="Arial"/>
        </w:rPr>
        <w:t>за</w:t>
      </w:r>
      <w:r w:rsidR="009564D6" w:rsidRPr="00DC38BE">
        <w:rPr>
          <w:rFonts w:ascii="Arial" w:eastAsia="Times New Roman" w:hAnsi="Arial" w:cs="Arial"/>
        </w:rPr>
        <w:t xml:space="preserve"> 201</w:t>
      </w:r>
      <w:r w:rsidR="007827B7">
        <w:rPr>
          <w:rFonts w:ascii="Arial" w:eastAsia="Times New Roman" w:hAnsi="Arial" w:cs="Arial"/>
        </w:rPr>
        <w:t>8</w:t>
      </w:r>
      <w:r w:rsidR="009564D6" w:rsidRPr="00DC38BE">
        <w:rPr>
          <w:rFonts w:ascii="Arial" w:eastAsia="Times New Roman" w:hAnsi="Arial" w:cs="Arial"/>
        </w:rPr>
        <w:t xml:space="preserve">. </w:t>
      </w:r>
      <w:r>
        <w:rPr>
          <w:rFonts w:ascii="Arial" w:eastAsia="Times New Roman" w:hAnsi="Arial" w:cs="Arial"/>
        </w:rPr>
        <w:t>и</w:t>
      </w:r>
      <w:r w:rsidR="009564D6" w:rsidRPr="00DC38BE">
        <w:rPr>
          <w:rFonts w:ascii="Arial" w:eastAsia="Times New Roman" w:hAnsi="Arial" w:cs="Arial"/>
        </w:rPr>
        <w:t xml:space="preserve"> 201</w:t>
      </w:r>
      <w:r w:rsidR="007827B7">
        <w:rPr>
          <w:rFonts w:ascii="Arial" w:eastAsia="Times New Roman" w:hAnsi="Arial" w:cs="Arial"/>
        </w:rPr>
        <w:t>7</w:t>
      </w:r>
      <w:r w:rsidR="00CE7DA8">
        <w:rPr>
          <w:rFonts w:ascii="Arial" w:eastAsia="Times New Roman" w:hAnsi="Arial" w:cs="Arial"/>
        </w:rPr>
        <w:t xml:space="preserve">. </w:t>
      </w:r>
      <w:r w:rsidR="00852B85">
        <w:rPr>
          <w:rFonts w:ascii="Arial" w:eastAsia="Times New Roman" w:hAnsi="Arial" w:cs="Arial"/>
        </w:rPr>
        <w:t>Г</w:t>
      </w:r>
      <w:r>
        <w:rPr>
          <w:rFonts w:ascii="Arial" w:eastAsia="Times New Roman" w:hAnsi="Arial" w:cs="Arial"/>
        </w:rPr>
        <w:t>одину</w:t>
      </w:r>
      <w:r w:rsidR="00852B85">
        <w:rPr>
          <w:rFonts w:ascii="Arial" w:eastAsia="Times New Roman" w:hAnsi="Arial" w:cs="Arial"/>
        </w:rPr>
        <w:t xml:space="preserve"> </w:t>
      </w:r>
      <w:r>
        <w:rPr>
          <w:rFonts w:ascii="Arial" w:eastAsia="Times New Roman" w:hAnsi="Arial" w:cs="Arial"/>
        </w:rPr>
        <w:t>су</w:t>
      </w:r>
      <w:r w:rsidR="00852B85">
        <w:rPr>
          <w:rFonts w:ascii="Arial" w:eastAsia="Times New Roman" w:hAnsi="Arial" w:cs="Arial"/>
        </w:rPr>
        <w:t xml:space="preserve"> </w:t>
      </w:r>
      <w:r>
        <w:rPr>
          <w:rFonts w:ascii="Arial" w:eastAsia="Times New Roman" w:hAnsi="Arial" w:cs="Arial"/>
        </w:rPr>
        <w:t>следеће</w:t>
      </w:r>
      <w:r w:rsidR="00CE7DA8">
        <w:rPr>
          <w:rFonts w:ascii="Arial" w:eastAsia="Times New Roman" w:hAnsi="Arial" w:cs="Arial"/>
        </w:rPr>
        <w:t>:</w:t>
      </w:r>
    </w:p>
    <w:p w:rsidR="00CE7DA8" w:rsidRDefault="00CE7DA8" w:rsidP="00CE7DA8">
      <w:pPr>
        <w:spacing w:after="0" w:line="240" w:lineRule="auto"/>
        <w:rPr>
          <w:rFonts w:ascii="Arial" w:eastAsia="Times New Roman" w:hAnsi="Arial" w:cs="Arial"/>
        </w:rPr>
      </w:pPr>
    </w:p>
    <w:p w:rsidR="00CE7DA8" w:rsidRPr="00DC38BE" w:rsidRDefault="002C3333" w:rsidP="00CE7DA8">
      <w:pPr>
        <w:spacing w:after="0" w:line="240" w:lineRule="auto"/>
        <w:jc w:val="right"/>
        <w:rPr>
          <w:rFonts w:ascii="Arial" w:eastAsia="Times New Roman" w:hAnsi="Arial" w:cs="Arial"/>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7"/>
        <w:gridCol w:w="142"/>
        <w:gridCol w:w="1277"/>
        <w:gridCol w:w="142"/>
        <w:gridCol w:w="1304"/>
      </w:tblGrid>
      <w:tr w:rsidR="00DC38BE" w:rsidRPr="00DC38BE" w:rsidTr="00CE7DA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1645EC">
            <w:pPr>
              <w:spacing w:before="100" w:beforeAutospacing="1" w:after="100" w:afterAutospacing="1" w:line="240" w:lineRule="auto"/>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hideMark/>
          </w:tcPr>
          <w:p w:rsidR="009564D6" w:rsidRPr="00DC38BE" w:rsidRDefault="009564D6" w:rsidP="001645EC">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7827B7">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7827B7">
              <w:rPr>
                <w:rFonts w:ascii="Arial" w:eastAsia="Times New Roman" w:hAnsi="Arial" w:cs="Arial"/>
                <w:b/>
                <w:bCs/>
              </w:rPr>
              <w:t>8</w:t>
            </w:r>
            <w:r w:rsidR="00CE7DA8">
              <w:rPr>
                <w:rFonts w:ascii="Arial" w:eastAsia="Times New Roman" w:hAnsi="Arial" w:cs="Arial"/>
                <w:b/>
                <w:bCs/>
              </w:rPr>
              <w:t>.</w:t>
            </w:r>
          </w:p>
        </w:tc>
        <w:tc>
          <w:tcPr>
            <w:tcW w:w="7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1645EC">
            <w:pPr>
              <w:spacing w:before="100" w:beforeAutospacing="1" w:after="100" w:afterAutospacing="1" w:line="240" w:lineRule="auto"/>
              <w:ind w:right="57"/>
              <w:jc w:val="right"/>
              <w:rPr>
                <w:rFonts w:ascii="Arial" w:eastAsia="Times New Roman" w:hAnsi="Arial" w:cs="Arial"/>
                <w:b/>
                <w:bCs/>
              </w:rPr>
            </w:pPr>
          </w:p>
        </w:tc>
        <w:tc>
          <w:tcPr>
            <w:tcW w:w="714"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7827B7">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7827B7">
              <w:rPr>
                <w:rFonts w:ascii="Arial" w:eastAsia="Times New Roman" w:hAnsi="Arial" w:cs="Arial"/>
                <w:b/>
                <w:bCs/>
              </w:rPr>
              <w:t>7</w:t>
            </w:r>
            <w:r w:rsidR="00CE7DA8">
              <w:rPr>
                <w:rFonts w:ascii="Arial" w:eastAsia="Times New Roman" w:hAnsi="Arial" w:cs="Arial"/>
                <w:b/>
                <w:bCs/>
              </w:rPr>
              <w:t>.</w:t>
            </w:r>
          </w:p>
        </w:tc>
      </w:tr>
      <w:tr w:rsidR="00CE7DA8" w:rsidRPr="00DC38BE" w:rsidTr="00CE7DA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CE7DA8" w:rsidRPr="00DC38BE" w:rsidRDefault="002C3333" w:rsidP="001645EC">
            <w:pPr>
              <w:spacing w:before="100" w:beforeAutospacing="1" w:after="100" w:afterAutospacing="1" w:line="240" w:lineRule="auto"/>
              <w:rPr>
                <w:rFonts w:ascii="Arial" w:eastAsia="Times New Roman" w:hAnsi="Arial" w:cs="Arial"/>
              </w:rPr>
            </w:pPr>
            <w:r>
              <w:rPr>
                <w:rFonts w:ascii="Arial" w:eastAsia="Times New Roman" w:hAnsi="Arial" w:cs="Arial"/>
              </w:rPr>
              <w:t>Одложени</w:t>
            </w:r>
            <w:r w:rsidR="00BB51FD">
              <w:rPr>
                <w:rFonts w:ascii="Arial" w:eastAsia="Times New Roman" w:hAnsi="Arial" w:cs="Arial"/>
              </w:rPr>
              <w:t xml:space="preserve"> </w:t>
            </w:r>
            <w:r>
              <w:rPr>
                <w:rFonts w:ascii="Arial" w:eastAsia="Times New Roman" w:hAnsi="Arial" w:cs="Arial"/>
              </w:rPr>
              <w:t>порески</w:t>
            </w:r>
            <w:r w:rsidR="00BB51FD">
              <w:rPr>
                <w:rFonts w:ascii="Arial" w:eastAsia="Times New Roman" w:hAnsi="Arial" w:cs="Arial"/>
              </w:rPr>
              <w:t xml:space="preserve"> </w:t>
            </w:r>
            <w:r>
              <w:rPr>
                <w:rFonts w:ascii="Arial" w:eastAsia="Times New Roman" w:hAnsi="Arial" w:cs="Arial"/>
              </w:rPr>
              <w:t>расходи</w:t>
            </w:r>
            <w:r w:rsidR="00BB51FD">
              <w:rPr>
                <w:rFonts w:ascii="Arial" w:eastAsia="Times New Roman" w:hAnsi="Arial" w:cs="Arial"/>
              </w:rPr>
              <w:t xml:space="preserve"> </w:t>
            </w:r>
            <w:r>
              <w:rPr>
                <w:rFonts w:ascii="Arial" w:eastAsia="Times New Roman" w:hAnsi="Arial" w:cs="Arial"/>
              </w:rPr>
              <w:t>периода</w:t>
            </w:r>
          </w:p>
        </w:tc>
        <w:tc>
          <w:tcPr>
            <w:tcW w:w="78" w:type="pct"/>
            <w:tcBorders>
              <w:top w:val="outset" w:sz="6" w:space="0" w:color="auto"/>
              <w:left w:val="outset" w:sz="6" w:space="0" w:color="auto"/>
              <w:bottom w:val="outset" w:sz="6" w:space="0" w:color="auto"/>
              <w:right w:val="outset" w:sz="6" w:space="0" w:color="auto"/>
            </w:tcBorders>
            <w:hideMark/>
          </w:tcPr>
          <w:p w:rsidR="00CE7DA8" w:rsidRPr="00DC38BE" w:rsidRDefault="00CE7DA8" w:rsidP="001645EC">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CE7DA8" w:rsidRPr="00BB51FD" w:rsidRDefault="00746A4F" w:rsidP="001645EC">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66</w:t>
            </w:r>
            <w:r w:rsidR="00BB51FD">
              <w:rPr>
                <w:rFonts w:ascii="Arial" w:eastAsia="Times New Roman" w:hAnsi="Arial" w:cs="Arial"/>
              </w:rPr>
              <w:t>5</w:t>
            </w:r>
          </w:p>
        </w:tc>
        <w:tc>
          <w:tcPr>
            <w:tcW w:w="78" w:type="pct"/>
            <w:tcBorders>
              <w:top w:val="outset" w:sz="6" w:space="0" w:color="auto"/>
              <w:left w:val="outset" w:sz="6" w:space="0" w:color="auto"/>
              <w:bottom w:val="outset" w:sz="6" w:space="0" w:color="auto"/>
              <w:right w:val="outset" w:sz="6" w:space="0" w:color="auto"/>
            </w:tcBorders>
            <w:vAlign w:val="bottom"/>
          </w:tcPr>
          <w:p w:rsidR="00CE7DA8" w:rsidRPr="00DC38BE" w:rsidRDefault="00CE7DA8" w:rsidP="001645EC">
            <w:pPr>
              <w:spacing w:before="100" w:beforeAutospacing="1" w:after="100" w:afterAutospacing="1" w:line="240" w:lineRule="auto"/>
              <w:ind w:right="57"/>
              <w:jc w:val="right"/>
              <w:rPr>
                <w:rFonts w:ascii="Arial" w:eastAsia="Times New Roman" w:hAnsi="Arial" w:cs="Arial"/>
              </w:rPr>
            </w:pPr>
          </w:p>
        </w:tc>
        <w:tc>
          <w:tcPr>
            <w:tcW w:w="714" w:type="pct"/>
            <w:tcBorders>
              <w:top w:val="outset" w:sz="6" w:space="0" w:color="auto"/>
              <w:left w:val="outset" w:sz="6" w:space="0" w:color="auto"/>
              <w:bottom w:val="outset" w:sz="6" w:space="0" w:color="auto"/>
              <w:right w:val="outset" w:sz="6" w:space="0" w:color="auto"/>
            </w:tcBorders>
            <w:vAlign w:val="bottom"/>
          </w:tcPr>
          <w:p w:rsidR="00CE7DA8" w:rsidRPr="007827B7" w:rsidRDefault="007827B7" w:rsidP="001645EC">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918</w:t>
            </w:r>
          </w:p>
        </w:tc>
      </w:tr>
      <w:tr w:rsidR="00CE7DA8" w:rsidRPr="00DC38BE" w:rsidTr="00CE7DA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CE7DA8" w:rsidRPr="00DC38BE" w:rsidRDefault="002C3333" w:rsidP="001645EC">
            <w:pPr>
              <w:spacing w:before="100" w:beforeAutospacing="1" w:after="100" w:afterAutospacing="1" w:line="240" w:lineRule="auto"/>
              <w:rPr>
                <w:rFonts w:ascii="Arial" w:eastAsia="Times New Roman" w:hAnsi="Arial" w:cs="Arial"/>
              </w:rPr>
            </w:pPr>
            <w:r>
              <w:rPr>
                <w:rFonts w:ascii="Arial" w:eastAsia="Times New Roman" w:hAnsi="Arial" w:cs="Arial"/>
              </w:rPr>
              <w:t>Одложени</w:t>
            </w:r>
            <w:r w:rsidR="00BB51FD">
              <w:rPr>
                <w:rFonts w:ascii="Arial" w:eastAsia="Times New Roman" w:hAnsi="Arial" w:cs="Arial"/>
              </w:rPr>
              <w:t xml:space="preserve"> </w:t>
            </w:r>
            <w:r>
              <w:rPr>
                <w:rFonts w:ascii="Arial" w:eastAsia="Times New Roman" w:hAnsi="Arial" w:cs="Arial"/>
              </w:rPr>
              <w:t>порески</w:t>
            </w:r>
            <w:r w:rsidR="00BB51FD">
              <w:rPr>
                <w:rFonts w:ascii="Arial" w:eastAsia="Times New Roman" w:hAnsi="Arial" w:cs="Arial"/>
              </w:rPr>
              <w:t xml:space="preserve"> </w:t>
            </w:r>
            <w:r>
              <w:rPr>
                <w:rFonts w:ascii="Arial" w:eastAsia="Times New Roman" w:hAnsi="Arial" w:cs="Arial"/>
              </w:rPr>
              <w:t>приходи</w:t>
            </w:r>
            <w:r w:rsidR="00BB51FD">
              <w:rPr>
                <w:rFonts w:ascii="Arial" w:eastAsia="Times New Roman" w:hAnsi="Arial" w:cs="Arial"/>
              </w:rPr>
              <w:t xml:space="preserve"> </w:t>
            </w:r>
            <w:r>
              <w:rPr>
                <w:rFonts w:ascii="Arial" w:eastAsia="Times New Roman" w:hAnsi="Arial" w:cs="Arial"/>
              </w:rPr>
              <w:t>периода</w:t>
            </w:r>
          </w:p>
        </w:tc>
        <w:tc>
          <w:tcPr>
            <w:tcW w:w="78" w:type="pct"/>
            <w:tcBorders>
              <w:top w:val="outset" w:sz="6" w:space="0" w:color="auto"/>
              <w:left w:val="outset" w:sz="6" w:space="0" w:color="auto"/>
              <w:bottom w:val="outset" w:sz="6" w:space="0" w:color="auto"/>
              <w:right w:val="outset" w:sz="6" w:space="0" w:color="auto"/>
            </w:tcBorders>
            <w:hideMark/>
          </w:tcPr>
          <w:p w:rsidR="00CE7DA8" w:rsidRPr="00DC38BE" w:rsidRDefault="00CE7DA8" w:rsidP="001645EC">
            <w:pPr>
              <w:spacing w:before="100" w:beforeAutospacing="1" w:after="100" w:afterAutospacing="1" w:line="240" w:lineRule="auto"/>
              <w:rPr>
                <w:rFonts w:ascii="Arial" w:eastAsia="Times New Roman" w:hAnsi="Arial" w:cs="Arial"/>
              </w:rPr>
            </w:pPr>
          </w:p>
        </w:tc>
        <w:tc>
          <w:tcPr>
            <w:tcW w:w="699" w:type="pct"/>
            <w:tcBorders>
              <w:top w:val="outset" w:sz="6" w:space="0" w:color="auto"/>
              <w:left w:val="outset" w:sz="6" w:space="0" w:color="auto"/>
              <w:bottom w:val="outset" w:sz="6" w:space="0" w:color="auto"/>
              <w:right w:val="outset" w:sz="6" w:space="0" w:color="auto"/>
            </w:tcBorders>
            <w:vAlign w:val="bottom"/>
          </w:tcPr>
          <w:p w:rsidR="00CE7DA8" w:rsidRPr="00DC38BE" w:rsidRDefault="00CE7DA8" w:rsidP="001645EC">
            <w:pPr>
              <w:spacing w:before="100" w:beforeAutospacing="1" w:after="100" w:afterAutospacing="1" w:line="240" w:lineRule="auto"/>
              <w:ind w:right="57"/>
              <w:jc w:val="right"/>
              <w:rPr>
                <w:rFonts w:ascii="Arial" w:eastAsia="Times New Roman" w:hAnsi="Arial" w:cs="Arial"/>
              </w:rPr>
            </w:pPr>
          </w:p>
        </w:tc>
        <w:tc>
          <w:tcPr>
            <w:tcW w:w="78" w:type="pct"/>
            <w:tcBorders>
              <w:top w:val="outset" w:sz="6" w:space="0" w:color="auto"/>
              <w:left w:val="outset" w:sz="6" w:space="0" w:color="auto"/>
              <w:bottom w:val="outset" w:sz="6" w:space="0" w:color="auto"/>
              <w:right w:val="outset" w:sz="6" w:space="0" w:color="auto"/>
            </w:tcBorders>
            <w:vAlign w:val="bottom"/>
          </w:tcPr>
          <w:p w:rsidR="00CE7DA8" w:rsidRPr="00DC38BE" w:rsidRDefault="00CE7DA8" w:rsidP="001645EC">
            <w:pPr>
              <w:spacing w:before="100" w:beforeAutospacing="1" w:after="100" w:afterAutospacing="1" w:line="240" w:lineRule="auto"/>
              <w:ind w:right="57"/>
              <w:jc w:val="right"/>
              <w:rPr>
                <w:rFonts w:ascii="Arial" w:eastAsia="Times New Roman" w:hAnsi="Arial" w:cs="Arial"/>
              </w:rPr>
            </w:pPr>
          </w:p>
        </w:tc>
        <w:tc>
          <w:tcPr>
            <w:tcW w:w="714" w:type="pct"/>
            <w:tcBorders>
              <w:top w:val="outset" w:sz="6" w:space="0" w:color="auto"/>
              <w:left w:val="outset" w:sz="6" w:space="0" w:color="auto"/>
              <w:bottom w:val="outset" w:sz="6" w:space="0" w:color="auto"/>
              <w:right w:val="outset" w:sz="6" w:space="0" w:color="auto"/>
            </w:tcBorders>
            <w:vAlign w:val="bottom"/>
          </w:tcPr>
          <w:p w:rsidR="00CE7DA8" w:rsidRPr="007827B7" w:rsidRDefault="007827B7" w:rsidP="001645EC">
            <w:pPr>
              <w:spacing w:before="100" w:beforeAutospacing="1" w:after="100" w:afterAutospacing="1" w:line="240" w:lineRule="auto"/>
              <w:ind w:right="57"/>
              <w:jc w:val="right"/>
              <w:rPr>
                <w:rFonts w:ascii="Arial" w:eastAsia="Times New Roman" w:hAnsi="Arial" w:cs="Arial"/>
              </w:rPr>
            </w:pPr>
            <w:r>
              <w:rPr>
                <w:rFonts w:ascii="Arial" w:eastAsia="Times New Roman" w:hAnsi="Arial" w:cs="Arial"/>
              </w:rPr>
              <w:t>-</w:t>
            </w:r>
          </w:p>
        </w:tc>
      </w:tr>
      <w:tr w:rsidR="00CE7DA8" w:rsidRPr="00DC38BE" w:rsidTr="00CE7DA8">
        <w:trPr>
          <w:tblCellSpacing w:w="0" w:type="dxa"/>
        </w:trPr>
        <w:tc>
          <w:tcPr>
            <w:tcW w:w="3431" w:type="pct"/>
            <w:tcBorders>
              <w:top w:val="outset" w:sz="6" w:space="0" w:color="auto"/>
              <w:left w:val="outset" w:sz="6" w:space="0" w:color="auto"/>
              <w:bottom w:val="outset" w:sz="6" w:space="0" w:color="auto"/>
              <w:right w:val="outset" w:sz="6" w:space="0" w:color="auto"/>
            </w:tcBorders>
            <w:vAlign w:val="bottom"/>
            <w:hideMark/>
          </w:tcPr>
          <w:p w:rsidR="00CE7DA8" w:rsidRPr="00DC38BE" w:rsidRDefault="002C3333" w:rsidP="001645EC">
            <w:pPr>
              <w:spacing w:before="100" w:beforeAutospacing="1" w:after="100" w:afterAutospacing="1" w:line="240" w:lineRule="auto"/>
              <w:rPr>
                <w:rFonts w:ascii="Arial" w:eastAsia="Times New Roman" w:hAnsi="Arial" w:cs="Arial"/>
                <w:b/>
                <w:bCs/>
              </w:rPr>
            </w:pPr>
            <w:r>
              <w:rPr>
                <w:rFonts w:ascii="Arial" w:eastAsia="Times New Roman" w:hAnsi="Arial" w:cs="Arial"/>
                <w:b/>
                <w:bCs/>
              </w:rPr>
              <w:t>За</w:t>
            </w:r>
            <w:r w:rsidR="00BB51FD">
              <w:rPr>
                <w:rFonts w:ascii="Arial" w:eastAsia="Times New Roman" w:hAnsi="Arial" w:cs="Arial"/>
                <w:b/>
                <w:bCs/>
              </w:rPr>
              <w:t xml:space="preserve"> </w:t>
            </w:r>
            <w:r>
              <w:rPr>
                <w:rFonts w:ascii="Arial" w:eastAsia="Times New Roman" w:hAnsi="Arial" w:cs="Arial"/>
                <w:b/>
                <w:bCs/>
              </w:rPr>
              <w:t>годину</w:t>
            </w:r>
          </w:p>
        </w:tc>
        <w:tc>
          <w:tcPr>
            <w:tcW w:w="78" w:type="pct"/>
            <w:tcBorders>
              <w:top w:val="outset" w:sz="6" w:space="0" w:color="auto"/>
              <w:left w:val="outset" w:sz="6" w:space="0" w:color="auto"/>
              <w:bottom w:val="outset" w:sz="6" w:space="0" w:color="auto"/>
              <w:right w:val="outset" w:sz="6" w:space="0" w:color="auto"/>
            </w:tcBorders>
            <w:hideMark/>
          </w:tcPr>
          <w:p w:rsidR="00CE7DA8" w:rsidRPr="00DC38BE" w:rsidRDefault="00CE7DA8" w:rsidP="001645EC">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tcPr>
          <w:p w:rsidR="00CE7DA8" w:rsidRPr="00BB51FD" w:rsidRDefault="00746A4F" w:rsidP="001645EC">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66</w:t>
            </w:r>
            <w:r w:rsidR="00BB51FD">
              <w:rPr>
                <w:rFonts w:ascii="Arial" w:eastAsia="Times New Roman" w:hAnsi="Arial" w:cs="Arial"/>
                <w:b/>
                <w:bCs/>
              </w:rPr>
              <w:t>5</w:t>
            </w:r>
          </w:p>
        </w:tc>
        <w:tc>
          <w:tcPr>
            <w:tcW w:w="78" w:type="pct"/>
            <w:tcBorders>
              <w:top w:val="outset" w:sz="6" w:space="0" w:color="auto"/>
              <w:left w:val="outset" w:sz="6" w:space="0" w:color="auto"/>
              <w:bottom w:val="outset" w:sz="6" w:space="0" w:color="auto"/>
              <w:right w:val="outset" w:sz="6" w:space="0" w:color="auto"/>
            </w:tcBorders>
            <w:vAlign w:val="bottom"/>
          </w:tcPr>
          <w:p w:rsidR="00CE7DA8" w:rsidRPr="00DC38BE" w:rsidRDefault="00CE7DA8" w:rsidP="001645EC">
            <w:pPr>
              <w:spacing w:before="100" w:beforeAutospacing="1" w:after="100" w:afterAutospacing="1" w:line="240" w:lineRule="auto"/>
              <w:ind w:right="57"/>
              <w:jc w:val="right"/>
              <w:rPr>
                <w:rFonts w:ascii="Arial" w:eastAsia="Times New Roman" w:hAnsi="Arial" w:cs="Arial"/>
                <w:b/>
                <w:bCs/>
              </w:rPr>
            </w:pPr>
          </w:p>
        </w:tc>
        <w:tc>
          <w:tcPr>
            <w:tcW w:w="714" w:type="pct"/>
            <w:tcBorders>
              <w:top w:val="outset" w:sz="6" w:space="0" w:color="auto"/>
              <w:left w:val="outset" w:sz="6" w:space="0" w:color="auto"/>
              <w:bottom w:val="outset" w:sz="6" w:space="0" w:color="auto"/>
              <w:right w:val="outset" w:sz="6" w:space="0" w:color="auto"/>
            </w:tcBorders>
            <w:vAlign w:val="bottom"/>
          </w:tcPr>
          <w:p w:rsidR="00CE7DA8" w:rsidRPr="007827B7" w:rsidRDefault="007827B7" w:rsidP="001645EC">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918</w:t>
            </w:r>
          </w:p>
        </w:tc>
      </w:tr>
    </w:tbl>
    <w:p w:rsidR="00CE7DA8" w:rsidRDefault="00CE7DA8" w:rsidP="00CE7DA8">
      <w:pPr>
        <w:spacing w:after="0" w:line="240" w:lineRule="auto"/>
        <w:rPr>
          <w:rFonts w:ascii="Arial" w:eastAsia="Times New Roman" w:hAnsi="Arial" w:cs="Arial"/>
          <w:iCs/>
        </w:rPr>
      </w:pPr>
    </w:p>
    <w:p w:rsidR="009564D6" w:rsidRPr="00CE7DA8" w:rsidRDefault="002C3333" w:rsidP="00CE7DA8">
      <w:pPr>
        <w:spacing w:after="0" w:line="240" w:lineRule="auto"/>
        <w:jc w:val="both"/>
        <w:rPr>
          <w:rFonts w:ascii="Arial" w:eastAsia="Times New Roman" w:hAnsi="Arial" w:cs="Arial"/>
          <w:iCs/>
        </w:rPr>
      </w:pPr>
      <w:r>
        <w:rPr>
          <w:rFonts w:ascii="Arial" w:eastAsia="Times New Roman" w:hAnsi="Arial" w:cs="Arial"/>
          <w:iCs/>
        </w:rPr>
        <w:lastRenderedPageBreak/>
        <w:t>б</w:t>
      </w:r>
      <w:r w:rsidR="009564D6" w:rsidRPr="00CE7DA8">
        <w:rPr>
          <w:rFonts w:ascii="Arial" w:eastAsia="Times New Roman" w:hAnsi="Arial" w:cs="Arial"/>
          <w:iCs/>
        </w:rPr>
        <w:t xml:space="preserve">) </w:t>
      </w:r>
      <w:r>
        <w:rPr>
          <w:rFonts w:ascii="Arial" w:eastAsia="Times New Roman" w:hAnsi="Arial" w:cs="Arial"/>
          <w:iCs/>
        </w:rPr>
        <w:t>Одложена</w:t>
      </w:r>
      <w:r w:rsidR="00BB51FD">
        <w:rPr>
          <w:rFonts w:ascii="Arial" w:eastAsia="Times New Roman" w:hAnsi="Arial" w:cs="Arial"/>
          <w:iCs/>
        </w:rPr>
        <w:t xml:space="preserve"> </w:t>
      </w:r>
      <w:r>
        <w:rPr>
          <w:rFonts w:ascii="Arial" w:eastAsia="Times New Roman" w:hAnsi="Arial" w:cs="Arial"/>
          <w:iCs/>
        </w:rPr>
        <w:t>пореска</w:t>
      </w:r>
      <w:r w:rsidR="00BB51FD">
        <w:rPr>
          <w:rFonts w:ascii="Arial" w:eastAsia="Times New Roman" w:hAnsi="Arial" w:cs="Arial"/>
          <w:iCs/>
        </w:rPr>
        <w:t xml:space="preserve"> </w:t>
      </w:r>
      <w:r>
        <w:rPr>
          <w:rFonts w:ascii="Arial" w:eastAsia="Times New Roman" w:hAnsi="Arial" w:cs="Arial"/>
          <w:iCs/>
        </w:rPr>
        <w:t>средства</w:t>
      </w:r>
      <w:r w:rsidR="00BB51FD">
        <w:rPr>
          <w:rFonts w:ascii="Arial" w:eastAsia="Times New Roman" w:hAnsi="Arial" w:cs="Arial"/>
          <w:iCs/>
        </w:rPr>
        <w:t xml:space="preserve"> </w:t>
      </w:r>
      <w:r>
        <w:rPr>
          <w:rFonts w:ascii="Arial" w:eastAsia="Times New Roman" w:hAnsi="Arial" w:cs="Arial"/>
          <w:iCs/>
        </w:rPr>
        <w:t>и</w:t>
      </w:r>
      <w:r w:rsidR="00BB51FD">
        <w:rPr>
          <w:rFonts w:ascii="Arial" w:eastAsia="Times New Roman" w:hAnsi="Arial" w:cs="Arial"/>
          <w:iCs/>
        </w:rPr>
        <w:t xml:space="preserve"> </w:t>
      </w:r>
      <w:r>
        <w:rPr>
          <w:rFonts w:ascii="Arial" w:eastAsia="Times New Roman" w:hAnsi="Arial" w:cs="Arial"/>
          <w:iCs/>
        </w:rPr>
        <w:t>обавезе</w:t>
      </w:r>
    </w:p>
    <w:p w:rsidR="00CE7DA8" w:rsidRDefault="00CE7DA8" w:rsidP="00CE7DA8">
      <w:pPr>
        <w:spacing w:after="0" w:line="240" w:lineRule="auto"/>
        <w:rPr>
          <w:rFonts w:ascii="Arial" w:eastAsia="Times New Roman" w:hAnsi="Arial" w:cs="Arial"/>
        </w:rPr>
      </w:pPr>
    </w:p>
    <w:p w:rsidR="00CE7DA8" w:rsidRPr="00CE7DA8" w:rsidRDefault="002C3333" w:rsidP="00CE7DA8">
      <w:pPr>
        <w:spacing w:after="0" w:line="240" w:lineRule="auto"/>
        <w:jc w:val="right"/>
        <w:rPr>
          <w:rFonts w:ascii="Arial" w:eastAsia="Times New Roman" w:hAnsi="Arial" w:cs="Arial"/>
          <w:i/>
        </w:rPr>
      </w:pPr>
      <w:r>
        <w:rPr>
          <w:rFonts w:ascii="Arial" w:eastAsia="Times New Roman" w:hAnsi="Arial" w:cs="Arial"/>
          <w:i/>
        </w:rPr>
        <w:t>УхиљадамаРСД</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408"/>
        <w:gridCol w:w="1277"/>
        <w:gridCol w:w="141"/>
        <w:gridCol w:w="1306"/>
      </w:tblGrid>
      <w:tr w:rsidR="00DC38BE" w:rsidRPr="00DC38BE" w:rsidTr="00CE7DA8">
        <w:trPr>
          <w:tblCellSpacing w:w="0" w:type="dxa"/>
        </w:trPr>
        <w:tc>
          <w:tcPr>
            <w:tcW w:w="3509"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CE7DA8">
            <w:pPr>
              <w:spacing w:before="100" w:beforeAutospacing="1" w:after="100" w:afterAutospacing="1" w:line="240" w:lineRule="auto"/>
              <w:rPr>
                <w:rFonts w:ascii="Arial" w:eastAsia="Times New Roman" w:hAnsi="Arial" w:cs="Arial"/>
                <w:b/>
                <w:bCs/>
              </w:rPr>
            </w:pPr>
          </w:p>
        </w:tc>
        <w:tc>
          <w:tcPr>
            <w:tcW w:w="699"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7827B7">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7827B7">
              <w:rPr>
                <w:rFonts w:ascii="Arial" w:eastAsia="Times New Roman" w:hAnsi="Arial" w:cs="Arial"/>
                <w:b/>
                <w:bCs/>
              </w:rPr>
              <w:t>8</w:t>
            </w:r>
            <w:r w:rsidR="00CE7DA8">
              <w:rPr>
                <w:rFonts w:ascii="Arial" w:eastAsia="Times New Roman" w:hAnsi="Arial" w:cs="Arial"/>
                <w:b/>
                <w:bCs/>
              </w:rPr>
              <w:t>.</w:t>
            </w: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443E8B">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7827B7">
            <w:pPr>
              <w:spacing w:before="100" w:beforeAutospacing="1" w:after="100" w:afterAutospacing="1" w:line="240" w:lineRule="auto"/>
              <w:ind w:right="57"/>
              <w:jc w:val="right"/>
              <w:rPr>
                <w:rFonts w:ascii="Arial" w:eastAsia="Times New Roman" w:hAnsi="Arial" w:cs="Arial"/>
                <w:b/>
                <w:bCs/>
              </w:rPr>
            </w:pPr>
            <w:r w:rsidRPr="00DC38BE">
              <w:rPr>
                <w:rFonts w:ascii="Arial" w:eastAsia="Times New Roman" w:hAnsi="Arial" w:cs="Arial"/>
                <w:b/>
                <w:bCs/>
              </w:rPr>
              <w:t>201</w:t>
            </w:r>
            <w:r w:rsidR="007827B7">
              <w:rPr>
                <w:rFonts w:ascii="Arial" w:eastAsia="Times New Roman" w:hAnsi="Arial" w:cs="Arial"/>
                <w:b/>
                <w:bCs/>
              </w:rPr>
              <w:t>7</w:t>
            </w:r>
            <w:r w:rsidR="00CE7DA8">
              <w:rPr>
                <w:rFonts w:ascii="Arial" w:eastAsia="Times New Roman" w:hAnsi="Arial" w:cs="Arial"/>
                <w:b/>
                <w:bCs/>
              </w:rPr>
              <w:t>.</w:t>
            </w:r>
          </w:p>
        </w:tc>
      </w:tr>
      <w:tr w:rsidR="00CE7DA8" w:rsidRPr="00DC38BE" w:rsidTr="00CE7DA8">
        <w:trPr>
          <w:tblCellSpacing w:w="0" w:type="dxa"/>
        </w:trPr>
        <w:tc>
          <w:tcPr>
            <w:tcW w:w="3509" w:type="pct"/>
            <w:tcBorders>
              <w:top w:val="outset" w:sz="6" w:space="0" w:color="auto"/>
              <w:left w:val="outset" w:sz="6" w:space="0" w:color="auto"/>
              <w:bottom w:val="outset" w:sz="6" w:space="0" w:color="auto"/>
              <w:right w:val="outset" w:sz="6" w:space="0" w:color="auto"/>
            </w:tcBorders>
            <w:vAlign w:val="bottom"/>
            <w:hideMark/>
          </w:tcPr>
          <w:p w:rsidR="00CE7DA8" w:rsidRPr="00DC38BE" w:rsidRDefault="002C3333" w:rsidP="00CE7DA8">
            <w:pPr>
              <w:spacing w:before="100" w:beforeAutospacing="1" w:after="100" w:afterAutospacing="1" w:line="240" w:lineRule="auto"/>
              <w:rPr>
                <w:rFonts w:ascii="Arial" w:eastAsia="Times New Roman" w:hAnsi="Arial" w:cs="Arial"/>
                <w:b/>
                <w:bCs/>
              </w:rPr>
            </w:pPr>
            <w:r>
              <w:rPr>
                <w:rFonts w:ascii="Arial" w:eastAsia="Times New Roman" w:hAnsi="Arial" w:cs="Arial"/>
                <w:b/>
                <w:bCs/>
              </w:rPr>
              <w:t>Стање</w:t>
            </w:r>
            <w:r w:rsidR="00BB51FD">
              <w:rPr>
                <w:rFonts w:ascii="Arial" w:eastAsia="Times New Roman" w:hAnsi="Arial" w:cs="Arial"/>
                <w:b/>
                <w:bCs/>
              </w:rPr>
              <w:t xml:space="preserve"> </w:t>
            </w:r>
            <w:r>
              <w:rPr>
                <w:rFonts w:ascii="Arial" w:eastAsia="Times New Roman" w:hAnsi="Arial" w:cs="Arial"/>
                <w:b/>
                <w:bCs/>
              </w:rPr>
              <w:t>на</w:t>
            </w:r>
            <w:r w:rsidR="00BB51FD">
              <w:rPr>
                <w:rFonts w:ascii="Arial" w:eastAsia="Times New Roman" w:hAnsi="Arial" w:cs="Arial"/>
                <w:b/>
                <w:bCs/>
              </w:rPr>
              <w:t xml:space="preserve"> </w:t>
            </w:r>
            <w:r>
              <w:rPr>
                <w:rFonts w:ascii="Arial" w:eastAsia="Times New Roman" w:hAnsi="Arial" w:cs="Arial"/>
                <w:b/>
                <w:bCs/>
              </w:rPr>
              <w:t>дан</w:t>
            </w:r>
            <w:r w:rsidR="00CE7DA8" w:rsidRPr="00DC38BE">
              <w:rPr>
                <w:rFonts w:ascii="Arial" w:eastAsia="Times New Roman" w:hAnsi="Arial" w:cs="Arial"/>
                <w:b/>
                <w:bCs/>
              </w:rPr>
              <w:t xml:space="preserve"> 31. </w:t>
            </w:r>
            <w:r>
              <w:rPr>
                <w:rFonts w:ascii="Arial" w:eastAsia="Times New Roman" w:hAnsi="Arial" w:cs="Arial"/>
                <w:b/>
                <w:bCs/>
              </w:rPr>
              <w:t>децембра</w:t>
            </w:r>
          </w:p>
        </w:tc>
        <w:tc>
          <w:tcPr>
            <w:tcW w:w="699" w:type="pct"/>
            <w:tcBorders>
              <w:top w:val="outset" w:sz="6" w:space="0" w:color="auto"/>
              <w:left w:val="outset" w:sz="6" w:space="0" w:color="auto"/>
              <w:bottom w:val="outset" w:sz="6" w:space="0" w:color="auto"/>
              <w:right w:val="outset" w:sz="6" w:space="0" w:color="auto"/>
            </w:tcBorders>
            <w:vAlign w:val="bottom"/>
          </w:tcPr>
          <w:p w:rsidR="00CE7DA8" w:rsidRPr="00746A4F" w:rsidRDefault="00746A4F" w:rsidP="00443E8B">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138</w:t>
            </w:r>
          </w:p>
        </w:tc>
        <w:tc>
          <w:tcPr>
            <w:tcW w:w="77" w:type="pct"/>
            <w:tcBorders>
              <w:top w:val="outset" w:sz="6" w:space="0" w:color="auto"/>
              <w:left w:val="outset" w:sz="6" w:space="0" w:color="auto"/>
              <w:bottom w:val="outset" w:sz="6" w:space="0" w:color="auto"/>
              <w:right w:val="outset" w:sz="6" w:space="0" w:color="auto"/>
            </w:tcBorders>
            <w:vAlign w:val="bottom"/>
            <w:hideMark/>
          </w:tcPr>
          <w:p w:rsidR="00CE7DA8" w:rsidRPr="00DC38BE" w:rsidRDefault="00CE7DA8" w:rsidP="00443E8B">
            <w:pPr>
              <w:spacing w:before="100" w:beforeAutospacing="1" w:after="100" w:afterAutospacing="1" w:line="240" w:lineRule="auto"/>
              <w:ind w:right="57"/>
              <w:jc w:val="right"/>
              <w:rPr>
                <w:rFonts w:ascii="Arial" w:eastAsia="Times New Roman" w:hAnsi="Arial" w:cs="Arial"/>
                <w:b/>
                <w:bCs/>
              </w:rPr>
            </w:pPr>
          </w:p>
        </w:tc>
        <w:tc>
          <w:tcPr>
            <w:tcW w:w="715" w:type="pct"/>
            <w:tcBorders>
              <w:top w:val="outset" w:sz="6" w:space="0" w:color="auto"/>
              <w:left w:val="outset" w:sz="6" w:space="0" w:color="auto"/>
              <w:bottom w:val="outset" w:sz="6" w:space="0" w:color="auto"/>
              <w:right w:val="outset" w:sz="6" w:space="0" w:color="auto"/>
            </w:tcBorders>
            <w:vAlign w:val="bottom"/>
          </w:tcPr>
          <w:p w:rsidR="00CE7DA8" w:rsidRPr="007827B7" w:rsidRDefault="007827B7" w:rsidP="007827B7">
            <w:pPr>
              <w:spacing w:before="100" w:beforeAutospacing="1" w:after="100" w:afterAutospacing="1" w:line="240" w:lineRule="auto"/>
              <w:ind w:right="57"/>
              <w:jc w:val="right"/>
              <w:rPr>
                <w:rFonts w:ascii="Arial" w:eastAsia="Times New Roman" w:hAnsi="Arial" w:cs="Arial"/>
                <w:b/>
                <w:bCs/>
              </w:rPr>
            </w:pPr>
            <w:r>
              <w:rPr>
                <w:rFonts w:ascii="Arial" w:eastAsia="Times New Roman" w:hAnsi="Arial" w:cs="Arial"/>
                <w:b/>
                <w:bCs/>
              </w:rPr>
              <w:t>804</w:t>
            </w:r>
          </w:p>
        </w:tc>
      </w:tr>
    </w:tbl>
    <w:p w:rsidR="00106876" w:rsidRDefault="00106876" w:rsidP="00106876">
      <w:pPr>
        <w:spacing w:after="0" w:line="240" w:lineRule="auto"/>
        <w:rPr>
          <w:rFonts w:ascii="Arial" w:eastAsia="Times New Roman" w:hAnsi="Arial" w:cs="Arial"/>
          <w:iCs/>
        </w:rPr>
      </w:pPr>
      <w:bookmarkStart w:id="70" w:name="str_83"/>
      <w:bookmarkEnd w:id="70"/>
    </w:p>
    <w:p w:rsidR="007827B7" w:rsidRDefault="007827B7" w:rsidP="007827B7">
      <w:pPr>
        <w:spacing w:after="0" w:line="240" w:lineRule="auto"/>
        <w:rPr>
          <w:rFonts w:ascii="Arial" w:eastAsia="Times New Roman" w:hAnsi="Arial" w:cs="Arial"/>
          <w:iCs/>
        </w:rPr>
      </w:pPr>
      <w:r w:rsidRPr="007827B7">
        <w:rPr>
          <w:rFonts w:ascii="Arial" w:eastAsia="Times New Roman" w:hAnsi="Arial" w:cs="Arial"/>
          <w:iCs/>
        </w:rPr>
        <w:t>Одложена пореска средства су призната у износу</w:t>
      </w:r>
      <w:r>
        <w:rPr>
          <w:rFonts w:ascii="Arial" w:eastAsia="Times New Roman" w:hAnsi="Arial" w:cs="Arial"/>
          <w:iCs/>
        </w:rPr>
        <w:t xml:space="preserve"> од РСД</w:t>
      </w:r>
      <w:r w:rsidR="00746A4F">
        <w:rPr>
          <w:rFonts w:ascii="Arial" w:eastAsia="Times New Roman" w:hAnsi="Arial" w:cs="Arial"/>
          <w:iCs/>
        </w:rPr>
        <w:t xml:space="preserve"> 138 </w:t>
      </w:r>
      <w:r w:rsidRPr="007827B7">
        <w:rPr>
          <w:rFonts w:ascii="Arial" w:eastAsia="Times New Roman" w:hAnsi="Arial" w:cs="Arial"/>
          <w:iCs/>
        </w:rPr>
        <w:t>хиљаде динара и то по основу:</w:t>
      </w:r>
    </w:p>
    <w:p w:rsidR="007827B7" w:rsidRDefault="007827B7" w:rsidP="007827B7">
      <w:pPr>
        <w:spacing w:after="0" w:line="240" w:lineRule="auto"/>
        <w:rPr>
          <w:rFonts w:ascii="Arial" w:eastAsia="Times New Roman" w:hAnsi="Arial" w:cs="Arial"/>
          <w:iCs/>
        </w:rPr>
      </w:pPr>
    </w:p>
    <w:p w:rsidR="007827B7" w:rsidRPr="003571E0" w:rsidRDefault="003571E0" w:rsidP="007827B7">
      <w:pPr>
        <w:spacing w:after="0" w:line="240" w:lineRule="auto"/>
        <w:rPr>
          <w:rFonts w:ascii="Arial" w:eastAsia="Times New Roman" w:hAnsi="Arial" w:cs="Arial"/>
          <w:iCs/>
        </w:rPr>
      </w:pPr>
      <w:r w:rsidRPr="003571E0">
        <w:rPr>
          <w:rFonts w:ascii="Arial" w:eastAsia="Times New Roman" w:hAnsi="Arial" w:cs="Arial"/>
          <w:iCs/>
        </w:rPr>
        <w:t>•</w:t>
      </w:r>
      <w:r w:rsidR="007827B7" w:rsidRPr="003571E0">
        <w:rPr>
          <w:rFonts w:ascii="Arial" w:eastAsia="Times New Roman" w:hAnsi="Arial" w:cs="Arial"/>
          <w:iCs/>
        </w:rPr>
        <w:t xml:space="preserve">Сталних средства које подлежу амортизацији, када је књиговодствена </w:t>
      </w:r>
      <w:r w:rsidR="00F24C6C" w:rsidRPr="003571E0">
        <w:rPr>
          <w:rFonts w:ascii="Arial" w:eastAsia="Times New Roman" w:hAnsi="Arial" w:cs="Arial"/>
          <w:iCs/>
        </w:rPr>
        <w:t xml:space="preserve">вредност већа </w:t>
      </w:r>
      <w:r w:rsidR="007827B7" w:rsidRPr="003571E0">
        <w:rPr>
          <w:rFonts w:ascii="Arial" w:eastAsia="Times New Roman" w:hAnsi="Arial" w:cs="Arial"/>
          <w:iCs/>
        </w:rPr>
        <w:t xml:space="preserve">од пореске основицеза обрачун амортизације у износу од РСД </w:t>
      </w:r>
      <w:r w:rsidR="00F24C6C" w:rsidRPr="003571E0">
        <w:rPr>
          <w:rFonts w:ascii="Arial" w:eastAsia="Times New Roman" w:hAnsi="Arial" w:cs="Arial"/>
          <w:iCs/>
        </w:rPr>
        <w:t xml:space="preserve">44 </w:t>
      </w:r>
      <w:r>
        <w:rPr>
          <w:rFonts w:ascii="Arial" w:eastAsia="Times New Roman" w:hAnsi="Arial" w:cs="Arial"/>
          <w:iCs/>
        </w:rPr>
        <w:t xml:space="preserve"> хиљаде</w:t>
      </w:r>
      <w:r w:rsidR="00F24C6C" w:rsidRPr="003571E0">
        <w:rPr>
          <w:rFonts w:ascii="Arial" w:eastAsia="Times New Roman" w:hAnsi="Arial" w:cs="Arial"/>
          <w:iCs/>
        </w:rPr>
        <w:t>.</w:t>
      </w:r>
    </w:p>
    <w:p w:rsidR="00901ABB" w:rsidRPr="003571E0" w:rsidRDefault="00901ABB" w:rsidP="007827B7">
      <w:pPr>
        <w:spacing w:after="0" w:line="240" w:lineRule="auto"/>
        <w:rPr>
          <w:rFonts w:ascii="Arial" w:eastAsia="Times New Roman" w:hAnsi="Arial" w:cs="Arial"/>
          <w:iCs/>
        </w:rPr>
      </w:pPr>
    </w:p>
    <w:p w:rsidR="007827B7" w:rsidRPr="003571E0" w:rsidRDefault="007827B7" w:rsidP="007827B7">
      <w:pPr>
        <w:spacing w:after="0" w:line="240" w:lineRule="auto"/>
        <w:rPr>
          <w:rFonts w:ascii="Arial" w:eastAsia="Times New Roman" w:hAnsi="Arial" w:cs="Arial"/>
          <w:iCs/>
        </w:rPr>
      </w:pPr>
    </w:p>
    <w:p w:rsidR="00D830FE" w:rsidRDefault="00901ABB" w:rsidP="007827B7">
      <w:pPr>
        <w:spacing w:after="0" w:line="240" w:lineRule="auto"/>
        <w:rPr>
          <w:rFonts w:ascii="Arial" w:eastAsia="Times New Roman" w:hAnsi="Arial" w:cs="Arial"/>
          <w:iCs/>
        </w:rPr>
      </w:pPr>
      <w:r w:rsidRPr="003571E0">
        <w:rPr>
          <w:rFonts w:ascii="Arial" w:eastAsia="Times New Roman" w:hAnsi="Arial" w:cs="Arial"/>
          <w:iCs/>
        </w:rPr>
        <w:t>•Резервисања за отпремнине</w:t>
      </w:r>
      <w:r w:rsidR="007827B7" w:rsidRPr="003571E0">
        <w:rPr>
          <w:rFonts w:ascii="Arial" w:eastAsia="Times New Roman" w:hAnsi="Arial" w:cs="Arial"/>
          <w:iCs/>
        </w:rPr>
        <w:t>, када рас</w:t>
      </w:r>
      <w:r w:rsidRPr="003571E0">
        <w:rPr>
          <w:rFonts w:ascii="Arial" w:eastAsia="Times New Roman" w:hAnsi="Arial" w:cs="Arial"/>
          <w:iCs/>
        </w:rPr>
        <w:t>х</w:t>
      </w:r>
      <w:r w:rsidR="007827B7" w:rsidRPr="003571E0">
        <w:rPr>
          <w:rFonts w:ascii="Arial" w:eastAsia="Times New Roman" w:hAnsi="Arial" w:cs="Arial"/>
          <w:iCs/>
        </w:rPr>
        <w:t xml:space="preserve">од није признат у периоду у ком је обрачунат, али ће бити признат у будућем </w:t>
      </w:r>
      <w:r w:rsidRPr="003571E0">
        <w:rPr>
          <w:rFonts w:ascii="Arial" w:eastAsia="Times New Roman" w:hAnsi="Arial" w:cs="Arial"/>
          <w:iCs/>
        </w:rPr>
        <w:t xml:space="preserve">периоду у коме ће бити плаћен </w:t>
      </w:r>
      <w:r w:rsidR="007827B7" w:rsidRPr="003571E0">
        <w:rPr>
          <w:rFonts w:ascii="Arial" w:eastAsia="Times New Roman" w:hAnsi="Arial" w:cs="Arial"/>
          <w:iCs/>
        </w:rPr>
        <w:t xml:space="preserve">у износу </w:t>
      </w:r>
      <w:r w:rsidRPr="003571E0">
        <w:rPr>
          <w:rFonts w:ascii="Arial" w:eastAsia="Times New Roman" w:hAnsi="Arial" w:cs="Arial"/>
          <w:iCs/>
        </w:rPr>
        <w:t xml:space="preserve">од РСД </w:t>
      </w:r>
      <w:r w:rsidR="00F24C6C" w:rsidRPr="003571E0">
        <w:rPr>
          <w:rFonts w:ascii="Arial" w:eastAsia="Times New Roman" w:hAnsi="Arial" w:cs="Arial"/>
          <w:iCs/>
        </w:rPr>
        <w:t xml:space="preserve">182 хиљадe </w:t>
      </w:r>
      <w:r w:rsidR="007827B7" w:rsidRPr="003571E0">
        <w:rPr>
          <w:rFonts w:ascii="Arial" w:eastAsia="Times New Roman" w:hAnsi="Arial" w:cs="Arial"/>
          <w:iCs/>
        </w:rPr>
        <w:t>динара.</w:t>
      </w:r>
    </w:p>
    <w:p w:rsidR="007827B7" w:rsidRDefault="007827B7" w:rsidP="00106876">
      <w:pPr>
        <w:spacing w:after="0" w:line="240" w:lineRule="auto"/>
        <w:rPr>
          <w:rFonts w:ascii="Arial" w:eastAsia="Times New Roman" w:hAnsi="Arial" w:cs="Arial"/>
          <w:iCs/>
        </w:rPr>
      </w:pPr>
    </w:p>
    <w:p w:rsidR="007827B7" w:rsidRPr="00D830FE" w:rsidRDefault="007827B7" w:rsidP="00106876">
      <w:pPr>
        <w:spacing w:after="0" w:line="240" w:lineRule="auto"/>
        <w:rPr>
          <w:rFonts w:ascii="Arial" w:eastAsia="Times New Roman" w:hAnsi="Arial" w:cs="Arial"/>
          <w:iCs/>
        </w:rPr>
      </w:pPr>
    </w:p>
    <w:p w:rsidR="002808EF" w:rsidRPr="002808EF" w:rsidRDefault="002808EF" w:rsidP="00CB1168">
      <w:pPr>
        <w:pStyle w:val="ListParagraph"/>
        <w:numPr>
          <w:ilvl w:val="0"/>
          <w:numId w:val="1"/>
        </w:numPr>
        <w:spacing w:after="0" w:line="240" w:lineRule="auto"/>
        <w:ind w:left="567" w:hanging="567"/>
        <w:jc w:val="both"/>
        <w:rPr>
          <w:rFonts w:ascii="Arial" w:eastAsia="Times New Roman" w:hAnsi="Arial" w:cs="Arial"/>
          <w:b/>
          <w:iCs/>
        </w:rPr>
      </w:pPr>
      <w:r>
        <w:rPr>
          <w:rFonts w:ascii="Arial" w:eastAsia="Times New Roman" w:hAnsi="Arial" w:cs="Arial"/>
          <w:b/>
          <w:iCs/>
        </w:rPr>
        <w:t>ПОТЕНЦИЈАЛНЕ ОБАВЕЗЕ</w:t>
      </w:r>
    </w:p>
    <w:p w:rsidR="002808EF" w:rsidRPr="00E43DF3" w:rsidRDefault="002808EF" w:rsidP="002808EF">
      <w:pPr>
        <w:spacing w:after="0" w:line="240" w:lineRule="auto"/>
        <w:jc w:val="both"/>
        <w:rPr>
          <w:rFonts w:ascii="Arial" w:eastAsia="Times New Roman" w:hAnsi="Arial" w:cs="Arial"/>
          <w:iCs/>
        </w:rPr>
      </w:pPr>
    </w:p>
    <w:p w:rsidR="002808EF" w:rsidRPr="00E00A16" w:rsidRDefault="002808EF" w:rsidP="002808EF">
      <w:pPr>
        <w:spacing w:after="0" w:line="240" w:lineRule="auto"/>
        <w:jc w:val="both"/>
        <w:rPr>
          <w:rFonts w:ascii="Arial" w:eastAsia="Times New Roman" w:hAnsi="Arial" w:cs="Arial"/>
          <w:iCs/>
        </w:rPr>
      </w:pPr>
      <w:r w:rsidRPr="003571E0">
        <w:rPr>
          <w:rFonts w:ascii="Arial" w:eastAsia="Times New Roman" w:hAnsi="Arial" w:cs="Arial"/>
          <w:iCs/>
        </w:rPr>
        <w:t>Предузеће није извршило резервисање средстава по основу судских спорова у којима је тужена страна јер процењује да по том основу неће доћи до одлива средстава у наредном перио</w:t>
      </w:r>
      <w:r w:rsidR="00E00A16">
        <w:rPr>
          <w:rFonts w:ascii="Arial" w:eastAsia="Times New Roman" w:hAnsi="Arial" w:cs="Arial"/>
          <w:iCs/>
        </w:rPr>
        <w:t>ду.</w:t>
      </w:r>
    </w:p>
    <w:p w:rsidR="002808EF" w:rsidRDefault="002808EF" w:rsidP="002808EF">
      <w:pPr>
        <w:spacing w:after="0" w:line="240" w:lineRule="auto"/>
        <w:jc w:val="both"/>
        <w:rPr>
          <w:rFonts w:ascii="Arial" w:eastAsia="Times New Roman" w:hAnsi="Arial" w:cs="Arial"/>
          <w:iCs/>
        </w:rPr>
      </w:pPr>
    </w:p>
    <w:p w:rsidR="000E6F9D" w:rsidRDefault="000E6F9D" w:rsidP="000E6F9D">
      <w:pPr>
        <w:spacing w:after="0" w:line="240" w:lineRule="auto"/>
        <w:jc w:val="both"/>
        <w:rPr>
          <w:rFonts w:ascii="Arial" w:eastAsia="Times New Roman" w:hAnsi="Arial" w:cs="Arial"/>
          <w:iCs/>
        </w:rPr>
      </w:pPr>
      <w:r>
        <w:rPr>
          <w:rFonts w:ascii="Arial" w:eastAsia="Times New Roman" w:hAnsi="Arial" w:cs="Arial"/>
          <w:iCs/>
        </w:rPr>
        <w:t>Преглед судских спорова у 2018.години -спорови у току</w:t>
      </w:r>
    </w:p>
    <w:p w:rsidR="000E6F9D" w:rsidRDefault="000E6F9D" w:rsidP="000E6F9D">
      <w:pPr>
        <w:spacing w:after="0" w:line="240" w:lineRule="auto"/>
        <w:jc w:val="both"/>
        <w:rPr>
          <w:rFonts w:ascii="Arial" w:eastAsia="Times New Roman" w:hAnsi="Arial" w:cs="Arial"/>
          <w:iCs/>
        </w:rPr>
      </w:pPr>
    </w:p>
    <w:p w:rsidR="000E6F9D" w:rsidRDefault="000E6F9D" w:rsidP="000E6F9D">
      <w:pPr>
        <w:pStyle w:val="ListParagraph"/>
        <w:numPr>
          <w:ilvl w:val="0"/>
          <w:numId w:val="19"/>
        </w:numPr>
        <w:spacing w:after="0" w:line="240" w:lineRule="auto"/>
        <w:jc w:val="both"/>
        <w:rPr>
          <w:rFonts w:ascii="Arial" w:eastAsia="Times New Roman" w:hAnsi="Arial" w:cs="Arial"/>
          <w:iCs/>
        </w:rPr>
      </w:pPr>
      <w:r>
        <w:rPr>
          <w:rFonts w:ascii="Arial" w:eastAsia="Times New Roman" w:hAnsi="Arial" w:cs="Arial"/>
          <w:i/>
          <w:iCs/>
        </w:rPr>
        <w:t>Парнични поступци – ЈКП „7. октобар“ као тужилац</w:t>
      </w:r>
    </w:p>
    <w:p w:rsidR="000E6F9D" w:rsidRDefault="000E6F9D" w:rsidP="000E6F9D">
      <w:pPr>
        <w:spacing w:after="0" w:line="240" w:lineRule="auto"/>
        <w:jc w:val="bot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РЦМ – Поступак завршен, бр. предмета 2 Пж. 6041/16, делимично окончан у корист Предузећа, пресуђено у корист Тужиоца, потврђена првостепена пресуда (260.000 динара – камата одбијена); у току принудна наплата дела дуга.</w:t>
      </w:r>
    </w:p>
    <w:p w:rsidR="000E6F9D" w:rsidRDefault="000E6F9D" w:rsidP="000E6F9D">
      <w:pPr>
        <w:pStyle w:val="ListParagraph"/>
        <w:spacing w:after="0" w:line="240" w:lineRule="auto"/>
        <w:ind w:left="420"/>
        <w:jc w:val="bot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Свирчев Саша, првостепени поступак пред Основним судом у Кикинди, судска јединица Нови Кнежевац, бр. предмета I – 5 П.353/18. Вредност спора 38.880 динара. Закључена главна расправа. Исход спора није могуће проценити.</w:t>
      </w:r>
    </w:p>
    <w:p w:rsidR="000E6F9D" w:rsidRDefault="000E6F9D" w:rsidP="000E6F9D">
      <w:pPr>
        <w:pStyle w:val="ListParagrap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Ђалински Снежана, број предмета I – 5 П.29/19, вредност спора 32.493,24 динара. Делимично усвојен тужбени захтев, чека се правоснажност пресуде. Поступак принудне наплате по Решењу јавног извршитеља бр. 686/2018 – решење о извршењу укинуто и упућено на парницу.</w:t>
      </w:r>
    </w:p>
    <w:p w:rsidR="000E6F9D" w:rsidRDefault="000E6F9D" w:rsidP="000E6F9D">
      <w:pPr>
        <w:pStyle w:val="ListParagrap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Михаљев Сава, број предмета I – 5 П.20/17. Донета је првостепена пресуда, вредност спора 9.779,57 динара. Изјављена жалба због трошкова поступка.</w:t>
      </w:r>
    </w:p>
    <w:p w:rsidR="000E6F9D" w:rsidRDefault="000E6F9D" w:rsidP="000E6F9D">
      <w:pPr>
        <w:pStyle w:val="ListParagrap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Мунћан Сава, малолетнички поступак број Ким 75/17. Процена је да ће се донети осуђујућа пресуда.</w:t>
      </w:r>
    </w:p>
    <w:p w:rsidR="000E6F9D" w:rsidRDefault="000E6F9D" w:rsidP="000E6F9D">
      <w:pPr>
        <w:pStyle w:val="ListParagrap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Војводинапут-Зрењанин, стечајни поступак – Ст.бр. 15/2018. Вредност потраживанја износи 432.540,34 динара. Процена је да ће потраживање бити делимично наплаћено.</w:t>
      </w:r>
    </w:p>
    <w:p w:rsidR="000E6F9D" w:rsidRDefault="000E6F9D" w:rsidP="000E6F9D">
      <w:pPr>
        <w:spacing w:after="0" w:line="240" w:lineRule="auto"/>
        <w:jc w:val="both"/>
        <w:rPr>
          <w:rFonts w:ascii="Arial" w:eastAsia="Times New Roman" w:hAnsi="Arial" w:cs="Arial"/>
          <w:iCs/>
        </w:rPr>
      </w:pPr>
    </w:p>
    <w:p w:rsidR="000E6F9D" w:rsidRDefault="000E6F9D" w:rsidP="000E6F9D">
      <w:pPr>
        <w:spacing w:after="0" w:line="240" w:lineRule="auto"/>
        <w:jc w:val="both"/>
        <w:rPr>
          <w:rFonts w:ascii="Arial" w:eastAsia="Times New Roman" w:hAnsi="Arial" w:cs="Arial"/>
          <w:iCs/>
        </w:rPr>
      </w:pPr>
    </w:p>
    <w:p w:rsidR="000E6F9D" w:rsidRDefault="000E6F9D" w:rsidP="000E6F9D">
      <w:pPr>
        <w:pStyle w:val="ListParagraph"/>
        <w:numPr>
          <w:ilvl w:val="0"/>
          <w:numId w:val="19"/>
        </w:numPr>
        <w:spacing w:after="0" w:line="240" w:lineRule="auto"/>
        <w:jc w:val="both"/>
        <w:rPr>
          <w:rFonts w:ascii="Arial" w:eastAsia="Times New Roman" w:hAnsi="Arial" w:cs="Arial"/>
          <w:iCs/>
        </w:rPr>
      </w:pPr>
      <w:r>
        <w:rPr>
          <w:rFonts w:ascii="Arial" w:eastAsia="Times New Roman" w:hAnsi="Arial" w:cs="Arial"/>
          <w:i/>
          <w:iCs/>
        </w:rPr>
        <w:t>Парнични поступци – ЈКП „7. октобар“ као тужени</w:t>
      </w:r>
    </w:p>
    <w:p w:rsidR="000E6F9D" w:rsidRDefault="000E6F9D" w:rsidP="000E6F9D">
      <w:pPr>
        <w:spacing w:after="0" w:line="240" w:lineRule="auto"/>
        <w:jc w:val="bot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lastRenderedPageBreak/>
        <w:t>Лудањи Ференц, тужба ради поништаја отказа уговора о раду, бр. предмета: I – 5 П 1 263/17. Вредност спора није означена. Донета првостепена пресуда у корист Тужиоца, против које је изјављена жалба 13. фебруара 2019. године. Процена је да ће се пресуда преиначити или укинути и вратити на поновно одлучивање.</w:t>
      </w:r>
    </w:p>
    <w:p w:rsidR="000E6F9D" w:rsidRDefault="000E6F9D" w:rsidP="000E6F9D">
      <w:pPr>
        <w:spacing w:after="0" w:line="240" w:lineRule="auto"/>
        <w:jc w:val="bot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Ђековић Драгана, тужба ради поништаја решења о престанку радног односа, бр. предмета 2.П 1. 3/17, Виши суд у Зрењанину. Вредност спора 420.000 динара. Одређен прекид до окончања поступка који се води пред Управним судом у Београду.</w:t>
      </w:r>
    </w:p>
    <w:p w:rsidR="000E6F9D" w:rsidRDefault="000E6F9D" w:rsidP="000E6F9D">
      <w:pPr>
        <w:pStyle w:val="ListParagrap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 xml:space="preserve">Ђековић Драгана, тужба ради поништаја одлуке Надзорног одбора,бр. предмета 3.П 1. 1/17, Виши суд у Зрењанину. Жалба одбијена јануара 2019. године. </w:t>
      </w:r>
    </w:p>
    <w:p w:rsidR="000E6F9D" w:rsidRDefault="000E6F9D" w:rsidP="000E6F9D">
      <w:pPr>
        <w:pStyle w:val="ListParagrap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Ђековић Драгана, тужба ради поништаја одлуке, бр. предмета I – 5 П 1 183/16, Основни суд у Кикинди, С.Ј. Нови Кнежевац. Одређен прекид до окончанња поступка који се води пред Управним судом у Београду.</w:t>
      </w:r>
    </w:p>
    <w:p w:rsidR="000E6F9D" w:rsidRDefault="000E6F9D" w:rsidP="000E6F9D">
      <w:pPr>
        <w:pStyle w:val="ListParagrap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Ђековић Драгана, тужба ради поништаја одлуке  надзорног одбора, број предмета 3П1. 15/17, Привредни суд у Зрењанину, вредност спора 5.000 динара. Тужба је одбачена.</w:t>
      </w:r>
    </w:p>
    <w:p w:rsidR="000E6F9D" w:rsidRDefault="000E6F9D" w:rsidP="000E6F9D">
      <w:pPr>
        <w:pStyle w:val="ListParagraph"/>
        <w:rPr>
          <w:rFonts w:ascii="Arial" w:eastAsia="Times New Roman" w:hAnsi="Arial" w:cs="Arial"/>
          <w:iCs/>
        </w:rPr>
      </w:pP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Ђековић Драгана, тужба ради накнаде штете, бр. предмета I – 5 П 1 30/17, Основни суд у Кикинди, С.Ј. Нови Кнежевац. Процес је окончан у корист Тужиље. На пресуду изјављена жалба. Исход спора не може бити процењен.</w:t>
      </w:r>
    </w:p>
    <w:p w:rsidR="000E6F9D" w:rsidRDefault="000E6F9D" w:rsidP="000E6F9D">
      <w:pPr>
        <w:pStyle w:val="ListParagraph"/>
        <w:numPr>
          <w:ilvl w:val="0"/>
          <w:numId w:val="20"/>
        </w:numPr>
        <w:spacing w:after="0" w:line="240" w:lineRule="auto"/>
        <w:jc w:val="both"/>
        <w:rPr>
          <w:rFonts w:ascii="Arial" w:eastAsia="Times New Roman" w:hAnsi="Arial" w:cs="Arial"/>
          <w:iCs/>
        </w:rPr>
      </w:pPr>
      <w:r>
        <w:rPr>
          <w:rFonts w:ascii="Arial" w:eastAsia="Times New Roman" w:hAnsi="Arial" w:cs="Arial"/>
          <w:iCs/>
        </w:rPr>
        <w:t>Ђековић Драгана, тужба ради поништаја анекса, бр. предмета I – 5 П 1 9917, Основни суд у Кикинди, С.Ј. Нови Кнежевац.</w:t>
      </w:r>
    </w:p>
    <w:p w:rsidR="000E6F9D" w:rsidRDefault="000E6F9D" w:rsidP="000E6F9D">
      <w:pPr>
        <w:spacing w:after="0" w:line="240" w:lineRule="auto"/>
        <w:jc w:val="both"/>
        <w:rPr>
          <w:rFonts w:ascii="Arial" w:eastAsia="Times New Roman" w:hAnsi="Arial" w:cs="Arial"/>
          <w:iCs/>
        </w:rPr>
      </w:pPr>
    </w:p>
    <w:p w:rsidR="000E6F9D" w:rsidRDefault="000E6F9D" w:rsidP="000E6F9D">
      <w:pPr>
        <w:pStyle w:val="ListParagraph"/>
        <w:numPr>
          <w:ilvl w:val="0"/>
          <w:numId w:val="19"/>
        </w:numPr>
        <w:spacing w:after="0" w:line="240" w:lineRule="auto"/>
        <w:jc w:val="both"/>
        <w:rPr>
          <w:rFonts w:ascii="Arial" w:eastAsia="Times New Roman" w:hAnsi="Arial" w:cs="Arial"/>
          <w:iCs/>
        </w:rPr>
      </w:pPr>
      <w:r>
        <w:rPr>
          <w:rFonts w:ascii="Arial" w:eastAsia="Times New Roman" w:hAnsi="Arial" w:cs="Arial"/>
          <w:i/>
          <w:iCs/>
        </w:rPr>
        <w:t>Извршни поступци – ЈКП „7. октобар“ као поверилац</w:t>
      </w:r>
    </w:p>
    <w:p w:rsidR="000E6F9D" w:rsidRDefault="000E6F9D" w:rsidP="000E6F9D">
      <w:pPr>
        <w:spacing w:after="0" w:line="240" w:lineRule="auto"/>
        <w:jc w:val="both"/>
        <w:rPr>
          <w:rFonts w:ascii="Arial" w:eastAsia="Times New Roman" w:hAnsi="Arial" w:cs="Arial"/>
          <w:iCs/>
        </w:rPr>
      </w:pPr>
    </w:p>
    <w:tbl>
      <w:tblPr>
        <w:tblStyle w:val="TableGrid"/>
        <w:tblW w:w="9518" w:type="dxa"/>
        <w:tblLook w:val="04A0"/>
      </w:tblPr>
      <w:tblGrid>
        <w:gridCol w:w="2660"/>
        <w:gridCol w:w="2322"/>
        <w:gridCol w:w="2127"/>
        <w:gridCol w:w="2409"/>
      </w:tblGrid>
      <w:tr w:rsidR="000E6F9D" w:rsidTr="000E6F9D">
        <w:tc>
          <w:tcPr>
            <w:tcW w:w="2660" w:type="dxa"/>
            <w:tcBorders>
              <w:top w:val="single" w:sz="4" w:space="0" w:color="auto"/>
              <w:left w:val="single" w:sz="4" w:space="0" w:color="auto"/>
              <w:bottom w:val="single" w:sz="4" w:space="0" w:color="auto"/>
              <w:right w:val="single" w:sz="4" w:space="0" w:color="auto"/>
            </w:tcBorders>
            <w:vAlign w:val="center"/>
            <w:hideMark/>
          </w:tcPr>
          <w:p w:rsidR="000E6F9D" w:rsidRDefault="000E6F9D">
            <w:pPr>
              <w:jc w:val="center"/>
              <w:rPr>
                <w:rFonts w:ascii="Arial" w:eastAsia="Times New Roman" w:hAnsi="Arial" w:cs="Arial"/>
                <w:iCs/>
              </w:rPr>
            </w:pPr>
            <w:r>
              <w:rPr>
                <w:rFonts w:ascii="Arial" w:eastAsia="Times New Roman" w:hAnsi="Arial" w:cs="Arial"/>
                <w:iCs/>
              </w:rPr>
              <w:t>Име дужника</w:t>
            </w:r>
          </w:p>
        </w:tc>
        <w:tc>
          <w:tcPr>
            <w:tcW w:w="2322" w:type="dxa"/>
            <w:tcBorders>
              <w:top w:val="single" w:sz="4" w:space="0" w:color="auto"/>
              <w:left w:val="single" w:sz="4" w:space="0" w:color="auto"/>
              <w:bottom w:val="single" w:sz="4" w:space="0" w:color="auto"/>
              <w:right w:val="single" w:sz="4" w:space="0" w:color="auto"/>
            </w:tcBorders>
            <w:vAlign w:val="center"/>
            <w:hideMark/>
          </w:tcPr>
          <w:p w:rsidR="000E6F9D" w:rsidRDefault="000E6F9D">
            <w:pPr>
              <w:jc w:val="center"/>
              <w:rPr>
                <w:rFonts w:ascii="Arial" w:eastAsia="Times New Roman" w:hAnsi="Arial" w:cs="Arial"/>
                <w:iCs/>
              </w:rPr>
            </w:pPr>
            <w:r>
              <w:rPr>
                <w:rFonts w:ascii="Arial" w:eastAsia="Times New Roman" w:hAnsi="Arial" w:cs="Arial"/>
                <w:iCs/>
              </w:rPr>
              <w:t>Број предмета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6F9D" w:rsidRDefault="000E6F9D">
            <w:pPr>
              <w:jc w:val="center"/>
              <w:rPr>
                <w:rFonts w:ascii="Arial" w:eastAsia="Times New Roman" w:hAnsi="Arial" w:cs="Arial"/>
                <w:iCs/>
              </w:rPr>
            </w:pPr>
            <w:r>
              <w:rPr>
                <w:rFonts w:ascii="Arial" w:eastAsia="Times New Roman" w:hAnsi="Arial" w:cs="Arial"/>
                <w:iCs/>
              </w:rPr>
              <w:t>Износ дуговања у РСД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6F9D" w:rsidRDefault="000E6F9D">
            <w:pPr>
              <w:jc w:val="center"/>
              <w:rPr>
                <w:rFonts w:ascii="Arial" w:eastAsia="Times New Roman" w:hAnsi="Arial" w:cs="Arial"/>
                <w:iCs/>
              </w:rPr>
            </w:pPr>
            <w:r>
              <w:rPr>
                <w:rFonts w:ascii="Arial" w:eastAsia="Times New Roman" w:hAnsi="Arial" w:cs="Arial"/>
                <w:iCs/>
              </w:rPr>
              <w:t>Статус извршног поступка</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Зоран Димовић</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747/2014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106.107,95</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Мирослав Жеравица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1039/2014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16.746,92</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Мице Димитријевски</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1098/2014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28.280,64</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Давор Петровић</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831/2014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54.616,20</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Ласло Балаж</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920/2014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11.438,27</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Весна Петровић</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951/2014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52.699,99</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Мићевић Зоран</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1026/2014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16.838,48</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Марко Беслаћ</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1025/2014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10.951,82</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Марјан Кеча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941/2014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17.678,92</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Зоран Иванов</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1071/2014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21.879,06</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Зивлак Славица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724/2014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28.793,76</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Веселинов Златоје</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1035/2014</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29.056,95</w:t>
            </w:r>
          </w:p>
        </w:tc>
        <w:tc>
          <w:tcPr>
            <w:tcW w:w="2409"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делимично закључен</w:t>
            </w: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Лангуџин Илија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1/2018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48.217,53</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Марковљев Каћа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33/2018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10.519,19</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Урошев Драган</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221/2018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25.521,22</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Милић Зоран</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240/2018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22.865,24</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Кучинић Слободанка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2002018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14.360,25</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Урошев Стана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222/2018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22.183,93</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Нинчић Каћа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209/2018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47.361,98</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Мандергић Слађана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225/2018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27.147,67</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Радуловић Славко</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226/2018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15.882,08</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Перин Радоје</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635/2018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60.761,80</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Кенез Јожеф</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476/2018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18.307,09</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Дошен Ђуро</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665/2018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26.777,07</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lastRenderedPageBreak/>
              <w:t>Цуцић Смиљка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676/2018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21.026,64</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Каначки Сава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635/2018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23.444,82</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Мартиновић Момчило</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685/2018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21.026,64</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Кнежевић Љиљана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979/2018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39.573,21</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Рамадански Кристофор</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705/2018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19.165,54</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Киш Славица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631/2018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19.779,04</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Стефаноски Миле</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675/2018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36.918,95</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Хорватов Радоје</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664/2018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10.892,47</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Брајовић Сташа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689/2018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7.364,52</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Димитриески Мице</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702/2018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52.398,75</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Бјелогрлић Зора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978/2018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11.410,60</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Зарић Лозанка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630/2018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8.422,51</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Цветковић Драган</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668/2018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16.974,12</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r w:rsidR="000E6F9D" w:rsidTr="000E6F9D">
        <w:tc>
          <w:tcPr>
            <w:tcW w:w="2660"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Јована Воћкица</w:t>
            </w:r>
          </w:p>
        </w:tc>
        <w:tc>
          <w:tcPr>
            <w:tcW w:w="2322" w:type="dxa"/>
            <w:tcBorders>
              <w:top w:val="single" w:sz="4" w:space="0" w:color="auto"/>
              <w:left w:val="single" w:sz="4" w:space="0" w:color="auto"/>
              <w:bottom w:val="single" w:sz="4" w:space="0" w:color="auto"/>
              <w:right w:val="single" w:sz="4" w:space="0" w:color="auto"/>
            </w:tcBorders>
            <w:hideMark/>
          </w:tcPr>
          <w:p w:rsidR="000E6F9D" w:rsidRDefault="000E6F9D">
            <w:pPr>
              <w:jc w:val="both"/>
              <w:rPr>
                <w:rFonts w:ascii="Arial" w:eastAsia="Times New Roman" w:hAnsi="Arial" w:cs="Arial"/>
                <w:iCs/>
              </w:rPr>
            </w:pPr>
            <w:r>
              <w:rPr>
                <w:rFonts w:ascii="Arial" w:eastAsia="Times New Roman" w:hAnsi="Arial" w:cs="Arial"/>
                <w:iCs/>
              </w:rPr>
              <w:t>И.ИВК – 522/2018</w:t>
            </w:r>
          </w:p>
        </w:tc>
        <w:tc>
          <w:tcPr>
            <w:tcW w:w="2127" w:type="dxa"/>
            <w:tcBorders>
              <w:top w:val="single" w:sz="4" w:space="0" w:color="auto"/>
              <w:left w:val="single" w:sz="4" w:space="0" w:color="auto"/>
              <w:bottom w:val="single" w:sz="4" w:space="0" w:color="auto"/>
              <w:right w:val="single" w:sz="4" w:space="0" w:color="auto"/>
            </w:tcBorders>
            <w:hideMark/>
          </w:tcPr>
          <w:p w:rsidR="000E6F9D" w:rsidRDefault="000E6F9D">
            <w:pPr>
              <w:jc w:val="right"/>
              <w:rPr>
                <w:rFonts w:ascii="Arial" w:eastAsia="Times New Roman" w:hAnsi="Arial" w:cs="Arial"/>
                <w:iCs/>
              </w:rPr>
            </w:pPr>
            <w:r>
              <w:rPr>
                <w:rFonts w:ascii="Arial" w:eastAsia="Times New Roman" w:hAnsi="Arial" w:cs="Arial"/>
                <w:iCs/>
              </w:rPr>
              <w:t>17.850,00</w:t>
            </w:r>
          </w:p>
        </w:tc>
        <w:tc>
          <w:tcPr>
            <w:tcW w:w="2409" w:type="dxa"/>
            <w:tcBorders>
              <w:top w:val="single" w:sz="4" w:space="0" w:color="auto"/>
              <w:left w:val="single" w:sz="4" w:space="0" w:color="auto"/>
              <w:bottom w:val="single" w:sz="4" w:space="0" w:color="auto"/>
              <w:right w:val="single" w:sz="4" w:space="0" w:color="auto"/>
            </w:tcBorders>
          </w:tcPr>
          <w:p w:rsidR="000E6F9D" w:rsidRDefault="000E6F9D">
            <w:pPr>
              <w:jc w:val="both"/>
              <w:rPr>
                <w:rFonts w:ascii="Arial" w:eastAsia="Times New Roman" w:hAnsi="Arial" w:cs="Arial"/>
                <w:iCs/>
              </w:rPr>
            </w:pPr>
          </w:p>
        </w:tc>
      </w:tr>
    </w:tbl>
    <w:p w:rsidR="000E6F9D" w:rsidRDefault="000E6F9D" w:rsidP="000E6F9D">
      <w:pPr>
        <w:spacing w:after="0" w:line="240" w:lineRule="auto"/>
        <w:jc w:val="both"/>
        <w:rPr>
          <w:rFonts w:ascii="Arial" w:eastAsia="Times New Roman" w:hAnsi="Arial" w:cs="Arial"/>
          <w:iCs/>
        </w:rPr>
      </w:pPr>
    </w:p>
    <w:p w:rsidR="002808EF" w:rsidRPr="00E43DF3" w:rsidRDefault="002808EF" w:rsidP="002808EF">
      <w:pPr>
        <w:spacing w:after="0" w:line="240" w:lineRule="auto"/>
        <w:jc w:val="both"/>
        <w:rPr>
          <w:rFonts w:ascii="Arial" w:eastAsia="Times New Roman" w:hAnsi="Arial" w:cs="Arial"/>
          <w:iCs/>
        </w:rPr>
      </w:pPr>
    </w:p>
    <w:p w:rsidR="001A6E09" w:rsidRPr="00106876" w:rsidRDefault="002C3333" w:rsidP="00CB1168">
      <w:pPr>
        <w:pStyle w:val="ListParagraph"/>
        <w:numPr>
          <w:ilvl w:val="0"/>
          <w:numId w:val="1"/>
        </w:numPr>
        <w:spacing w:after="0" w:line="240" w:lineRule="auto"/>
        <w:ind w:left="567" w:hanging="567"/>
        <w:jc w:val="both"/>
        <w:rPr>
          <w:rFonts w:ascii="Arial" w:eastAsia="Times New Roman" w:hAnsi="Arial" w:cs="Arial"/>
          <w:b/>
          <w:iCs/>
        </w:rPr>
      </w:pPr>
      <w:r>
        <w:rPr>
          <w:rFonts w:ascii="Arial" w:eastAsia="Times New Roman" w:hAnsi="Arial" w:cs="Arial"/>
          <w:b/>
          <w:iCs/>
        </w:rPr>
        <w:t>ДОГАЂАЈИ</w:t>
      </w:r>
      <w:r w:rsidR="00E564DE">
        <w:rPr>
          <w:rFonts w:ascii="Arial" w:eastAsia="Times New Roman" w:hAnsi="Arial" w:cs="Arial"/>
          <w:b/>
          <w:iCs/>
        </w:rPr>
        <w:t xml:space="preserve"> </w:t>
      </w:r>
      <w:r>
        <w:rPr>
          <w:rFonts w:ascii="Arial" w:eastAsia="Times New Roman" w:hAnsi="Arial" w:cs="Arial"/>
          <w:b/>
          <w:iCs/>
        </w:rPr>
        <w:t>НАКОН</w:t>
      </w:r>
      <w:r w:rsidR="00E564DE">
        <w:rPr>
          <w:rFonts w:ascii="Arial" w:eastAsia="Times New Roman" w:hAnsi="Arial" w:cs="Arial"/>
          <w:b/>
          <w:iCs/>
        </w:rPr>
        <w:t xml:space="preserve"> </w:t>
      </w:r>
      <w:r>
        <w:rPr>
          <w:rFonts w:ascii="Arial" w:eastAsia="Times New Roman" w:hAnsi="Arial" w:cs="Arial"/>
          <w:b/>
          <w:iCs/>
        </w:rPr>
        <w:t>БИЛАНСА</w:t>
      </w:r>
      <w:r w:rsidR="00E564DE">
        <w:rPr>
          <w:rFonts w:ascii="Arial" w:eastAsia="Times New Roman" w:hAnsi="Arial" w:cs="Arial"/>
          <w:b/>
          <w:iCs/>
        </w:rPr>
        <w:t xml:space="preserve"> </w:t>
      </w:r>
      <w:r>
        <w:rPr>
          <w:rFonts w:ascii="Arial" w:eastAsia="Times New Roman" w:hAnsi="Arial" w:cs="Arial"/>
          <w:b/>
          <w:iCs/>
        </w:rPr>
        <w:t>СТАЊА</w:t>
      </w:r>
    </w:p>
    <w:p w:rsidR="00106876" w:rsidRPr="00106876" w:rsidRDefault="00106876" w:rsidP="00106876">
      <w:pPr>
        <w:spacing w:after="0" w:line="240" w:lineRule="auto"/>
        <w:jc w:val="both"/>
        <w:rPr>
          <w:rFonts w:ascii="Arial" w:eastAsia="Times New Roman" w:hAnsi="Arial" w:cs="Arial"/>
          <w:iCs/>
        </w:rPr>
      </w:pPr>
    </w:p>
    <w:p w:rsidR="00CF56DD" w:rsidRPr="000E6F9D" w:rsidRDefault="00CF56DD" w:rsidP="00CF56DD">
      <w:pPr>
        <w:spacing w:after="0" w:line="240" w:lineRule="auto"/>
        <w:jc w:val="both"/>
        <w:rPr>
          <w:rFonts w:ascii="Arial" w:eastAsia="Times New Roman" w:hAnsi="Arial" w:cs="Arial"/>
          <w:iCs/>
        </w:rPr>
      </w:pPr>
      <w:r w:rsidRPr="000E6F9D">
        <w:rPr>
          <w:rFonts w:ascii="Arial" w:eastAsia="Times New Roman" w:hAnsi="Arial" w:cs="Arial"/>
          <w:iCs/>
        </w:rPr>
        <w:t>Приликом састављањ</w:t>
      </w:r>
      <w:r w:rsidR="000E6F9D" w:rsidRPr="000E6F9D">
        <w:rPr>
          <w:rFonts w:ascii="Arial" w:eastAsia="Times New Roman" w:hAnsi="Arial" w:cs="Arial"/>
          <w:iCs/>
        </w:rPr>
        <w:t>а финансијских извештаја за 2018</w:t>
      </w:r>
      <w:r w:rsidRPr="000E6F9D">
        <w:rPr>
          <w:rFonts w:ascii="Arial" w:eastAsia="Times New Roman" w:hAnsi="Arial" w:cs="Arial"/>
          <w:iCs/>
        </w:rPr>
        <w:t>.годину, поред свих пословних промена које су се десиле у току године и предзакључних књижења и обрачуна кој</w:t>
      </w:r>
      <w:r w:rsidR="000E6F9D" w:rsidRPr="000E6F9D">
        <w:rPr>
          <w:rFonts w:ascii="Arial" w:eastAsia="Times New Roman" w:hAnsi="Arial" w:cs="Arial"/>
          <w:iCs/>
        </w:rPr>
        <w:t>и се врше са стањем на дан 31.децембра 2018</w:t>
      </w:r>
      <w:r w:rsidRPr="000E6F9D">
        <w:rPr>
          <w:rFonts w:ascii="Arial" w:eastAsia="Times New Roman" w:hAnsi="Arial" w:cs="Arial"/>
          <w:iCs/>
        </w:rPr>
        <w:t>. године , узети су у обзир и пословни догађаји који су се десили после дана билан</w:t>
      </w:r>
      <w:r w:rsidR="000E6F9D" w:rsidRPr="000E6F9D">
        <w:rPr>
          <w:rFonts w:ascii="Arial" w:eastAsia="Times New Roman" w:hAnsi="Arial" w:cs="Arial"/>
          <w:iCs/>
        </w:rPr>
        <w:t>са , тј.од 01. јануара до 01.марта 2019</w:t>
      </w:r>
      <w:r w:rsidRPr="000E6F9D">
        <w:rPr>
          <w:rFonts w:ascii="Arial" w:eastAsia="Times New Roman" w:hAnsi="Arial" w:cs="Arial"/>
          <w:iCs/>
        </w:rPr>
        <w:t>.године. Предузеће је вршило исправку износа које је већ признало у својим финансијским извештајима , тако да финансијски извештаји обухвате и корективне догађаје након да</w:t>
      </w:r>
      <w:r w:rsidR="000E6F9D" w:rsidRPr="000E6F9D">
        <w:rPr>
          <w:rFonts w:ascii="Arial" w:eastAsia="Times New Roman" w:hAnsi="Arial" w:cs="Arial"/>
          <w:iCs/>
        </w:rPr>
        <w:t>на биланса, односно након 31.децембра 2018</w:t>
      </w:r>
      <w:r w:rsidRPr="000E6F9D">
        <w:rPr>
          <w:rFonts w:ascii="Arial" w:eastAsia="Times New Roman" w:hAnsi="Arial" w:cs="Arial"/>
          <w:iCs/>
        </w:rPr>
        <w:t>.године.</w:t>
      </w:r>
    </w:p>
    <w:p w:rsidR="002C5D38" w:rsidRPr="00106876" w:rsidRDefault="000E6F9D" w:rsidP="00CF56DD">
      <w:pPr>
        <w:spacing w:after="0" w:line="240" w:lineRule="auto"/>
        <w:jc w:val="both"/>
        <w:rPr>
          <w:rFonts w:ascii="Arial" w:eastAsia="Times New Roman" w:hAnsi="Arial" w:cs="Arial"/>
          <w:iCs/>
        </w:rPr>
      </w:pPr>
      <w:r w:rsidRPr="000E6F9D">
        <w:rPr>
          <w:rFonts w:ascii="Arial" w:eastAsia="Times New Roman" w:hAnsi="Arial" w:cs="Arial"/>
          <w:iCs/>
        </w:rPr>
        <w:t>Финансијске извештаје за 2018</w:t>
      </w:r>
      <w:r w:rsidR="00CF56DD" w:rsidRPr="000E6F9D">
        <w:rPr>
          <w:rFonts w:ascii="Arial" w:eastAsia="Times New Roman" w:hAnsi="Arial" w:cs="Arial"/>
          <w:iCs/>
        </w:rPr>
        <w:t xml:space="preserve"> годину је директор </w:t>
      </w:r>
      <w:r w:rsidRPr="000E6F9D">
        <w:rPr>
          <w:rFonts w:ascii="Arial" w:eastAsia="Times New Roman" w:hAnsi="Arial" w:cs="Arial"/>
          <w:iCs/>
        </w:rPr>
        <w:t>ЈКП“7.октобар“ дана 01.03.2019</w:t>
      </w:r>
      <w:r w:rsidR="00CF56DD" w:rsidRPr="000E6F9D">
        <w:rPr>
          <w:rFonts w:ascii="Arial" w:eastAsia="Times New Roman" w:hAnsi="Arial" w:cs="Arial"/>
          <w:iCs/>
        </w:rPr>
        <w:t>.</w:t>
      </w:r>
      <w:r w:rsidR="00E43DF3" w:rsidRPr="000E6F9D">
        <w:rPr>
          <w:rFonts w:ascii="Arial" w:eastAsia="Times New Roman" w:hAnsi="Arial" w:cs="Arial"/>
          <w:iCs/>
        </w:rPr>
        <w:t xml:space="preserve"> године</w:t>
      </w:r>
      <w:r w:rsidR="00CF56DD" w:rsidRPr="000E6F9D">
        <w:rPr>
          <w:rFonts w:ascii="Arial" w:eastAsia="Times New Roman" w:hAnsi="Arial" w:cs="Arial"/>
          <w:iCs/>
        </w:rPr>
        <w:t xml:space="preserve"> одобрио за издавање и достављање надлежним институцијама.</w:t>
      </w:r>
    </w:p>
    <w:p w:rsidR="00D830FE" w:rsidRDefault="00D830FE" w:rsidP="00106876">
      <w:pPr>
        <w:spacing w:after="0" w:line="240" w:lineRule="auto"/>
        <w:jc w:val="both"/>
        <w:rPr>
          <w:rFonts w:ascii="Arial" w:eastAsia="Times New Roman" w:hAnsi="Arial" w:cs="Arial"/>
          <w:iCs/>
        </w:rPr>
      </w:pPr>
    </w:p>
    <w:p w:rsidR="00CF56DD" w:rsidRPr="00D830FE" w:rsidRDefault="00CF56DD" w:rsidP="00106876">
      <w:pPr>
        <w:spacing w:after="0" w:line="240" w:lineRule="auto"/>
        <w:jc w:val="both"/>
        <w:rPr>
          <w:rFonts w:ascii="Arial" w:eastAsia="Times New Roman" w:hAnsi="Arial" w:cs="Arial"/>
          <w:iCs/>
        </w:rPr>
      </w:pPr>
    </w:p>
    <w:p w:rsidR="009564D6" w:rsidRPr="00106876" w:rsidRDefault="002C3333" w:rsidP="00CB1168">
      <w:pPr>
        <w:pStyle w:val="ListParagraph"/>
        <w:numPr>
          <w:ilvl w:val="0"/>
          <w:numId w:val="1"/>
        </w:numPr>
        <w:spacing w:after="0" w:line="240" w:lineRule="auto"/>
        <w:ind w:left="567" w:hanging="567"/>
        <w:jc w:val="both"/>
        <w:rPr>
          <w:rFonts w:ascii="Arial" w:eastAsia="Times New Roman" w:hAnsi="Arial" w:cs="Arial"/>
          <w:b/>
        </w:rPr>
      </w:pPr>
      <w:bookmarkStart w:id="71" w:name="str_84"/>
      <w:bookmarkStart w:id="72" w:name="str_85"/>
      <w:bookmarkEnd w:id="71"/>
      <w:bookmarkEnd w:id="72"/>
      <w:r>
        <w:rPr>
          <w:rFonts w:ascii="Arial" w:eastAsia="Times New Roman" w:hAnsi="Arial" w:cs="Arial"/>
          <w:b/>
        </w:rPr>
        <w:t>ДЕВИЗНИ</w:t>
      </w:r>
      <w:r w:rsidR="00E564DE">
        <w:rPr>
          <w:rFonts w:ascii="Arial" w:eastAsia="Times New Roman" w:hAnsi="Arial" w:cs="Arial"/>
          <w:b/>
        </w:rPr>
        <w:t xml:space="preserve"> </w:t>
      </w:r>
      <w:r>
        <w:rPr>
          <w:rFonts w:ascii="Arial" w:eastAsia="Times New Roman" w:hAnsi="Arial" w:cs="Arial"/>
          <w:b/>
        </w:rPr>
        <w:t>КУРСЕВИ</w:t>
      </w:r>
    </w:p>
    <w:p w:rsidR="00106876" w:rsidRPr="00106876" w:rsidRDefault="00106876" w:rsidP="00106876">
      <w:pPr>
        <w:spacing w:after="0" w:line="240" w:lineRule="auto"/>
        <w:jc w:val="both"/>
        <w:rPr>
          <w:rFonts w:ascii="Arial" w:eastAsia="Times New Roman" w:hAnsi="Arial" w:cs="Arial"/>
        </w:rPr>
      </w:pPr>
    </w:p>
    <w:p w:rsidR="009564D6" w:rsidRDefault="002C3333" w:rsidP="00106876">
      <w:pPr>
        <w:spacing w:after="0" w:line="240" w:lineRule="auto"/>
        <w:jc w:val="both"/>
        <w:rPr>
          <w:rFonts w:ascii="Arial" w:eastAsia="Times New Roman" w:hAnsi="Arial" w:cs="Arial"/>
        </w:rPr>
      </w:pPr>
      <w:r>
        <w:rPr>
          <w:rFonts w:ascii="Arial" w:eastAsia="Times New Roman" w:hAnsi="Arial" w:cs="Arial"/>
        </w:rPr>
        <w:t>Званични</w:t>
      </w:r>
      <w:r w:rsidR="00E564DE">
        <w:rPr>
          <w:rFonts w:ascii="Arial" w:eastAsia="Times New Roman" w:hAnsi="Arial" w:cs="Arial"/>
        </w:rPr>
        <w:t xml:space="preserve"> </w:t>
      </w:r>
      <w:r>
        <w:rPr>
          <w:rFonts w:ascii="Arial" w:eastAsia="Times New Roman" w:hAnsi="Arial" w:cs="Arial"/>
        </w:rPr>
        <w:t>девизни</w:t>
      </w:r>
      <w:r w:rsidR="00596058">
        <w:rPr>
          <w:rFonts w:ascii="Arial" w:eastAsia="Times New Roman" w:hAnsi="Arial" w:cs="Arial"/>
        </w:rPr>
        <w:t xml:space="preserve"> </w:t>
      </w:r>
      <w:r>
        <w:rPr>
          <w:rFonts w:ascii="Arial" w:eastAsia="Times New Roman" w:hAnsi="Arial" w:cs="Arial"/>
        </w:rPr>
        <w:t>курсеви</w:t>
      </w:r>
      <w:r w:rsidR="00596058">
        <w:rPr>
          <w:rFonts w:ascii="Arial" w:eastAsia="Times New Roman" w:hAnsi="Arial" w:cs="Arial"/>
        </w:rPr>
        <w:t xml:space="preserve"> </w:t>
      </w:r>
      <w:r>
        <w:rPr>
          <w:rFonts w:ascii="Arial" w:eastAsia="Times New Roman" w:hAnsi="Arial" w:cs="Arial"/>
        </w:rPr>
        <w:t>Народне</w:t>
      </w:r>
      <w:r w:rsidR="00596058">
        <w:rPr>
          <w:rFonts w:ascii="Arial" w:eastAsia="Times New Roman" w:hAnsi="Arial" w:cs="Arial"/>
        </w:rPr>
        <w:t xml:space="preserve"> </w:t>
      </w:r>
      <w:r>
        <w:rPr>
          <w:rFonts w:ascii="Arial" w:eastAsia="Times New Roman" w:hAnsi="Arial" w:cs="Arial"/>
        </w:rPr>
        <w:t>банке</w:t>
      </w:r>
      <w:r w:rsidR="00596058">
        <w:rPr>
          <w:rFonts w:ascii="Arial" w:eastAsia="Times New Roman" w:hAnsi="Arial" w:cs="Arial"/>
        </w:rPr>
        <w:t xml:space="preserve"> </w:t>
      </w:r>
      <w:r>
        <w:rPr>
          <w:rFonts w:ascii="Arial" w:eastAsia="Times New Roman" w:hAnsi="Arial" w:cs="Arial"/>
        </w:rPr>
        <w:t>Србије</w:t>
      </w:r>
      <w:r w:rsidR="009564D6" w:rsidRPr="00106876">
        <w:rPr>
          <w:rFonts w:ascii="Arial" w:eastAsia="Times New Roman" w:hAnsi="Arial" w:cs="Arial"/>
        </w:rPr>
        <w:t xml:space="preserve">, </w:t>
      </w:r>
      <w:r>
        <w:rPr>
          <w:rFonts w:ascii="Arial" w:eastAsia="Times New Roman" w:hAnsi="Arial" w:cs="Arial"/>
        </w:rPr>
        <w:t>коришћени</w:t>
      </w:r>
      <w:r w:rsidR="00596058">
        <w:rPr>
          <w:rFonts w:ascii="Arial" w:eastAsia="Times New Roman" w:hAnsi="Arial" w:cs="Arial"/>
        </w:rPr>
        <w:t xml:space="preserve"> </w:t>
      </w:r>
      <w:r>
        <w:rPr>
          <w:rFonts w:ascii="Arial" w:eastAsia="Times New Roman" w:hAnsi="Arial" w:cs="Arial"/>
        </w:rPr>
        <w:t>за</w:t>
      </w:r>
      <w:r w:rsidR="00596058">
        <w:rPr>
          <w:rFonts w:ascii="Arial" w:eastAsia="Times New Roman" w:hAnsi="Arial" w:cs="Arial"/>
        </w:rPr>
        <w:t xml:space="preserve"> </w:t>
      </w:r>
      <w:r>
        <w:rPr>
          <w:rFonts w:ascii="Arial" w:eastAsia="Times New Roman" w:hAnsi="Arial" w:cs="Arial"/>
        </w:rPr>
        <w:t>прерачун</w:t>
      </w:r>
      <w:r w:rsidR="00596058">
        <w:rPr>
          <w:rFonts w:ascii="Arial" w:eastAsia="Times New Roman" w:hAnsi="Arial" w:cs="Arial"/>
        </w:rPr>
        <w:t xml:space="preserve"> </w:t>
      </w:r>
      <w:r>
        <w:rPr>
          <w:rFonts w:ascii="Arial" w:eastAsia="Times New Roman" w:hAnsi="Arial" w:cs="Arial"/>
        </w:rPr>
        <w:t>девизних</w:t>
      </w:r>
      <w:r w:rsidR="00596058">
        <w:rPr>
          <w:rFonts w:ascii="Arial" w:eastAsia="Times New Roman" w:hAnsi="Arial" w:cs="Arial"/>
        </w:rPr>
        <w:t xml:space="preserve"> </w:t>
      </w:r>
      <w:r>
        <w:rPr>
          <w:rFonts w:ascii="Arial" w:eastAsia="Times New Roman" w:hAnsi="Arial" w:cs="Arial"/>
        </w:rPr>
        <w:t>позиција</w:t>
      </w:r>
      <w:r w:rsidR="00596058">
        <w:rPr>
          <w:rFonts w:ascii="Arial" w:eastAsia="Times New Roman" w:hAnsi="Arial" w:cs="Arial"/>
        </w:rPr>
        <w:t xml:space="preserve"> </w:t>
      </w:r>
      <w:r>
        <w:rPr>
          <w:rFonts w:ascii="Arial" w:eastAsia="Times New Roman" w:hAnsi="Arial" w:cs="Arial"/>
        </w:rPr>
        <w:t>на</w:t>
      </w:r>
      <w:r w:rsidR="00596058">
        <w:rPr>
          <w:rFonts w:ascii="Arial" w:eastAsia="Times New Roman" w:hAnsi="Arial" w:cs="Arial"/>
        </w:rPr>
        <w:t xml:space="preserve"> </w:t>
      </w:r>
      <w:r>
        <w:rPr>
          <w:rFonts w:ascii="Arial" w:eastAsia="Times New Roman" w:hAnsi="Arial" w:cs="Arial"/>
        </w:rPr>
        <w:t>дан</w:t>
      </w:r>
      <w:r w:rsidR="009564D6" w:rsidRPr="00106876">
        <w:rPr>
          <w:rFonts w:ascii="Arial" w:eastAsia="Times New Roman" w:hAnsi="Arial" w:cs="Arial"/>
        </w:rPr>
        <w:t xml:space="preserve"> 31. </w:t>
      </w:r>
      <w:r>
        <w:rPr>
          <w:rFonts w:ascii="Arial" w:eastAsia="Times New Roman" w:hAnsi="Arial" w:cs="Arial"/>
        </w:rPr>
        <w:t>децембра</w:t>
      </w:r>
      <w:r w:rsidR="009564D6" w:rsidRPr="00106876">
        <w:rPr>
          <w:rFonts w:ascii="Arial" w:eastAsia="Times New Roman" w:hAnsi="Arial" w:cs="Arial"/>
        </w:rPr>
        <w:t xml:space="preserve"> 201</w:t>
      </w:r>
      <w:r w:rsidR="00CF56DD">
        <w:rPr>
          <w:rFonts w:ascii="Arial" w:eastAsia="Times New Roman" w:hAnsi="Arial" w:cs="Arial"/>
        </w:rPr>
        <w:t>8</w:t>
      </w:r>
      <w:r w:rsidR="009564D6" w:rsidRPr="00106876">
        <w:rPr>
          <w:rFonts w:ascii="Arial" w:eastAsia="Times New Roman" w:hAnsi="Arial" w:cs="Arial"/>
        </w:rPr>
        <w:t xml:space="preserve">. </w:t>
      </w:r>
      <w:r>
        <w:rPr>
          <w:rFonts w:ascii="Arial" w:eastAsia="Times New Roman" w:hAnsi="Arial" w:cs="Arial"/>
        </w:rPr>
        <w:t>годинеи</w:t>
      </w:r>
      <w:r w:rsidR="009564D6" w:rsidRPr="00106876">
        <w:rPr>
          <w:rFonts w:ascii="Arial" w:eastAsia="Times New Roman" w:hAnsi="Arial" w:cs="Arial"/>
        </w:rPr>
        <w:t xml:space="preserve"> 31. </w:t>
      </w:r>
      <w:r>
        <w:rPr>
          <w:rFonts w:ascii="Arial" w:eastAsia="Times New Roman" w:hAnsi="Arial" w:cs="Arial"/>
        </w:rPr>
        <w:t>децембра</w:t>
      </w:r>
      <w:r w:rsidR="009564D6" w:rsidRPr="00106876">
        <w:rPr>
          <w:rFonts w:ascii="Arial" w:eastAsia="Times New Roman" w:hAnsi="Arial" w:cs="Arial"/>
        </w:rPr>
        <w:t xml:space="preserve"> 201</w:t>
      </w:r>
      <w:r w:rsidR="00CF56DD">
        <w:rPr>
          <w:rFonts w:ascii="Arial" w:eastAsia="Times New Roman" w:hAnsi="Arial" w:cs="Arial"/>
        </w:rPr>
        <w:t>7</w:t>
      </w:r>
      <w:r w:rsidR="009564D6" w:rsidRPr="00106876">
        <w:rPr>
          <w:rFonts w:ascii="Arial" w:eastAsia="Times New Roman" w:hAnsi="Arial" w:cs="Arial"/>
        </w:rPr>
        <w:t xml:space="preserve">. </w:t>
      </w:r>
      <w:r w:rsidR="00596058">
        <w:rPr>
          <w:rFonts w:ascii="Arial" w:eastAsia="Times New Roman" w:hAnsi="Arial" w:cs="Arial"/>
        </w:rPr>
        <w:t>Г</w:t>
      </w:r>
      <w:r>
        <w:rPr>
          <w:rFonts w:ascii="Arial" w:eastAsia="Times New Roman" w:hAnsi="Arial" w:cs="Arial"/>
        </w:rPr>
        <w:t>одине</w:t>
      </w:r>
      <w:r w:rsidR="00596058">
        <w:rPr>
          <w:rFonts w:ascii="Arial" w:eastAsia="Times New Roman" w:hAnsi="Arial" w:cs="Arial"/>
        </w:rPr>
        <w:t xml:space="preserve"> </w:t>
      </w:r>
      <w:r>
        <w:rPr>
          <w:rFonts w:ascii="Arial" w:eastAsia="Times New Roman" w:hAnsi="Arial" w:cs="Arial"/>
        </w:rPr>
        <w:t>у</w:t>
      </w:r>
      <w:r w:rsidR="00596058">
        <w:rPr>
          <w:rFonts w:ascii="Arial" w:eastAsia="Times New Roman" w:hAnsi="Arial" w:cs="Arial"/>
        </w:rPr>
        <w:t xml:space="preserve"> </w:t>
      </w:r>
      <w:r>
        <w:rPr>
          <w:rFonts w:ascii="Arial" w:eastAsia="Times New Roman" w:hAnsi="Arial" w:cs="Arial"/>
        </w:rPr>
        <w:t>функционалну</w:t>
      </w:r>
      <w:r w:rsidR="00596058">
        <w:rPr>
          <w:rFonts w:ascii="Arial" w:eastAsia="Times New Roman" w:hAnsi="Arial" w:cs="Arial"/>
        </w:rPr>
        <w:t xml:space="preserve"> </w:t>
      </w:r>
      <w:r>
        <w:rPr>
          <w:rFonts w:ascii="Arial" w:eastAsia="Times New Roman" w:hAnsi="Arial" w:cs="Arial"/>
        </w:rPr>
        <w:t>валуту</w:t>
      </w:r>
      <w:r w:rsidR="009564D6" w:rsidRPr="00106876">
        <w:rPr>
          <w:rFonts w:ascii="Arial" w:eastAsia="Times New Roman" w:hAnsi="Arial" w:cs="Arial"/>
        </w:rPr>
        <w:t xml:space="preserve"> (</w:t>
      </w:r>
      <w:r>
        <w:rPr>
          <w:rFonts w:ascii="Arial" w:eastAsia="Times New Roman" w:hAnsi="Arial" w:cs="Arial"/>
        </w:rPr>
        <w:t>РСД</w:t>
      </w:r>
      <w:r w:rsidR="009564D6" w:rsidRPr="00106876">
        <w:rPr>
          <w:rFonts w:ascii="Arial" w:eastAsia="Times New Roman" w:hAnsi="Arial" w:cs="Arial"/>
        </w:rPr>
        <w:t>)</w:t>
      </w:r>
      <w:r w:rsidR="00106876">
        <w:rPr>
          <w:rFonts w:ascii="Arial" w:eastAsia="Times New Roman" w:hAnsi="Arial" w:cs="Arial"/>
        </w:rPr>
        <w:t xml:space="preserve">, </w:t>
      </w:r>
      <w:r>
        <w:rPr>
          <w:rFonts w:ascii="Arial" w:eastAsia="Times New Roman" w:hAnsi="Arial" w:cs="Arial"/>
        </w:rPr>
        <w:t>за</w:t>
      </w:r>
      <w:r w:rsidR="00596058">
        <w:rPr>
          <w:rFonts w:ascii="Arial" w:eastAsia="Times New Roman" w:hAnsi="Arial" w:cs="Arial"/>
        </w:rPr>
        <w:t xml:space="preserve"> </w:t>
      </w:r>
      <w:r>
        <w:rPr>
          <w:rFonts w:ascii="Arial" w:eastAsia="Times New Roman" w:hAnsi="Arial" w:cs="Arial"/>
        </w:rPr>
        <w:t>поједине</w:t>
      </w:r>
      <w:r w:rsidR="00596058">
        <w:rPr>
          <w:rFonts w:ascii="Arial" w:eastAsia="Times New Roman" w:hAnsi="Arial" w:cs="Arial"/>
        </w:rPr>
        <w:t xml:space="preserve"> </w:t>
      </w:r>
      <w:r>
        <w:rPr>
          <w:rFonts w:ascii="Arial" w:eastAsia="Times New Roman" w:hAnsi="Arial" w:cs="Arial"/>
        </w:rPr>
        <w:t>стране</w:t>
      </w:r>
      <w:r w:rsidR="00596058">
        <w:rPr>
          <w:rFonts w:ascii="Arial" w:eastAsia="Times New Roman" w:hAnsi="Arial" w:cs="Arial"/>
        </w:rPr>
        <w:t xml:space="preserve"> </w:t>
      </w:r>
      <w:r>
        <w:rPr>
          <w:rFonts w:ascii="Arial" w:eastAsia="Times New Roman" w:hAnsi="Arial" w:cs="Arial"/>
        </w:rPr>
        <w:t>валуте</w:t>
      </w:r>
      <w:r w:rsidR="00596058">
        <w:rPr>
          <w:rFonts w:ascii="Arial" w:eastAsia="Times New Roman" w:hAnsi="Arial" w:cs="Arial"/>
        </w:rPr>
        <w:t xml:space="preserve"> </w:t>
      </w:r>
      <w:r>
        <w:rPr>
          <w:rFonts w:ascii="Arial" w:eastAsia="Times New Roman" w:hAnsi="Arial" w:cs="Arial"/>
        </w:rPr>
        <w:t>су</w:t>
      </w:r>
      <w:r w:rsidR="00106876">
        <w:rPr>
          <w:rFonts w:ascii="Arial" w:eastAsia="Times New Roman" w:hAnsi="Arial" w:cs="Arial"/>
        </w:rPr>
        <w:t>:</w:t>
      </w:r>
    </w:p>
    <w:p w:rsidR="00106876" w:rsidRPr="00106876" w:rsidRDefault="00106876" w:rsidP="00106876">
      <w:pPr>
        <w:spacing w:after="0" w:line="240" w:lineRule="auto"/>
        <w:jc w:val="both"/>
        <w:rPr>
          <w:rFonts w:ascii="Arial" w:eastAsia="Times New Roman" w:hAnsi="Arial" w:cs="Arial"/>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560"/>
        <w:gridCol w:w="1700"/>
        <w:gridCol w:w="141"/>
        <w:gridCol w:w="1731"/>
      </w:tblGrid>
      <w:tr w:rsidR="00DC38BE" w:rsidRPr="00DC38BE" w:rsidTr="009564D6">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9564D6" w:rsidRPr="00DC38BE" w:rsidRDefault="002C3333" w:rsidP="009564D6">
            <w:pPr>
              <w:spacing w:before="100" w:beforeAutospacing="1" w:after="100" w:afterAutospacing="1" w:line="240" w:lineRule="auto"/>
              <w:jc w:val="right"/>
              <w:rPr>
                <w:rFonts w:ascii="Arial" w:eastAsia="Times New Roman" w:hAnsi="Arial" w:cs="Arial"/>
                <w:b/>
                <w:bCs/>
              </w:rPr>
            </w:pPr>
            <w:r>
              <w:rPr>
                <w:rFonts w:ascii="Arial" w:eastAsia="Times New Roman" w:hAnsi="Arial" w:cs="Arial"/>
                <w:b/>
                <w:bCs/>
              </w:rPr>
              <w:t>УРСД</w:t>
            </w:r>
          </w:p>
        </w:tc>
      </w:tr>
      <w:tr w:rsidR="00106876" w:rsidRPr="00DC38BE" w:rsidTr="00106876">
        <w:trPr>
          <w:tblCellSpacing w:w="0" w:type="dxa"/>
        </w:trPr>
        <w:tc>
          <w:tcPr>
            <w:tcW w:w="3044"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106876">
            <w:pPr>
              <w:spacing w:before="100" w:beforeAutospacing="1" w:after="100" w:afterAutospacing="1" w:line="240" w:lineRule="auto"/>
              <w:rPr>
                <w:rFonts w:ascii="Arial" w:eastAsia="Times New Roman" w:hAnsi="Arial" w:cs="Arial"/>
              </w:rPr>
            </w:pPr>
          </w:p>
        </w:tc>
        <w:tc>
          <w:tcPr>
            <w:tcW w:w="931"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CF56DD">
            <w:pPr>
              <w:spacing w:before="100" w:beforeAutospacing="1" w:after="100" w:afterAutospacing="1" w:line="240" w:lineRule="auto"/>
              <w:jc w:val="right"/>
              <w:rPr>
                <w:rFonts w:ascii="Arial" w:eastAsia="Times New Roman" w:hAnsi="Arial" w:cs="Arial"/>
                <w:b/>
                <w:bCs/>
              </w:rPr>
            </w:pPr>
            <w:r w:rsidRPr="00DC38BE">
              <w:rPr>
                <w:rFonts w:ascii="Arial" w:eastAsia="Times New Roman" w:hAnsi="Arial" w:cs="Arial"/>
                <w:b/>
                <w:bCs/>
              </w:rPr>
              <w:t>201</w:t>
            </w:r>
            <w:r w:rsidR="00CF56DD">
              <w:rPr>
                <w:rFonts w:ascii="Arial" w:eastAsia="Times New Roman" w:hAnsi="Arial" w:cs="Arial"/>
                <w:b/>
                <w:bCs/>
              </w:rPr>
              <w:t>8</w:t>
            </w:r>
            <w:r w:rsidR="00106876">
              <w:rPr>
                <w:rFonts w:ascii="Arial" w:eastAsia="Times New Roman" w:hAnsi="Arial" w:cs="Arial"/>
                <w:b/>
                <w:bCs/>
              </w:rPr>
              <w:t>.</w:t>
            </w:r>
          </w:p>
        </w:tc>
        <w:tc>
          <w:tcPr>
            <w:tcW w:w="77"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106876">
            <w:pPr>
              <w:spacing w:before="100" w:beforeAutospacing="1" w:after="100" w:afterAutospacing="1" w:line="240" w:lineRule="auto"/>
              <w:jc w:val="right"/>
              <w:rPr>
                <w:rFonts w:ascii="Arial" w:eastAsia="Times New Roman" w:hAnsi="Arial" w:cs="Arial"/>
                <w:b/>
                <w:bCs/>
              </w:rPr>
            </w:pPr>
          </w:p>
        </w:tc>
        <w:tc>
          <w:tcPr>
            <w:tcW w:w="948" w:type="pct"/>
            <w:tcBorders>
              <w:top w:val="outset" w:sz="6" w:space="0" w:color="auto"/>
              <w:left w:val="outset" w:sz="6" w:space="0" w:color="auto"/>
              <w:bottom w:val="outset" w:sz="6" w:space="0" w:color="auto"/>
              <w:right w:val="outset" w:sz="6" w:space="0" w:color="auto"/>
            </w:tcBorders>
            <w:vAlign w:val="bottom"/>
            <w:hideMark/>
          </w:tcPr>
          <w:p w:rsidR="009564D6" w:rsidRPr="00DC38BE" w:rsidRDefault="009564D6" w:rsidP="00CF56DD">
            <w:pPr>
              <w:spacing w:before="100" w:beforeAutospacing="1" w:after="100" w:afterAutospacing="1" w:line="240" w:lineRule="auto"/>
              <w:jc w:val="right"/>
              <w:rPr>
                <w:rFonts w:ascii="Arial" w:eastAsia="Times New Roman" w:hAnsi="Arial" w:cs="Arial"/>
                <w:b/>
                <w:bCs/>
              </w:rPr>
            </w:pPr>
            <w:r w:rsidRPr="00DC38BE">
              <w:rPr>
                <w:rFonts w:ascii="Arial" w:eastAsia="Times New Roman" w:hAnsi="Arial" w:cs="Arial"/>
                <w:b/>
                <w:bCs/>
              </w:rPr>
              <w:t>201</w:t>
            </w:r>
            <w:r w:rsidR="00CF56DD">
              <w:rPr>
                <w:rFonts w:ascii="Arial" w:eastAsia="Times New Roman" w:hAnsi="Arial" w:cs="Arial"/>
                <w:b/>
                <w:bCs/>
              </w:rPr>
              <w:t>7</w:t>
            </w:r>
            <w:r w:rsidR="00106876">
              <w:rPr>
                <w:rFonts w:ascii="Arial" w:eastAsia="Times New Roman" w:hAnsi="Arial" w:cs="Arial"/>
                <w:b/>
                <w:bCs/>
              </w:rPr>
              <w:t>.</w:t>
            </w:r>
          </w:p>
        </w:tc>
      </w:tr>
      <w:tr w:rsidR="00CF56DD" w:rsidRPr="00DC38BE" w:rsidTr="00106876">
        <w:trPr>
          <w:tblCellSpacing w:w="0" w:type="dxa"/>
        </w:trPr>
        <w:tc>
          <w:tcPr>
            <w:tcW w:w="3044" w:type="pct"/>
            <w:tcBorders>
              <w:top w:val="outset" w:sz="6" w:space="0" w:color="auto"/>
              <w:left w:val="outset" w:sz="6" w:space="0" w:color="auto"/>
              <w:bottom w:val="outset" w:sz="6" w:space="0" w:color="auto"/>
              <w:right w:val="outset" w:sz="6" w:space="0" w:color="auto"/>
            </w:tcBorders>
            <w:vAlign w:val="bottom"/>
            <w:hideMark/>
          </w:tcPr>
          <w:p w:rsidR="00CF56DD" w:rsidRPr="00DC38BE" w:rsidRDefault="00CF56DD" w:rsidP="00106876">
            <w:pPr>
              <w:spacing w:before="100" w:beforeAutospacing="1" w:after="100" w:afterAutospacing="1" w:line="240" w:lineRule="auto"/>
              <w:rPr>
                <w:rFonts w:ascii="Arial" w:eastAsia="Times New Roman" w:hAnsi="Arial" w:cs="Arial"/>
              </w:rPr>
            </w:pPr>
            <w:r>
              <w:rPr>
                <w:rFonts w:ascii="Arial" w:eastAsia="Times New Roman" w:hAnsi="Arial" w:cs="Arial"/>
              </w:rPr>
              <w:t>EUR</w:t>
            </w:r>
          </w:p>
        </w:tc>
        <w:tc>
          <w:tcPr>
            <w:tcW w:w="931" w:type="pct"/>
            <w:tcBorders>
              <w:top w:val="outset" w:sz="6" w:space="0" w:color="auto"/>
              <w:left w:val="outset" w:sz="6" w:space="0" w:color="auto"/>
              <w:bottom w:val="outset" w:sz="6" w:space="0" w:color="auto"/>
              <w:right w:val="outset" w:sz="6" w:space="0" w:color="auto"/>
            </w:tcBorders>
            <w:vAlign w:val="bottom"/>
          </w:tcPr>
          <w:p w:rsidR="00CF56DD" w:rsidRPr="00F24C6C" w:rsidRDefault="00F24C6C" w:rsidP="00106876">
            <w:pPr>
              <w:spacing w:before="100" w:beforeAutospacing="1" w:after="100" w:afterAutospacing="1" w:line="240" w:lineRule="auto"/>
              <w:jc w:val="right"/>
              <w:rPr>
                <w:rFonts w:ascii="Arial" w:eastAsia="Times New Roman" w:hAnsi="Arial" w:cs="Arial"/>
              </w:rPr>
            </w:pPr>
            <w:r>
              <w:rPr>
                <w:rFonts w:ascii="Arial" w:eastAsia="Times New Roman" w:hAnsi="Arial" w:cs="Arial"/>
              </w:rPr>
              <w:t>118,1946</w:t>
            </w:r>
          </w:p>
        </w:tc>
        <w:tc>
          <w:tcPr>
            <w:tcW w:w="77" w:type="pct"/>
            <w:tcBorders>
              <w:top w:val="outset" w:sz="6" w:space="0" w:color="auto"/>
              <w:left w:val="outset" w:sz="6" w:space="0" w:color="auto"/>
              <w:bottom w:val="outset" w:sz="6" w:space="0" w:color="auto"/>
              <w:right w:val="outset" w:sz="6" w:space="0" w:color="auto"/>
            </w:tcBorders>
            <w:vAlign w:val="bottom"/>
          </w:tcPr>
          <w:p w:rsidR="00CF56DD" w:rsidRPr="00DC38BE" w:rsidRDefault="00CF56DD" w:rsidP="00106876">
            <w:pPr>
              <w:spacing w:before="100" w:beforeAutospacing="1" w:after="100" w:afterAutospacing="1" w:line="240" w:lineRule="auto"/>
              <w:jc w:val="right"/>
              <w:rPr>
                <w:rFonts w:ascii="Arial" w:eastAsia="Times New Roman" w:hAnsi="Arial" w:cs="Arial"/>
              </w:rPr>
            </w:pPr>
          </w:p>
        </w:tc>
        <w:tc>
          <w:tcPr>
            <w:tcW w:w="948" w:type="pct"/>
            <w:tcBorders>
              <w:top w:val="outset" w:sz="6" w:space="0" w:color="auto"/>
              <w:left w:val="outset" w:sz="6" w:space="0" w:color="auto"/>
              <w:bottom w:val="outset" w:sz="6" w:space="0" w:color="auto"/>
              <w:right w:val="outset" w:sz="6" w:space="0" w:color="auto"/>
            </w:tcBorders>
            <w:vAlign w:val="bottom"/>
          </w:tcPr>
          <w:p w:rsidR="00CF56DD" w:rsidRPr="00DC38BE" w:rsidRDefault="00CF56DD" w:rsidP="0051339F">
            <w:pPr>
              <w:spacing w:before="100" w:beforeAutospacing="1" w:after="100" w:afterAutospacing="1" w:line="240" w:lineRule="auto"/>
              <w:jc w:val="right"/>
              <w:rPr>
                <w:rFonts w:ascii="Arial" w:eastAsia="Times New Roman" w:hAnsi="Arial" w:cs="Arial"/>
              </w:rPr>
            </w:pPr>
            <w:r>
              <w:rPr>
                <w:rFonts w:ascii="Arial" w:eastAsia="Times New Roman" w:hAnsi="Arial" w:cs="Arial"/>
              </w:rPr>
              <w:t>118,4727</w:t>
            </w:r>
          </w:p>
        </w:tc>
      </w:tr>
      <w:tr w:rsidR="00CF56DD" w:rsidRPr="00DC38BE" w:rsidTr="00106876">
        <w:trPr>
          <w:tblCellSpacing w:w="0" w:type="dxa"/>
        </w:trPr>
        <w:tc>
          <w:tcPr>
            <w:tcW w:w="3044" w:type="pct"/>
            <w:tcBorders>
              <w:top w:val="outset" w:sz="6" w:space="0" w:color="auto"/>
              <w:left w:val="outset" w:sz="6" w:space="0" w:color="auto"/>
              <w:bottom w:val="outset" w:sz="6" w:space="0" w:color="auto"/>
              <w:right w:val="outset" w:sz="6" w:space="0" w:color="auto"/>
            </w:tcBorders>
            <w:vAlign w:val="bottom"/>
            <w:hideMark/>
          </w:tcPr>
          <w:p w:rsidR="00CF56DD" w:rsidRPr="00DC38BE" w:rsidRDefault="00CF56DD" w:rsidP="00106876">
            <w:pPr>
              <w:spacing w:before="100" w:beforeAutospacing="1" w:after="100" w:afterAutospacing="1" w:line="240" w:lineRule="auto"/>
              <w:rPr>
                <w:rFonts w:ascii="Arial" w:eastAsia="Times New Roman" w:hAnsi="Arial" w:cs="Arial"/>
              </w:rPr>
            </w:pPr>
            <w:r>
              <w:rPr>
                <w:rFonts w:ascii="Arial" w:eastAsia="Times New Roman" w:hAnsi="Arial" w:cs="Arial"/>
              </w:rPr>
              <w:t>USD</w:t>
            </w:r>
          </w:p>
        </w:tc>
        <w:tc>
          <w:tcPr>
            <w:tcW w:w="931" w:type="pct"/>
            <w:tcBorders>
              <w:top w:val="outset" w:sz="6" w:space="0" w:color="auto"/>
              <w:left w:val="outset" w:sz="6" w:space="0" w:color="auto"/>
              <w:bottom w:val="outset" w:sz="6" w:space="0" w:color="auto"/>
              <w:right w:val="outset" w:sz="6" w:space="0" w:color="auto"/>
            </w:tcBorders>
            <w:vAlign w:val="bottom"/>
          </w:tcPr>
          <w:p w:rsidR="00CF56DD" w:rsidRPr="00F24C6C" w:rsidRDefault="00F24C6C" w:rsidP="00106876">
            <w:pPr>
              <w:spacing w:before="100" w:beforeAutospacing="1" w:after="100" w:afterAutospacing="1" w:line="240" w:lineRule="auto"/>
              <w:jc w:val="right"/>
              <w:rPr>
                <w:rFonts w:ascii="Arial" w:eastAsia="Times New Roman" w:hAnsi="Arial" w:cs="Arial"/>
              </w:rPr>
            </w:pPr>
            <w:r>
              <w:rPr>
                <w:rFonts w:ascii="Arial" w:eastAsia="Times New Roman" w:hAnsi="Arial" w:cs="Arial"/>
              </w:rPr>
              <w:t>103,3893</w:t>
            </w:r>
          </w:p>
        </w:tc>
        <w:tc>
          <w:tcPr>
            <w:tcW w:w="77" w:type="pct"/>
            <w:tcBorders>
              <w:top w:val="outset" w:sz="6" w:space="0" w:color="auto"/>
              <w:left w:val="outset" w:sz="6" w:space="0" w:color="auto"/>
              <w:bottom w:val="outset" w:sz="6" w:space="0" w:color="auto"/>
              <w:right w:val="outset" w:sz="6" w:space="0" w:color="auto"/>
            </w:tcBorders>
            <w:vAlign w:val="bottom"/>
          </w:tcPr>
          <w:p w:rsidR="00CF56DD" w:rsidRPr="00DC38BE" w:rsidRDefault="00CF56DD" w:rsidP="00106876">
            <w:pPr>
              <w:spacing w:before="100" w:beforeAutospacing="1" w:after="100" w:afterAutospacing="1" w:line="240" w:lineRule="auto"/>
              <w:jc w:val="right"/>
              <w:rPr>
                <w:rFonts w:ascii="Arial" w:eastAsia="Times New Roman" w:hAnsi="Arial" w:cs="Arial"/>
              </w:rPr>
            </w:pPr>
          </w:p>
        </w:tc>
        <w:tc>
          <w:tcPr>
            <w:tcW w:w="948" w:type="pct"/>
            <w:tcBorders>
              <w:top w:val="outset" w:sz="6" w:space="0" w:color="auto"/>
              <w:left w:val="outset" w:sz="6" w:space="0" w:color="auto"/>
              <w:bottom w:val="outset" w:sz="6" w:space="0" w:color="auto"/>
              <w:right w:val="outset" w:sz="6" w:space="0" w:color="auto"/>
            </w:tcBorders>
            <w:vAlign w:val="bottom"/>
          </w:tcPr>
          <w:p w:rsidR="00CF56DD" w:rsidRPr="00DC38BE" w:rsidRDefault="00CF56DD" w:rsidP="0051339F">
            <w:pPr>
              <w:spacing w:before="100" w:beforeAutospacing="1" w:after="100" w:afterAutospacing="1" w:line="240" w:lineRule="auto"/>
              <w:jc w:val="right"/>
              <w:rPr>
                <w:rFonts w:ascii="Arial" w:eastAsia="Times New Roman" w:hAnsi="Arial" w:cs="Arial"/>
              </w:rPr>
            </w:pPr>
            <w:r>
              <w:rPr>
                <w:rFonts w:ascii="Arial" w:eastAsia="Times New Roman" w:hAnsi="Arial" w:cs="Arial"/>
              </w:rPr>
              <w:t>99,1155</w:t>
            </w:r>
          </w:p>
        </w:tc>
      </w:tr>
      <w:tr w:rsidR="00CF56DD" w:rsidRPr="00DC38BE" w:rsidTr="00106876">
        <w:trPr>
          <w:tblCellSpacing w:w="0" w:type="dxa"/>
        </w:trPr>
        <w:tc>
          <w:tcPr>
            <w:tcW w:w="3044" w:type="pct"/>
            <w:tcBorders>
              <w:top w:val="outset" w:sz="6" w:space="0" w:color="auto"/>
              <w:left w:val="outset" w:sz="6" w:space="0" w:color="auto"/>
              <w:bottom w:val="outset" w:sz="6" w:space="0" w:color="auto"/>
              <w:right w:val="outset" w:sz="6" w:space="0" w:color="auto"/>
            </w:tcBorders>
            <w:vAlign w:val="bottom"/>
            <w:hideMark/>
          </w:tcPr>
          <w:p w:rsidR="00CF56DD" w:rsidRPr="00DC38BE" w:rsidRDefault="00CF56DD" w:rsidP="00106876">
            <w:pPr>
              <w:spacing w:before="100" w:beforeAutospacing="1" w:after="100" w:afterAutospacing="1" w:line="240" w:lineRule="auto"/>
              <w:rPr>
                <w:rFonts w:ascii="Arial" w:eastAsia="Times New Roman" w:hAnsi="Arial" w:cs="Arial"/>
              </w:rPr>
            </w:pPr>
            <w:r>
              <w:rPr>
                <w:rFonts w:ascii="Arial" w:eastAsia="Times New Roman" w:hAnsi="Arial" w:cs="Arial"/>
              </w:rPr>
              <w:t>CHF</w:t>
            </w:r>
          </w:p>
        </w:tc>
        <w:tc>
          <w:tcPr>
            <w:tcW w:w="931" w:type="pct"/>
            <w:tcBorders>
              <w:top w:val="outset" w:sz="6" w:space="0" w:color="auto"/>
              <w:left w:val="outset" w:sz="6" w:space="0" w:color="auto"/>
              <w:bottom w:val="outset" w:sz="6" w:space="0" w:color="auto"/>
              <w:right w:val="outset" w:sz="6" w:space="0" w:color="auto"/>
            </w:tcBorders>
            <w:vAlign w:val="bottom"/>
          </w:tcPr>
          <w:p w:rsidR="00CF56DD" w:rsidRPr="00F24C6C" w:rsidRDefault="00F24C6C" w:rsidP="00106876">
            <w:pPr>
              <w:spacing w:before="100" w:beforeAutospacing="1" w:after="100" w:afterAutospacing="1" w:line="240" w:lineRule="auto"/>
              <w:jc w:val="right"/>
              <w:rPr>
                <w:rFonts w:ascii="Arial" w:eastAsia="Times New Roman" w:hAnsi="Arial" w:cs="Arial"/>
              </w:rPr>
            </w:pPr>
            <w:r>
              <w:rPr>
                <w:rFonts w:ascii="Arial" w:eastAsia="Times New Roman" w:hAnsi="Arial" w:cs="Arial"/>
              </w:rPr>
              <w:t>104,9779</w:t>
            </w:r>
          </w:p>
        </w:tc>
        <w:tc>
          <w:tcPr>
            <w:tcW w:w="77" w:type="pct"/>
            <w:tcBorders>
              <w:top w:val="outset" w:sz="6" w:space="0" w:color="auto"/>
              <w:left w:val="outset" w:sz="6" w:space="0" w:color="auto"/>
              <w:bottom w:val="outset" w:sz="6" w:space="0" w:color="auto"/>
              <w:right w:val="outset" w:sz="6" w:space="0" w:color="auto"/>
            </w:tcBorders>
            <w:vAlign w:val="bottom"/>
          </w:tcPr>
          <w:p w:rsidR="00CF56DD" w:rsidRPr="00DC38BE" w:rsidRDefault="00CF56DD" w:rsidP="00106876">
            <w:pPr>
              <w:spacing w:before="100" w:beforeAutospacing="1" w:after="100" w:afterAutospacing="1" w:line="240" w:lineRule="auto"/>
              <w:jc w:val="right"/>
              <w:rPr>
                <w:rFonts w:ascii="Arial" w:eastAsia="Times New Roman" w:hAnsi="Arial" w:cs="Arial"/>
              </w:rPr>
            </w:pPr>
          </w:p>
        </w:tc>
        <w:tc>
          <w:tcPr>
            <w:tcW w:w="948" w:type="pct"/>
            <w:tcBorders>
              <w:top w:val="outset" w:sz="6" w:space="0" w:color="auto"/>
              <w:left w:val="outset" w:sz="6" w:space="0" w:color="auto"/>
              <w:bottom w:val="outset" w:sz="6" w:space="0" w:color="auto"/>
              <w:right w:val="outset" w:sz="6" w:space="0" w:color="auto"/>
            </w:tcBorders>
            <w:vAlign w:val="bottom"/>
          </w:tcPr>
          <w:p w:rsidR="00CF56DD" w:rsidRPr="00DC38BE" w:rsidRDefault="00CF56DD" w:rsidP="0051339F">
            <w:pPr>
              <w:spacing w:before="100" w:beforeAutospacing="1" w:after="100" w:afterAutospacing="1" w:line="240" w:lineRule="auto"/>
              <w:jc w:val="right"/>
              <w:rPr>
                <w:rFonts w:ascii="Arial" w:eastAsia="Times New Roman" w:hAnsi="Arial" w:cs="Arial"/>
              </w:rPr>
            </w:pPr>
            <w:r>
              <w:rPr>
                <w:rFonts w:ascii="Arial" w:eastAsia="Times New Roman" w:hAnsi="Arial" w:cs="Arial"/>
              </w:rPr>
              <w:t>101,2847</w:t>
            </w:r>
          </w:p>
        </w:tc>
      </w:tr>
    </w:tbl>
    <w:p w:rsidR="00A5738D" w:rsidRPr="00106876" w:rsidRDefault="00A5738D" w:rsidP="00106876">
      <w:pPr>
        <w:spacing w:after="0"/>
        <w:rPr>
          <w:rFonts w:ascii="Arial" w:hAnsi="Arial" w:cs="Arial"/>
        </w:rPr>
      </w:pPr>
    </w:p>
    <w:p w:rsidR="00A5738D" w:rsidRDefault="00A5738D" w:rsidP="00106876">
      <w:pPr>
        <w:spacing w:after="0"/>
        <w:rPr>
          <w:rFonts w:ascii="Arial" w:hAnsi="Arial" w:cs="Arial"/>
        </w:rPr>
      </w:pPr>
    </w:p>
    <w:p w:rsidR="00CF56DD" w:rsidRDefault="00CF56DD" w:rsidP="00106876">
      <w:pPr>
        <w:spacing w:after="0"/>
        <w:rPr>
          <w:rFonts w:ascii="Arial" w:hAnsi="Arial" w:cs="Arial"/>
        </w:rPr>
      </w:pPr>
    </w:p>
    <w:p w:rsidR="00CF56DD" w:rsidRPr="00CF56DD" w:rsidRDefault="00CF56DD" w:rsidP="00106876">
      <w:pPr>
        <w:spacing w:after="0"/>
        <w:rPr>
          <w:rFonts w:ascii="Arial" w:hAnsi="Arial" w:cs="Arial"/>
        </w:rPr>
      </w:pPr>
    </w:p>
    <w:p w:rsidR="00A5738D" w:rsidRPr="00106876" w:rsidRDefault="00A5738D" w:rsidP="00106876">
      <w:pPr>
        <w:tabs>
          <w:tab w:val="left" w:pos="6075"/>
        </w:tabs>
        <w:spacing w:after="0"/>
        <w:rPr>
          <w:rFonts w:ascii="Arial" w:hAnsi="Arial" w:cs="Arial"/>
        </w:rPr>
      </w:pPr>
    </w:p>
    <w:p w:rsidR="005249E9" w:rsidRDefault="002C3333" w:rsidP="00106876">
      <w:pPr>
        <w:tabs>
          <w:tab w:val="left" w:pos="6075"/>
        </w:tabs>
        <w:spacing w:after="0" w:line="240" w:lineRule="auto"/>
        <w:jc w:val="both"/>
        <w:rPr>
          <w:rFonts w:ascii="Arial" w:hAnsi="Arial" w:cs="Arial"/>
        </w:rPr>
      </w:pPr>
      <w:r>
        <w:rPr>
          <w:rFonts w:ascii="Arial" w:hAnsi="Arial" w:cs="Arial"/>
        </w:rPr>
        <w:t>У</w:t>
      </w:r>
      <w:r w:rsidR="00CF56DD">
        <w:rPr>
          <w:rFonts w:ascii="Arial" w:hAnsi="Arial" w:cs="Arial"/>
        </w:rPr>
        <w:t>Новом Кнежевцу</w:t>
      </w:r>
      <w:r w:rsidR="00106876" w:rsidRPr="000E6F9D">
        <w:rPr>
          <w:rFonts w:ascii="Arial" w:hAnsi="Arial" w:cs="Arial"/>
        </w:rPr>
        <w:t xml:space="preserve">, </w:t>
      </w:r>
      <w:r w:rsidR="00596058" w:rsidRPr="000E6F9D">
        <w:rPr>
          <w:rFonts w:ascii="Arial" w:hAnsi="Arial" w:cs="Arial"/>
        </w:rPr>
        <w:t>10</w:t>
      </w:r>
      <w:r w:rsidR="00A5738D" w:rsidRPr="000E6F9D">
        <w:rPr>
          <w:rFonts w:ascii="Arial" w:hAnsi="Arial" w:cs="Arial"/>
        </w:rPr>
        <w:t>.0</w:t>
      </w:r>
      <w:r w:rsidR="00596058" w:rsidRPr="000E6F9D">
        <w:rPr>
          <w:rFonts w:ascii="Arial" w:hAnsi="Arial" w:cs="Arial"/>
        </w:rPr>
        <w:t>4</w:t>
      </w:r>
      <w:r w:rsidR="00A5738D" w:rsidRPr="000E6F9D">
        <w:rPr>
          <w:rFonts w:ascii="Arial" w:hAnsi="Arial" w:cs="Arial"/>
        </w:rPr>
        <w:t>.201</w:t>
      </w:r>
      <w:r w:rsidR="00CF56DD" w:rsidRPr="000E6F9D">
        <w:rPr>
          <w:rFonts w:ascii="Arial" w:hAnsi="Arial" w:cs="Arial"/>
        </w:rPr>
        <w:t>9</w:t>
      </w:r>
      <w:r w:rsidR="00A5738D" w:rsidRPr="000E6F9D">
        <w:rPr>
          <w:rFonts w:ascii="Arial" w:hAnsi="Arial" w:cs="Arial"/>
        </w:rPr>
        <w:t>.</w:t>
      </w:r>
      <w:r w:rsidRPr="000E6F9D">
        <w:rPr>
          <w:rFonts w:ascii="Arial" w:hAnsi="Arial" w:cs="Arial"/>
        </w:rPr>
        <w:t>године</w:t>
      </w:r>
    </w:p>
    <w:p w:rsidR="005249E9" w:rsidRDefault="005249E9" w:rsidP="00106876">
      <w:pPr>
        <w:tabs>
          <w:tab w:val="left" w:pos="6075"/>
        </w:tabs>
        <w:spacing w:after="0" w:line="240" w:lineRule="auto"/>
        <w:jc w:val="both"/>
        <w:rPr>
          <w:rFonts w:ascii="Arial" w:hAnsi="Arial" w:cs="Arial"/>
        </w:rPr>
      </w:pPr>
    </w:p>
    <w:p w:rsidR="005249E9" w:rsidRDefault="005249E9" w:rsidP="00106876">
      <w:pPr>
        <w:tabs>
          <w:tab w:val="left" w:pos="6075"/>
        </w:tabs>
        <w:spacing w:after="0" w:line="240" w:lineRule="auto"/>
        <w:jc w:val="both"/>
        <w:rPr>
          <w:rFonts w:ascii="Arial" w:hAnsi="Arial" w:cs="Arial"/>
        </w:rPr>
      </w:pPr>
    </w:p>
    <w:p w:rsidR="005249E9" w:rsidRDefault="005249E9" w:rsidP="00106876">
      <w:pPr>
        <w:tabs>
          <w:tab w:val="left" w:pos="6075"/>
        </w:tabs>
        <w:spacing w:after="0" w:line="240" w:lineRule="auto"/>
        <w:jc w:val="both"/>
        <w:rPr>
          <w:rFonts w:ascii="Arial" w:hAnsi="Arial" w:cs="Arial"/>
        </w:rPr>
      </w:pPr>
    </w:p>
    <w:p w:rsidR="00A5738D" w:rsidRPr="00DC38BE" w:rsidRDefault="00A5738D" w:rsidP="00A5738D">
      <w:pPr>
        <w:tabs>
          <w:tab w:val="left" w:pos="6075"/>
        </w:tabs>
        <w:spacing w:before="240" w:line="240" w:lineRule="auto"/>
      </w:pPr>
      <w:r w:rsidRPr="00DC38BE">
        <w:tab/>
        <w:t>_______________________</w:t>
      </w:r>
      <w:r w:rsidRPr="00DC38BE">
        <w:tab/>
      </w:r>
    </w:p>
    <w:p w:rsidR="00A5738D" w:rsidRPr="00F56364" w:rsidRDefault="002C3333" w:rsidP="00106876">
      <w:pPr>
        <w:tabs>
          <w:tab w:val="left" w:pos="6075"/>
        </w:tabs>
        <w:spacing w:before="120" w:after="120" w:line="240" w:lineRule="auto"/>
        <w:ind w:left="1005" w:firstLine="6075"/>
        <w:jc w:val="both"/>
        <w:rPr>
          <w:rFonts w:ascii="Arial" w:hAnsi="Arial" w:cs="Arial"/>
        </w:rPr>
      </w:pPr>
      <w:r>
        <w:rPr>
          <w:rFonts w:ascii="Arial" w:hAnsi="Arial" w:cs="Arial"/>
        </w:rPr>
        <w:t>Директор</w:t>
      </w:r>
    </w:p>
    <w:sectPr w:rsidR="00A5738D" w:rsidRPr="00F56364" w:rsidSect="00A10C8D">
      <w:headerReference w:type="default" r:id="rId9"/>
      <w:headerReference w:type="first" r:id="rId10"/>
      <w:footerReference w:type="first" r:id="rId11"/>
      <w:pgSz w:w="11906" w:h="16838"/>
      <w:pgMar w:top="1417" w:right="1417" w:bottom="1134"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89D" w:rsidRDefault="004D189D" w:rsidP="008C17F3">
      <w:pPr>
        <w:spacing w:after="0" w:line="240" w:lineRule="auto"/>
      </w:pPr>
      <w:r>
        <w:separator/>
      </w:r>
    </w:p>
  </w:endnote>
  <w:endnote w:type="continuationSeparator" w:id="1">
    <w:p w:rsidR="004D189D" w:rsidRDefault="004D189D" w:rsidP="008C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294326"/>
      <w:docPartObj>
        <w:docPartGallery w:val="Page Numbers (Bottom of Page)"/>
        <w:docPartUnique/>
      </w:docPartObj>
    </w:sdtPr>
    <w:sdtEndPr>
      <w:rPr>
        <w:noProof/>
      </w:rPr>
    </w:sdtEndPr>
    <w:sdtContent>
      <w:p w:rsidR="00A86601" w:rsidRDefault="00A53A4A">
        <w:pPr>
          <w:pStyle w:val="Footer"/>
          <w:jc w:val="right"/>
        </w:pPr>
        <w:r w:rsidRPr="00364BF1">
          <w:rPr>
            <w:rFonts w:ascii="Arial" w:hAnsi="Arial" w:cs="Arial"/>
          </w:rPr>
          <w:fldChar w:fldCharType="begin"/>
        </w:r>
        <w:r w:rsidR="00A86601" w:rsidRPr="00364BF1">
          <w:rPr>
            <w:rFonts w:ascii="Arial" w:hAnsi="Arial" w:cs="Arial"/>
          </w:rPr>
          <w:instrText xml:space="preserve"> PAGE   \* MERGEFORMAT </w:instrText>
        </w:r>
        <w:r w:rsidRPr="00364BF1">
          <w:rPr>
            <w:rFonts w:ascii="Arial" w:hAnsi="Arial" w:cs="Arial"/>
          </w:rPr>
          <w:fldChar w:fldCharType="separate"/>
        </w:r>
        <w:r w:rsidR="006B6E58">
          <w:rPr>
            <w:rFonts w:ascii="Arial" w:hAnsi="Arial" w:cs="Arial"/>
            <w:noProof/>
          </w:rPr>
          <w:t>22</w:t>
        </w:r>
        <w:r w:rsidRPr="00364BF1">
          <w:rPr>
            <w:rFonts w:ascii="Arial" w:hAnsi="Arial" w:cs="Arial"/>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01" w:rsidRDefault="00A86601">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01" w:rsidRPr="00364BF1" w:rsidRDefault="00A53A4A">
    <w:pPr>
      <w:pStyle w:val="Footer"/>
      <w:jc w:val="right"/>
      <w:rPr>
        <w:rFonts w:ascii="Arial" w:hAnsi="Arial" w:cs="Arial"/>
        <w:b/>
      </w:rPr>
    </w:pPr>
    <w:r w:rsidRPr="00364BF1">
      <w:rPr>
        <w:rFonts w:ascii="Arial" w:hAnsi="Arial" w:cs="Arial"/>
      </w:rPr>
      <w:fldChar w:fldCharType="begin"/>
    </w:r>
    <w:r w:rsidR="00A86601" w:rsidRPr="00364BF1">
      <w:rPr>
        <w:rFonts w:ascii="Arial" w:hAnsi="Arial" w:cs="Arial"/>
      </w:rPr>
      <w:instrText xml:space="preserve"> PAGE   \* MERGEFORMAT </w:instrText>
    </w:r>
    <w:r w:rsidRPr="00364BF1">
      <w:rPr>
        <w:rFonts w:ascii="Arial" w:hAnsi="Arial" w:cs="Arial"/>
      </w:rPr>
      <w:fldChar w:fldCharType="separate"/>
    </w:r>
    <w:r w:rsidR="003E7551">
      <w:rPr>
        <w:rFonts w:ascii="Arial" w:hAnsi="Arial" w:cs="Arial"/>
        <w:noProof/>
      </w:rPr>
      <w:t>1</w:t>
    </w:r>
    <w:r w:rsidRPr="00364BF1">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89D" w:rsidRDefault="004D189D" w:rsidP="008C17F3">
      <w:pPr>
        <w:spacing w:after="0" w:line="240" w:lineRule="auto"/>
      </w:pPr>
      <w:r>
        <w:separator/>
      </w:r>
    </w:p>
  </w:footnote>
  <w:footnote w:type="continuationSeparator" w:id="1">
    <w:p w:rsidR="004D189D" w:rsidRDefault="004D189D" w:rsidP="008C1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01" w:rsidRPr="00890149" w:rsidRDefault="00A86601" w:rsidP="00890149">
    <w:pPr>
      <w:pStyle w:val="Header"/>
      <w:jc w:val="right"/>
      <w:rPr>
        <w:rFonts w:ascii="Arial" w:hAnsi="Arial" w:cs="Arial"/>
        <w:b/>
        <w:sz w:val="20"/>
        <w:szCs w:val="20"/>
      </w:rPr>
    </w:pPr>
    <w:r w:rsidRPr="00890149">
      <w:rPr>
        <w:rFonts w:ascii="Arial" w:hAnsi="Arial" w:cs="Arial"/>
        <w:b/>
        <w:sz w:val="20"/>
        <w:szCs w:val="20"/>
      </w:rPr>
      <w:t>JКП 7. ОКТОБАР НОВИ КНЕЖЕВАЦ</w:t>
    </w:r>
  </w:p>
  <w:p w:rsidR="00A86601" w:rsidRPr="00890149" w:rsidRDefault="00A86601" w:rsidP="00890149">
    <w:pPr>
      <w:pStyle w:val="Header"/>
      <w:rPr>
        <w:rFonts w:ascii="Arial" w:hAnsi="Arial" w:cs="Arial"/>
        <w:b/>
        <w:sz w:val="20"/>
        <w:szCs w:val="20"/>
      </w:rPr>
    </w:pPr>
  </w:p>
  <w:p w:rsidR="00A86601" w:rsidRPr="00462BF6" w:rsidRDefault="00A86601" w:rsidP="00890149">
    <w:pPr>
      <w:pStyle w:val="Header"/>
    </w:pPr>
    <w:r w:rsidRPr="00890149">
      <w:rPr>
        <w:rFonts w:ascii="Arial" w:hAnsi="Arial" w:cs="Arial"/>
        <w:b/>
        <w:sz w:val="20"/>
        <w:szCs w:val="20"/>
      </w:rPr>
      <w:t>НАПОМЕНЕ УЗ ФИНАНСИЈСКЕ ИЗВЕШТАЈЕ ЗА 2018. ГОДИНУ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01" w:rsidRDefault="00A86601" w:rsidP="00411EE1">
    <w:pPr>
      <w:pStyle w:val="Header"/>
      <w:jc w:val="right"/>
      <w:rPr>
        <w:rFonts w:ascii="Arial" w:hAnsi="Arial" w:cs="Arial"/>
        <w:b/>
        <w:sz w:val="20"/>
        <w:szCs w:val="20"/>
      </w:rPr>
    </w:pPr>
    <w:r>
      <w:rPr>
        <w:rFonts w:ascii="Arial" w:hAnsi="Arial" w:cs="Arial"/>
        <w:b/>
        <w:sz w:val="20"/>
        <w:szCs w:val="20"/>
      </w:rPr>
      <w:t>JКП7. ОКТОБАРНОВИ КНЕЖЕВАЦ</w:t>
    </w:r>
  </w:p>
  <w:p w:rsidR="00A86601" w:rsidRPr="00F5125C" w:rsidRDefault="00A86601" w:rsidP="00411EE1">
    <w:pPr>
      <w:pStyle w:val="Header"/>
      <w:jc w:val="right"/>
      <w:rPr>
        <w:rFonts w:ascii="Arial" w:hAnsi="Arial" w:cs="Arial"/>
        <w:b/>
        <w:sz w:val="20"/>
        <w:szCs w:val="20"/>
      </w:rPr>
    </w:pPr>
  </w:p>
  <w:p w:rsidR="00A86601" w:rsidRPr="00F5125C" w:rsidRDefault="00A86601" w:rsidP="00411EE1">
    <w:pPr>
      <w:pStyle w:val="Header"/>
      <w:rPr>
        <w:rFonts w:ascii="Arial" w:hAnsi="Arial" w:cs="Arial"/>
        <w:b/>
        <w:sz w:val="20"/>
        <w:szCs w:val="20"/>
      </w:rPr>
    </w:pPr>
    <w:r>
      <w:rPr>
        <w:rFonts w:ascii="Arial" w:hAnsi="Arial" w:cs="Arial"/>
        <w:b/>
        <w:sz w:val="20"/>
        <w:szCs w:val="20"/>
      </w:rPr>
      <w:t>НАПОМЕНЕУЗФИНАНСИЈСКЕИЗВЕШТАЈЕЗА</w:t>
    </w:r>
    <w:r w:rsidRPr="008C17F3">
      <w:rPr>
        <w:rFonts w:ascii="Arial" w:hAnsi="Arial" w:cs="Arial"/>
        <w:b/>
        <w:sz w:val="20"/>
        <w:szCs w:val="20"/>
      </w:rPr>
      <w:t xml:space="preserve"> 201</w:t>
    </w:r>
    <w:r>
      <w:rPr>
        <w:rFonts w:ascii="Arial" w:hAnsi="Arial" w:cs="Arial"/>
        <w:b/>
        <w:sz w:val="20"/>
        <w:szCs w:val="20"/>
      </w:rPr>
      <w:t>8</w:t>
    </w:r>
    <w:r w:rsidRPr="008C17F3">
      <w:rPr>
        <w:rFonts w:ascii="Arial" w:hAnsi="Arial" w:cs="Arial"/>
        <w:b/>
        <w:sz w:val="20"/>
        <w:szCs w:val="20"/>
      </w:rPr>
      <w:t xml:space="preserve">. </w:t>
    </w:r>
    <w:r>
      <w:rPr>
        <w:rFonts w:ascii="Arial" w:hAnsi="Arial" w:cs="Arial"/>
        <w:b/>
        <w:sz w:val="20"/>
        <w:szCs w:val="20"/>
      </w:rPr>
      <w:t>ГОДИНУ</w:t>
    </w:r>
  </w:p>
  <w:p w:rsidR="00A86601" w:rsidRDefault="00A86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C66"/>
    <w:multiLevelType w:val="hybridMultilevel"/>
    <w:tmpl w:val="032CE7BA"/>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
    <w:nsid w:val="1B780B77"/>
    <w:multiLevelType w:val="hybridMultilevel"/>
    <w:tmpl w:val="37B0AC7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nsid w:val="21C66F4E"/>
    <w:multiLevelType w:val="multilevel"/>
    <w:tmpl w:val="9A704676"/>
    <w:lvl w:ilvl="0">
      <w:start w:val="3"/>
      <w:numFmt w:val="decimal"/>
      <w:lvlText w:val="%1"/>
      <w:lvlJc w:val="left"/>
      <w:pPr>
        <w:ind w:left="420" w:hanging="420"/>
      </w:pPr>
      <w:rPr>
        <w:rFonts w:hint="default"/>
      </w:rPr>
    </w:lvl>
    <w:lvl w:ilvl="1">
      <w:start w:val="18"/>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82E1743"/>
    <w:multiLevelType w:val="multilevel"/>
    <w:tmpl w:val="D954E608"/>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F226FF5"/>
    <w:multiLevelType w:val="hybridMultilevel"/>
    <w:tmpl w:val="9366432E"/>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5">
    <w:nsid w:val="372A7BEA"/>
    <w:multiLevelType w:val="hybridMultilevel"/>
    <w:tmpl w:val="1A827504"/>
    <w:lvl w:ilvl="0" w:tplc="F33CD4D2">
      <w:start w:val="3"/>
      <w:numFmt w:val="bullet"/>
      <w:lvlText w:val="-"/>
      <w:lvlJc w:val="left"/>
      <w:pPr>
        <w:ind w:left="4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1F3991"/>
    <w:multiLevelType w:val="hybridMultilevel"/>
    <w:tmpl w:val="D480F430"/>
    <w:lvl w:ilvl="0" w:tplc="04090001">
      <w:start w:val="1"/>
      <w:numFmt w:val="bullet"/>
      <w:lvlText w:val=""/>
      <w:lvlJc w:val="left"/>
      <w:pPr>
        <w:ind w:left="1352" w:hanging="360"/>
      </w:pPr>
      <w:rPr>
        <w:rFonts w:ascii="Symbol" w:hAnsi="Symbol" w:hint="default"/>
      </w:rPr>
    </w:lvl>
    <w:lvl w:ilvl="1" w:tplc="04090001">
      <w:start w:val="1"/>
      <w:numFmt w:val="bullet"/>
      <w:lvlText w:val=""/>
      <w:lvlJc w:val="left"/>
      <w:pPr>
        <w:ind w:left="2072" w:hanging="360"/>
      </w:pPr>
      <w:rPr>
        <w:rFonts w:ascii="Symbol" w:hAnsi="Symbol"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
    <w:nsid w:val="451E416A"/>
    <w:multiLevelType w:val="hybridMultilevel"/>
    <w:tmpl w:val="18C6ECAA"/>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8">
    <w:nsid w:val="46DC22C9"/>
    <w:multiLevelType w:val="hybridMultilevel"/>
    <w:tmpl w:val="56B6DD82"/>
    <w:lvl w:ilvl="0" w:tplc="04090001">
      <w:start w:val="1"/>
      <w:numFmt w:val="bullet"/>
      <w:lvlText w:val=""/>
      <w:lvlJc w:val="left"/>
      <w:pPr>
        <w:ind w:left="1712" w:hanging="360"/>
      </w:pPr>
      <w:rPr>
        <w:rFonts w:ascii="Symbol" w:hAnsi="Symbol" w:hint="default"/>
      </w:rPr>
    </w:lvl>
    <w:lvl w:ilvl="1" w:tplc="04090001">
      <w:start w:val="1"/>
      <w:numFmt w:val="bullet"/>
      <w:lvlText w:val=""/>
      <w:lvlJc w:val="left"/>
      <w:pPr>
        <w:ind w:left="2432" w:hanging="360"/>
      </w:pPr>
      <w:rPr>
        <w:rFonts w:ascii="Symbol" w:hAnsi="Symbol" w:hint="default"/>
      </w:rPr>
    </w:lvl>
    <w:lvl w:ilvl="2" w:tplc="04090001">
      <w:start w:val="1"/>
      <w:numFmt w:val="bullet"/>
      <w:lvlText w:val=""/>
      <w:lvlJc w:val="left"/>
      <w:pPr>
        <w:ind w:left="3152" w:hanging="360"/>
      </w:pPr>
      <w:rPr>
        <w:rFonts w:ascii="Symbol" w:hAnsi="Symbol"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nsid w:val="4A4B6765"/>
    <w:multiLevelType w:val="hybridMultilevel"/>
    <w:tmpl w:val="768428C8"/>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0">
    <w:nsid w:val="4A9E5509"/>
    <w:multiLevelType w:val="hybridMultilevel"/>
    <w:tmpl w:val="E4088F5E"/>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1">
    <w:nsid w:val="4B08371F"/>
    <w:multiLevelType w:val="hybridMultilevel"/>
    <w:tmpl w:val="C3F8958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2">
    <w:nsid w:val="4B9271E3"/>
    <w:multiLevelType w:val="hybridMultilevel"/>
    <w:tmpl w:val="BE14979C"/>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D667ABE"/>
    <w:multiLevelType w:val="hybridMultilevel"/>
    <w:tmpl w:val="9F32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5755C"/>
    <w:multiLevelType w:val="hybridMultilevel"/>
    <w:tmpl w:val="AA7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E5AE8"/>
    <w:multiLevelType w:val="hybridMultilevel"/>
    <w:tmpl w:val="6BC6FD1C"/>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6">
    <w:nsid w:val="78594579"/>
    <w:multiLevelType w:val="hybridMultilevel"/>
    <w:tmpl w:val="FB3CD5F8"/>
    <w:lvl w:ilvl="0" w:tplc="04090001">
      <w:start w:val="1"/>
      <w:numFmt w:val="bullet"/>
      <w:lvlText w:val=""/>
      <w:lvlJc w:val="left"/>
      <w:pPr>
        <w:ind w:left="1712" w:hanging="360"/>
      </w:pPr>
      <w:rPr>
        <w:rFonts w:ascii="Symbol" w:hAnsi="Symbol" w:hint="default"/>
      </w:rPr>
    </w:lvl>
    <w:lvl w:ilvl="1" w:tplc="04090001">
      <w:start w:val="1"/>
      <w:numFmt w:val="bullet"/>
      <w:lvlText w:val=""/>
      <w:lvlJc w:val="left"/>
      <w:pPr>
        <w:ind w:left="2432" w:hanging="360"/>
      </w:pPr>
      <w:rPr>
        <w:rFonts w:ascii="Symbol" w:hAnsi="Symbol"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7">
    <w:nsid w:val="7AEC07D2"/>
    <w:multiLevelType w:val="hybridMultilevel"/>
    <w:tmpl w:val="71123956"/>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8">
    <w:nsid w:val="7F484EB3"/>
    <w:multiLevelType w:val="hybridMultilevel"/>
    <w:tmpl w:val="F9E20EF0"/>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9">
    <w:nsid w:val="7F6E63F2"/>
    <w:multiLevelType w:val="hybridMultilevel"/>
    <w:tmpl w:val="EB84C660"/>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num w:numId="1">
    <w:abstractNumId w:val="3"/>
  </w:num>
  <w:num w:numId="2">
    <w:abstractNumId w:val="13"/>
  </w:num>
  <w:num w:numId="3">
    <w:abstractNumId w:val="6"/>
  </w:num>
  <w:num w:numId="4">
    <w:abstractNumId w:val="1"/>
  </w:num>
  <w:num w:numId="5">
    <w:abstractNumId w:val="9"/>
  </w:num>
  <w:num w:numId="6">
    <w:abstractNumId w:val="4"/>
  </w:num>
  <w:num w:numId="7">
    <w:abstractNumId w:val="16"/>
  </w:num>
  <w:num w:numId="8">
    <w:abstractNumId w:val="14"/>
  </w:num>
  <w:num w:numId="9">
    <w:abstractNumId w:val="15"/>
  </w:num>
  <w:num w:numId="10">
    <w:abstractNumId w:val="7"/>
  </w:num>
  <w:num w:numId="11">
    <w:abstractNumId w:val="8"/>
  </w:num>
  <w:num w:numId="12">
    <w:abstractNumId w:val="19"/>
  </w:num>
  <w:num w:numId="13">
    <w:abstractNumId w:val="17"/>
  </w:num>
  <w:num w:numId="14">
    <w:abstractNumId w:val="10"/>
  </w:num>
  <w:num w:numId="15">
    <w:abstractNumId w:val="18"/>
  </w:num>
  <w:num w:numId="16">
    <w:abstractNumId w:val="11"/>
  </w:num>
  <w:num w:numId="17">
    <w:abstractNumId w:val="0"/>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08"/>
  <w:hyphenationZone w:val="425"/>
  <w:characterSpacingControl w:val="doNotCompress"/>
  <w:hdrShapeDefaults>
    <o:shapedefaults v:ext="edit" spidmax="59394"/>
  </w:hdrShapeDefaults>
  <w:footnotePr>
    <w:footnote w:id="0"/>
    <w:footnote w:id="1"/>
  </w:footnotePr>
  <w:endnotePr>
    <w:endnote w:id="0"/>
    <w:endnote w:id="1"/>
  </w:endnotePr>
  <w:compat/>
  <w:rsids>
    <w:rsidRoot w:val="009564D6"/>
    <w:rsid w:val="00002B04"/>
    <w:rsid w:val="00015109"/>
    <w:rsid w:val="00015FD9"/>
    <w:rsid w:val="00017622"/>
    <w:rsid w:val="00020AB9"/>
    <w:rsid w:val="000269DC"/>
    <w:rsid w:val="000319B0"/>
    <w:rsid w:val="0003215E"/>
    <w:rsid w:val="00033443"/>
    <w:rsid w:val="00040C08"/>
    <w:rsid w:val="0004478E"/>
    <w:rsid w:val="00046A11"/>
    <w:rsid w:val="00060176"/>
    <w:rsid w:val="0006669C"/>
    <w:rsid w:val="00070ADC"/>
    <w:rsid w:val="000733FA"/>
    <w:rsid w:val="00073B22"/>
    <w:rsid w:val="00077E66"/>
    <w:rsid w:val="000839FC"/>
    <w:rsid w:val="00086FC1"/>
    <w:rsid w:val="000938F8"/>
    <w:rsid w:val="0009771E"/>
    <w:rsid w:val="000A0E72"/>
    <w:rsid w:val="000B41D8"/>
    <w:rsid w:val="000B5CCD"/>
    <w:rsid w:val="000C0E9F"/>
    <w:rsid w:val="000C31A3"/>
    <w:rsid w:val="000E0C33"/>
    <w:rsid w:val="000E5881"/>
    <w:rsid w:val="000E6F9D"/>
    <w:rsid w:val="000E7454"/>
    <w:rsid w:val="000F59B4"/>
    <w:rsid w:val="000F7DA7"/>
    <w:rsid w:val="00101694"/>
    <w:rsid w:val="00103143"/>
    <w:rsid w:val="00106092"/>
    <w:rsid w:val="00106876"/>
    <w:rsid w:val="001234FD"/>
    <w:rsid w:val="00123F0D"/>
    <w:rsid w:val="001245E0"/>
    <w:rsid w:val="00127401"/>
    <w:rsid w:val="00134896"/>
    <w:rsid w:val="00152AD8"/>
    <w:rsid w:val="001543B8"/>
    <w:rsid w:val="00154850"/>
    <w:rsid w:val="001612D1"/>
    <w:rsid w:val="001645EC"/>
    <w:rsid w:val="00165AEC"/>
    <w:rsid w:val="00171B05"/>
    <w:rsid w:val="00173D5E"/>
    <w:rsid w:val="001758C1"/>
    <w:rsid w:val="00181ECF"/>
    <w:rsid w:val="00187DD2"/>
    <w:rsid w:val="00195D2A"/>
    <w:rsid w:val="001A2CEB"/>
    <w:rsid w:val="001A6E09"/>
    <w:rsid w:val="001A6F7D"/>
    <w:rsid w:val="001B17BB"/>
    <w:rsid w:val="001B261C"/>
    <w:rsid w:val="001B2C73"/>
    <w:rsid w:val="001B49DC"/>
    <w:rsid w:val="001C1C94"/>
    <w:rsid w:val="001C734F"/>
    <w:rsid w:val="001D11B9"/>
    <w:rsid w:val="001D238F"/>
    <w:rsid w:val="001D6661"/>
    <w:rsid w:val="001D719E"/>
    <w:rsid w:val="001F3C12"/>
    <w:rsid w:val="001F6297"/>
    <w:rsid w:val="0020162B"/>
    <w:rsid w:val="00203045"/>
    <w:rsid w:val="00203E15"/>
    <w:rsid w:val="00204E37"/>
    <w:rsid w:val="002107A4"/>
    <w:rsid w:val="00220C9D"/>
    <w:rsid w:val="0024397C"/>
    <w:rsid w:val="0024455C"/>
    <w:rsid w:val="0024697B"/>
    <w:rsid w:val="00251224"/>
    <w:rsid w:val="00253739"/>
    <w:rsid w:val="0025574B"/>
    <w:rsid w:val="00256916"/>
    <w:rsid w:val="00256E86"/>
    <w:rsid w:val="0025764D"/>
    <w:rsid w:val="00257F7F"/>
    <w:rsid w:val="00265CCC"/>
    <w:rsid w:val="002662B9"/>
    <w:rsid w:val="002808EF"/>
    <w:rsid w:val="00282FA4"/>
    <w:rsid w:val="00290485"/>
    <w:rsid w:val="00291608"/>
    <w:rsid w:val="00292675"/>
    <w:rsid w:val="002968EF"/>
    <w:rsid w:val="002968F6"/>
    <w:rsid w:val="002A35BD"/>
    <w:rsid w:val="002C3333"/>
    <w:rsid w:val="002C3E7C"/>
    <w:rsid w:val="002C489F"/>
    <w:rsid w:val="002C5D38"/>
    <w:rsid w:val="002D5611"/>
    <w:rsid w:val="002E1D1E"/>
    <w:rsid w:val="002E3E13"/>
    <w:rsid w:val="002E4A9E"/>
    <w:rsid w:val="002F0873"/>
    <w:rsid w:val="002F38D3"/>
    <w:rsid w:val="002F56BE"/>
    <w:rsid w:val="00300C7D"/>
    <w:rsid w:val="00305CAC"/>
    <w:rsid w:val="003063D5"/>
    <w:rsid w:val="00311CDE"/>
    <w:rsid w:val="0031278D"/>
    <w:rsid w:val="003127F9"/>
    <w:rsid w:val="0031538E"/>
    <w:rsid w:val="0032418E"/>
    <w:rsid w:val="0032538B"/>
    <w:rsid w:val="00327F82"/>
    <w:rsid w:val="00332793"/>
    <w:rsid w:val="00332B07"/>
    <w:rsid w:val="003426C0"/>
    <w:rsid w:val="00342E3F"/>
    <w:rsid w:val="00343B0A"/>
    <w:rsid w:val="003470E6"/>
    <w:rsid w:val="00350B74"/>
    <w:rsid w:val="00350D89"/>
    <w:rsid w:val="003520AD"/>
    <w:rsid w:val="00354A73"/>
    <w:rsid w:val="003571E0"/>
    <w:rsid w:val="00360B3A"/>
    <w:rsid w:val="00363374"/>
    <w:rsid w:val="00364BF1"/>
    <w:rsid w:val="00367512"/>
    <w:rsid w:val="003739FD"/>
    <w:rsid w:val="003770A2"/>
    <w:rsid w:val="00380551"/>
    <w:rsid w:val="00391426"/>
    <w:rsid w:val="003941BE"/>
    <w:rsid w:val="0039629E"/>
    <w:rsid w:val="003A045B"/>
    <w:rsid w:val="003A4EF6"/>
    <w:rsid w:val="003A7D30"/>
    <w:rsid w:val="003B5E51"/>
    <w:rsid w:val="003B619E"/>
    <w:rsid w:val="003B64CD"/>
    <w:rsid w:val="003D0D4E"/>
    <w:rsid w:val="003D130A"/>
    <w:rsid w:val="003D1C58"/>
    <w:rsid w:val="003E7551"/>
    <w:rsid w:val="00411EE1"/>
    <w:rsid w:val="00412D50"/>
    <w:rsid w:val="004153D7"/>
    <w:rsid w:val="004154D3"/>
    <w:rsid w:val="00417992"/>
    <w:rsid w:val="00427F13"/>
    <w:rsid w:val="004312F2"/>
    <w:rsid w:val="00431E8D"/>
    <w:rsid w:val="00434A18"/>
    <w:rsid w:val="00437C53"/>
    <w:rsid w:val="00437FE3"/>
    <w:rsid w:val="00440260"/>
    <w:rsid w:val="00443E8B"/>
    <w:rsid w:val="00450658"/>
    <w:rsid w:val="0046089A"/>
    <w:rsid w:val="00462BF6"/>
    <w:rsid w:val="00465A36"/>
    <w:rsid w:val="004674DD"/>
    <w:rsid w:val="0047017C"/>
    <w:rsid w:val="0047515C"/>
    <w:rsid w:val="00476D80"/>
    <w:rsid w:val="00480C2E"/>
    <w:rsid w:val="00481EAE"/>
    <w:rsid w:val="004824E3"/>
    <w:rsid w:val="00485517"/>
    <w:rsid w:val="00496DD2"/>
    <w:rsid w:val="00496DF7"/>
    <w:rsid w:val="004972D2"/>
    <w:rsid w:val="004A076A"/>
    <w:rsid w:val="004A185F"/>
    <w:rsid w:val="004A7D83"/>
    <w:rsid w:val="004B0FCF"/>
    <w:rsid w:val="004C113E"/>
    <w:rsid w:val="004C531E"/>
    <w:rsid w:val="004D0FB7"/>
    <w:rsid w:val="004D189D"/>
    <w:rsid w:val="004D61EE"/>
    <w:rsid w:val="004E5B44"/>
    <w:rsid w:val="005111BA"/>
    <w:rsid w:val="005120AD"/>
    <w:rsid w:val="0051339F"/>
    <w:rsid w:val="00520E4A"/>
    <w:rsid w:val="00521253"/>
    <w:rsid w:val="00522196"/>
    <w:rsid w:val="005249E9"/>
    <w:rsid w:val="005278D0"/>
    <w:rsid w:val="00536160"/>
    <w:rsid w:val="00544A3A"/>
    <w:rsid w:val="00552C54"/>
    <w:rsid w:val="00563924"/>
    <w:rsid w:val="00576616"/>
    <w:rsid w:val="005800C1"/>
    <w:rsid w:val="00581258"/>
    <w:rsid w:val="00586454"/>
    <w:rsid w:val="00586FDE"/>
    <w:rsid w:val="0059104B"/>
    <w:rsid w:val="00595FB0"/>
    <w:rsid w:val="00596058"/>
    <w:rsid w:val="005A6404"/>
    <w:rsid w:val="005B6091"/>
    <w:rsid w:val="005C18AB"/>
    <w:rsid w:val="005C5B63"/>
    <w:rsid w:val="005F0A16"/>
    <w:rsid w:val="005F15BB"/>
    <w:rsid w:val="005F4A2D"/>
    <w:rsid w:val="005F5EEE"/>
    <w:rsid w:val="005F746A"/>
    <w:rsid w:val="006026B5"/>
    <w:rsid w:val="00611BB4"/>
    <w:rsid w:val="00612EA0"/>
    <w:rsid w:val="006150EB"/>
    <w:rsid w:val="006176EE"/>
    <w:rsid w:val="0062185B"/>
    <w:rsid w:val="0062290C"/>
    <w:rsid w:val="0062313A"/>
    <w:rsid w:val="006369C1"/>
    <w:rsid w:val="00640D80"/>
    <w:rsid w:val="006419CC"/>
    <w:rsid w:val="00642FA3"/>
    <w:rsid w:val="006430DD"/>
    <w:rsid w:val="00650161"/>
    <w:rsid w:val="00666B2A"/>
    <w:rsid w:val="00691031"/>
    <w:rsid w:val="006922B4"/>
    <w:rsid w:val="0069535C"/>
    <w:rsid w:val="006A491D"/>
    <w:rsid w:val="006A595E"/>
    <w:rsid w:val="006B6E58"/>
    <w:rsid w:val="006C0402"/>
    <w:rsid w:val="006C1B75"/>
    <w:rsid w:val="006C2C23"/>
    <w:rsid w:val="006C7EE4"/>
    <w:rsid w:val="006D121B"/>
    <w:rsid w:val="006D2DC0"/>
    <w:rsid w:val="006E706E"/>
    <w:rsid w:val="006F6BE0"/>
    <w:rsid w:val="00700038"/>
    <w:rsid w:val="0070696F"/>
    <w:rsid w:val="007119C6"/>
    <w:rsid w:val="0071210E"/>
    <w:rsid w:val="007171AA"/>
    <w:rsid w:val="00720E7A"/>
    <w:rsid w:val="007266E4"/>
    <w:rsid w:val="00731ED6"/>
    <w:rsid w:val="007374E8"/>
    <w:rsid w:val="00742666"/>
    <w:rsid w:val="00742B15"/>
    <w:rsid w:val="0074596D"/>
    <w:rsid w:val="00746A4F"/>
    <w:rsid w:val="00760EA7"/>
    <w:rsid w:val="007617C4"/>
    <w:rsid w:val="00774F28"/>
    <w:rsid w:val="00782362"/>
    <w:rsid w:val="007827B7"/>
    <w:rsid w:val="0078498C"/>
    <w:rsid w:val="00793D9F"/>
    <w:rsid w:val="007A6E5C"/>
    <w:rsid w:val="007A78A3"/>
    <w:rsid w:val="007B4F7E"/>
    <w:rsid w:val="007B723B"/>
    <w:rsid w:val="007C0D27"/>
    <w:rsid w:val="007D41D1"/>
    <w:rsid w:val="007D4FF1"/>
    <w:rsid w:val="007D6FC3"/>
    <w:rsid w:val="007D7738"/>
    <w:rsid w:val="007E5C18"/>
    <w:rsid w:val="007E6449"/>
    <w:rsid w:val="007F5DAB"/>
    <w:rsid w:val="007F64A6"/>
    <w:rsid w:val="007F662D"/>
    <w:rsid w:val="00804477"/>
    <w:rsid w:val="00811760"/>
    <w:rsid w:val="0081422C"/>
    <w:rsid w:val="00816E30"/>
    <w:rsid w:val="008236C2"/>
    <w:rsid w:val="00830A93"/>
    <w:rsid w:val="00831405"/>
    <w:rsid w:val="0083407F"/>
    <w:rsid w:val="00835C88"/>
    <w:rsid w:val="008450CB"/>
    <w:rsid w:val="00846E4B"/>
    <w:rsid w:val="008471F7"/>
    <w:rsid w:val="00852B85"/>
    <w:rsid w:val="00852C5F"/>
    <w:rsid w:val="00857921"/>
    <w:rsid w:val="0086329E"/>
    <w:rsid w:val="008708B3"/>
    <w:rsid w:val="00870B35"/>
    <w:rsid w:val="0087186F"/>
    <w:rsid w:val="00871ADB"/>
    <w:rsid w:val="0087645C"/>
    <w:rsid w:val="00885111"/>
    <w:rsid w:val="00890149"/>
    <w:rsid w:val="008964D4"/>
    <w:rsid w:val="008A4066"/>
    <w:rsid w:val="008A5F6D"/>
    <w:rsid w:val="008B4F96"/>
    <w:rsid w:val="008B64BD"/>
    <w:rsid w:val="008C17F3"/>
    <w:rsid w:val="008D2C29"/>
    <w:rsid w:val="008D3E84"/>
    <w:rsid w:val="008D4C86"/>
    <w:rsid w:val="008E5E68"/>
    <w:rsid w:val="008E685D"/>
    <w:rsid w:val="008F69CE"/>
    <w:rsid w:val="008F7D6D"/>
    <w:rsid w:val="00901ABB"/>
    <w:rsid w:val="0090332A"/>
    <w:rsid w:val="00906F4F"/>
    <w:rsid w:val="009071D4"/>
    <w:rsid w:val="00914587"/>
    <w:rsid w:val="00916FEE"/>
    <w:rsid w:val="00926824"/>
    <w:rsid w:val="00935DEE"/>
    <w:rsid w:val="00943432"/>
    <w:rsid w:val="009564D6"/>
    <w:rsid w:val="00960536"/>
    <w:rsid w:val="00964975"/>
    <w:rsid w:val="0096498F"/>
    <w:rsid w:val="0096618F"/>
    <w:rsid w:val="00974E14"/>
    <w:rsid w:val="00975C1E"/>
    <w:rsid w:val="00977A11"/>
    <w:rsid w:val="00981718"/>
    <w:rsid w:val="0099022E"/>
    <w:rsid w:val="00995F21"/>
    <w:rsid w:val="00997979"/>
    <w:rsid w:val="009A7C98"/>
    <w:rsid w:val="009B0696"/>
    <w:rsid w:val="009B3310"/>
    <w:rsid w:val="009B4E53"/>
    <w:rsid w:val="009B5781"/>
    <w:rsid w:val="009B7542"/>
    <w:rsid w:val="009C3B6B"/>
    <w:rsid w:val="009C48D9"/>
    <w:rsid w:val="009C793B"/>
    <w:rsid w:val="009D4841"/>
    <w:rsid w:val="009D6DBD"/>
    <w:rsid w:val="009D7E5C"/>
    <w:rsid w:val="009E22B7"/>
    <w:rsid w:val="009E60DE"/>
    <w:rsid w:val="009E6C5E"/>
    <w:rsid w:val="009F059F"/>
    <w:rsid w:val="009F1867"/>
    <w:rsid w:val="00A0537A"/>
    <w:rsid w:val="00A10C8D"/>
    <w:rsid w:val="00A1612F"/>
    <w:rsid w:val="00A16A48"/>
    <w:rsid w:val="00A16E01"/>
    <w:rsid w:val="00A33D3F"/>
    <w:rsid w:val="00A34073"/>
    <w:rsid w:val="00A36B15"/>
    <w:rsid w:val="00A3766B"/>
    <w:rsid w:val="00A418FE"/>
    <w:rsid w:val="00A42170"/>
    <w:rsid w:val="00A44A2D"/>
    <w:rsid w:val="00A4520A"/>
    <w:rsid w:val="00A466DF"/>
    <w:rsid w:val="00A53A4A"/>
    <w:rsid w:val="00A53A94"/>
    <w:rsid w:val="00A56AEA"/>
    <w:rsid w:val="00A5738D"/>
    <w:rsid w:val="00A60A54"/>
    <w:rsid w:val="00A649DD"/>
    <w:rsid w:val="00A720CB"/>
    <w:rsid w:val="00A77BE0"/>
    <w:rsid w:val="00A8101A"/>
    <w:rsid w:val="00A81D64"/>
    <w:rsid w:val="00A81FF5"/>
    <w:rsid w:val="00A82DAC"/>
    <w:rsid w:val="00A86601"/>
    <w:rsid w:val="00A90487"/>
    <w:rsid w:val="00A9082B"/>
    <w:rsid w:val="00A947B6"/>
    <w:rsid w:val="00A96EA0"/>
    <w:rsid w:val="00AA095E"/>
    <w:rsid w:val="00AA3A08"/>
    <w:rsid w:val="00AB14E7"/>
    <w:rsid w:val="00AB1912"/>
    <w:rsid w:val="00AB624D"/>
    <w:rsid w:val="00AC16EF"/>
    <w:rsid w:val="00AC2BDA"/>
    <w:rsid w:val="00AC38B5"/>
    <w:rsid w:val="00AD3375"/>
    <w:rsid w:val="00AE54CC"/>
    <w:rsid w:val="00AF4B88"/>
    <w:rsid w:val="00B01A1C"/>
    <w:rsid w:val="00B03474"/>
    <w:rsid w:val="00B07894"/>
    <w:rsid w:val="00B07D12"/>
    <w:rsid w:val="00B10F81"/>
    <w:rsid w:val="00B33954"/>
    <w:rsid w:val="00B40780"/>
    <w:rsid w:val="00B43D3A"/>
    <w:rsid w:val="00B455DF"/>
    <w:rsid w:val="00B45819"/>
    <w:rsid w:val="00B5219B"/>
    <w:rsid w:val="00B60037"/>
    <w:rsid w:val="00B6387B"/>
    <w:rsid w:val="00B643C6"/>
    <w:rsid w:val="00B662EC"/>
    <w:rsid w:val="00B669BF"/>
    <w:rsid w:val="00B70778"/>
    <w:rsid w:val="00B7148F"/>
    <w:rsid w:val="00B73D6C"/>
    <w:rsid w:val="00B76126"/>
    <w:rsid w:val="00B77E1E"/>
    <w:rsid w:val="00B84B1E"/>
    <w:rsid w:val="00BA1350"/>
    <w:rsid w:val="00BA237E"/>
    <w:rsid w:val="00BA3481"/>
    <w:rsid w:val="00BB51FD"/>
    <w:rsid w:val="00BB5A7F"/>
    <w:rsid w:val="00BB61F8"/>
    <w:rsid w:val="00BC01FD"/>
    <w:rsid w:val="00BC0443"/>
    <w:rsid w:val="00BD6C43"/>
    <w:rsid w:val="00BE74AC"/>
    <w:rsid w:val="00BE79E7"/>
    <w:rsid w:val="00BF1B82"/>
    <w:rsid w:val="00BF2429"/>
    <w:rsid w:val="00BF6798"/>
    <w:rsid w:val="00C040D8"/>
    <w:rsid w:val="00C300D9"/>
    <w:rsid w:val="00C37AEA"/>
    <w:rsid w:val="00C40F66"/>
    <w:rsid w:val="00C41A5D"/>
    <w:rsid w:val="00C47A9F"/>
    <w:rsid w:val="00C53920"/>
    <w:rsid w:val="00C60476"/>
    <w:rsid w:val="00C70B58"/>
    <w:rsid w:val="00C85268"/>
    <w:rsid w:val="00C971EC"/>
    <w:rsid w:val="00C9735A"/>
    <w:rsid w:val="00CA511E"/>
    <w:rsid w:val="00CB1168"/>
    <w:rsid w:val="00CB7C33"/>
    <w:rsid w:val="00CC19D3"/>
    <w:rsid w:val="00CD25DD"/>
    <w:rsid w:val="00CD2F65"/>
    <w:rsid w:val="00CE135E"/>
    <w:rsid w:val="00CE2C58"/>
    <w:rsid w:val="00CE72DE"/>
    <w:rsid w:val="00CE7DA8"/>
    <w:rsid w:val="00CF1E3C"/>
    <w:rsid w:val="00CF56DD"/>
    <w:rsid w:val="00CF6C26"/>
    <w:rsid w:val="00CF719C"/>
    <w:rsid w:val="00D00651"/>
    <w:rsid w:val="00D00800"/>
    <w:rsid w:val="00D110BC"/>
    <w:rsid w:val="00D11B96"/>
    <w:rsid w:val="00D12B91"/>
    <w:rsid w:val="00D13ACB"/>
    <w:rsid w:val="00D15398"/>
    <w:rsid w:val="00D20FF9"/>
    <w:rsid w:val="00D27D0B"/>
    <w:rsid w:val="00D320BA"/>
    <w:rsid w:val="00D42D6B"/>
    <w:rsid w:val="00D43DB4"/>
    <w:rsid w:val="00D44195"/>
    <w:rsid w:val="00D47C60"/>
    <w:rsid w:val="00D524D6"/>
    <w:rsid w:val="00D6295D"/>
    <w:rsid w:val="00D6790C"/>
    <w:rsid w:val="00D778AE"/>
    <w:rsid w:val="00D82C07"/>
    <w:rsid w:val="00D830FE"/>
    <w:rsid w:val="00D87E8A"/>
    <w:rsid w:val="00D94309"/>
    <w:rsid w:val="00D97F6D"/>
    <w:rsid w:val="00DA1974"/>
    <w:rsid w:val="00DA3D9F"/>
    <w:rsid w:val="00DA583B"/>
    <w:rsid w:val="00DC1F93"/>
    <w:rsid w:val="00DC2825"/>
    <w:rsid w:val="00DC3854"/>
    <w:rsid w:val="00DC38BE"/>
    <w:rsid w:val="00DC55A9"/>
    <w:rsid w:val="00DC7288"/>
    <w:rsid w:val="00DC7F9B"/>
    <w:rsid w:val="00DD6C8C"/>
    <w:rsid w:val="00DE1729"/>
    <w:rsid w:val="00DE34D8"/>
    <w:rsid w:val="00DF4059"/>
    <w:rsid w:val="00DF6729"/>
    <w:rsid w:val="00DF6960"/>
    <w:rsid w:val="00E00A16"/>
    <w:rsid w:val="00E10AD2"/>
    <w:rsid w:val="00E11DF6"/>
    <w:rsid w:val="00E230C4"/>
    <w:rsid w:val="00E24EAF"/>
    <w:rsid w:val="00E278FF"/>
    <w:rsid w:val="00E32F5D"/>
    <w:rsid w:val="00E336E0"/>
    <w:rsid w:val="00E43DF3"/>
    <w:rsid w:val="00E47456"/>
    <w:rsid w:val="00E47720"/>
    <w:rsid w:val="00E518A6"/>
    <w:rsid w:val="00E54BD2"/>
    <w:rsid w:val="00E55710"/>
    <w:rsid w:val="00E564DE"/>
    <w:rsid w:val="00E57A24"/>
    <w:rsid w:val="00E6190C"/>
    <w:rsid w:val="00E6423D"/>
    <w:rsid w:val="00E719CB"/>
    <w:rsid w:val="00E72254"/>
    <w:rsid w:val="00E7409C"/>
    <w:rsid w:val="00E7494E"/>
    <w:rsid w:val="00E82EF4"/>
    <w:rsid w:val="00E82F1B"/>
    <w:rsid w:val="00E83B15"/>
    <w:rsid w:val="00E84331"/>
    <w:rsid w:val="00E84EAF"/>
    <w:rsid w:val="00E97951"/>
    <w:rsid w:val="00EA4BD9"/>
    <w:rsid w:val="00EA7AEC"/>
    <w:rsid w:val="00EB57E2"/>
    <w:rsid w:val="00EC4CDC"/>
    <w:rsid w:val="00EC7ADB"/>
    <w:rsid w:val="00ED0506"/>
    <w:rsid w:val="00ED3E34"/>
    <w:rsid w:val="00EE06A1"/>
    <w:rsid w:val="00EE1E36"/>
    <w:rsid w:val="00EF109E"/>
    <w:rsid w:val="00EF3E9D"/>
    <w:rsid w:val="00F01617"/>
    <w:rsid w:val="00F1139E"/>
    <w:rsid w:val="00F146F5"/>
    <w:rsid w:val="00F14B09"/>
    <w:rsid w:val="00F14D85"/>
    <w:rsid w:val="00F17117"/>
    <w:rsid w:val="00F1711D"/>
    <w:rsid w:val="00F24C6C"/>
    <w:rsid w:val="00F25E8F"/>
    <w:rsid w:val="00F271D3"/>
    <w:rsid w:val="00F34774"/>
    <w:rsid w:val="00F35780"/>
    <w:rsid w:val="00F35FA8"/>
    <w:rsid w:val="00F5125C"/>
    <w:rsid w:val="00F55328"/>
    <w:rsid w:val="00F56364"/>
    <w:rsid w:val="00F64C88"/>
    <w:rsid w:val="00F73140"/>
    <w:rsid w:val="00F750CA"/>
    <w:rsid w:val="00F81820"/>
    <w:rsid w:val="00F81C55"/>
    <w:rsid w:val="00F85E99"/>
    <w:rsid w:val="00F87030"/>
    <w:rsid w:val="00F916B1"/>
    <w:rsid w:val="00F96E2C"/>
    <w:rsid w:val="00F97A58"/>
    <w:rsid w:val="00FB1897"/>
    <w:rsid w:val="00FB2FAF"/>
    <w:rsid w:val="00FB4A21"/>
    <w:rsid w:val="00FD0C1B"/>
    <w:rsid w:val="00FE4DE8"/>
    <w:rsid w:val="00FE51E0"/>
    <w:rsid w:val="00FE64D5"/>
    <w:rsid w:val="00FE7091"/>
    <w:rsid w:val="00FF0FB3"/>
    <w:rsid w:val="00FF1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4D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564D6"/>
    <w:rPr>
      <w:rFonts w:ascii="Arial" w:hAnsi="Arial" w:cs="Arial" w:hint="default"/>
      <w:strike w:val="0"/>
      <w:dstrike w:val="0"/>
      <w:color w:val="800080"/>
      <w:u w:val="single"/>
      <w:effect w:val="none"/>
    </w:rPr>
  </w:style>
  <w:style w:type="paragraph" w:customStyle="1" w:styleId="singl">
    <w:name w:val="singl"/>
    <w:basedOn w:val="Normal"/>
    <w:rsid w:val="009564D6"/>
    <w:pPr>
      <w:spacing w:after="24" w:line="240" w:lineRule="auto"/>
    </w:pPr>
    <w:rPr>
      <w:rFonts w:ascii="Arial" w:eastAsia="Times New Roman" w:hAnsi="Arial" w:cs="Arial"/>
    </w:rPr>
  </w:style>
  <w:style w:type="paragraph" w:customStyle="1" w:styleId="tabelamolovani">
    <w:name w:val="tabelamolovani"/>
    <w:basedOn w:val="Normal"/>
    <w:rsid w:val="009564D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564D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564D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564D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564D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564D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9564D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564D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564D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564D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564D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564D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564D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564D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564D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564D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564D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564D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564D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564D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564D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564D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564D6"/>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9564D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9564D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564D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564D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564D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564D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564D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564D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564D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564D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564D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564D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564D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564D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564D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564D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564D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564D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56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564D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564D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564D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56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564D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564D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564D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564D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564D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564D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564D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564D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564D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564D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564D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564D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564D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564D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564D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564D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564D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564D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564D6"/>
    <w:pPr>
      <w:spacing w:after="0" w:line="240" w:lineRule="auto"/>
    </w:pPr>
    <w:rPr>
      <w:rFonts w:ascii="Arial" w:eastAsia="Times New Roman" w:hAnsi="Arial" w:cs="Arial"/>
      <w:sz w:val="26"/>
      <w:szCs w:val="26"/>
    </w:rPr>
  </w:style>
  <w:style w:type="paragraph" w:customStyle="1" w:styleId="wyq010---deo">
    <w:name w:val="wyq010---deo"/>
    <w:basedOn w:val="Normal"/>
    <w:rsid w:val="009564D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564D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564D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564D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564D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564D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564D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564D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564D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564D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564D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564D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564D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564D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564D6"/>
    <w:pPr>
      <w:spacing w:after="0" w:line="240" w:lineRule="auto"/>
      <w:jc w:val="center"/>
    </w:pPr>
    <w:rPr>
      <w:rFonts w:ascii="Arial" w:eastAsia="Times New Roman" w:hAnsi="Arial" w:cs="Arial"/>
      <w:sz w:val="36"/>
      <w:szCs w:val="36"/>
    </w:rPr>
  </w:style>
  <w:style w:type="paragraph" w:customStyle="1" w:styleId="030---glava">
    <w:name w:val="030---glava"/>
    <w:basedOn w:val="Normal"/>
    <w:rsid w:val="009564D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564D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564D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564D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564D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564D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564D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564D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564D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564D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564D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564D6"/>
    <w:pPr>
      <w:spacing w:after="24" w:line="240" w:lineRule="auto"/>
      <w:ind w:left="720" w:hanging="288"/>
    </w:pPr>
    <w:rPr>
      <w:rFonts w:ascii="Arial" w:eastAsia="Times New Roman" w:hAnsi="Arial" w:cs="Arial"/>
    </w:rPr>
  </w:style>
  <w:style w:type="paragraph" w:customStyle="1" w:styleId="uvuceni2">
    <w:name w:val="uvuceni2"/>
    <w:basedOn w:val="Normal"/>
    <w:rsid w:val="009564D6"/>
    <w:pPr>
      <w:spacing w:after="24" w:line="240" w:lineRule="auto"/>
      <w:ind w:left="720" w:hanging="408"/>
    </w:pPr>
    <w:rPr>
      <w:rFonts w:ascii="Arial" w:eastAsia="Times New Roman" w:hAnsi="Arial" w:cs="Arial"/>
    </w:rPr>
  </w:style>
  <w:style w:type="paragraph" w:customStyle="1" w:styleId="tabelaepress">
    <w:name w:val="tabela_epress"/>
    <w:basedOn w:val="Normal"/>
    <w:rsid w:val="009564D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564D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564D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564D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564D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564D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564D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9564D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9564D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9564D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9564D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9564D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9564D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9564D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9564D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9564D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9564D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9564D6"/>
    <w:pPr>
      <w:spacing w:before="100" w:beforeAutospacing="1" w:after="100" w:afterAutospacing="1" w:line="240" w:lineRule="auto"/>
      <w:ind w:firstLine="1247"/>
    </w:pPr>
    <w:rPr>
      <w:rFonts w:ascii="Arial" w:eastAsia="Times New Roman" w:hAnsi="Arial" w:cs="Arial"/>
      <w:sz w:val="14"/>
      <w:szCs w:val="14"/>
    </w:rPr>
  </w:style>
  <w:style w:type="paragraph" w:styleId="BalloonText">
    <w:name w:val="Balloon Text"/>
    <w:basedOn w:val="Normal"/>
    <w:link w:val="BalloonTextChar"/>
    <w:uiPriority w:val="99"/>
    <w:semiHidden/>
    <w:unhideWhenUsed/>
    <w:rsid w:val="0083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7F"/>
    <w:rPr>
      <w:rFonts w:ascii="Tahoma" w:hAnsi="Tahoma" w:cs="Tahoma"/>
      <w:sz w:val="16"/>
      <w:szCs w:val="16"/>
    </w:rPr>
  </w:style>
  <w:style w:type="paragraph" w:styleId="Header">
    <w:name w:val="header"/>
    <w:basedOn w:val="Normal"/>
    <w:link w:val="HeaderChar"/>
    <w:uiPriority w:val="99"/>
    <w:unhideWhenUsed/>
    <w:rsid w:val="008C17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8C17F3"/>
  </w:style>
  <w:style w:type="paragraph" w:styleId="Footer">
    <w:name w:val="footer"/>
    <w:basedOn w:val="Normal"/>
    <w:link w:val="FooterChar"/>
    <w:uiPriority w:val="99"/>
    <w:unhideWhenUsed/>
    <w:rsid w:val="008C17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C17F3"/>
  </w:style>
  <w:style w:type="paragraph" w:styleId="ListParagraph">
    <w:name w:val="List Paragraph"/>
    <w:basedOn w:val="Normal"/>
    <w:uiPriority w:val="34"/>
    <w:qFormat/>
    <w:rsid w:val="00364BF1"/>
    <w:pPr>
      <w:ind w:left="720"/>
      <w:contextualSpacing/>
    </w:pPr>
  </w:style>
  <w:style w:type="table" w:styleId="TableGrid">
    <w:name w:val="Table Grid"/>
    <w:basedOn w:val="TableNormal"/>
    <w:uiPriority w:val="39"/>
    <w:rsid w:val="000E6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451957">
      <w:bodyDiv w:val="1"/>
      <w:marLeft w:val="0"/>
      <w:marRight w:val="0"/>
      <w:marTop w:val="0"/>
      <w:marBottom w:val="0"/>
      <w:divBdr>
        <w:top w:val="none" w:sz="0" w:space="0" w:color="auto"/>
        <w:left w:val="none" w:sz="0" w:space="0" w:color="auto"/>
        <w:bottom w:val="none" w:sz="0" w:space="0" w:color="auto"/>
        <w:right w:val="none" w:sz="0" w:space="0" w:color="auto"/>
      </w:divBdr>
    </w:div>
    <w:div w:id="776674893">
      <w:bodyDiv w:val="1"/>
      <w:marLeft w:val="0"/>
      <w:marRight w:val="0"/>
      <w:marTop w:val="0"/>
      <w:marBottom w:val="0"/>
      <w:divBdr>
        <w:top w:val="none" w:sz="0" w:space="0" w:color="auto"/>
        <w:left w:val="none" w:sz="0" w:space="0" w:color="auto"/>
        <w:bottom w:val="none" w:sz="0" w:space="0" w:color="auto"/>
        <w:right w:val="none" w:sz="0" w:space="0" w:color="auto"/>
      </w:divBdr>
    </w:div>
    <w:div w:id="1444299606">
      <w:bodyDiv w:val="1"/>
      <w:marLeft w:val="0"/>
      <w:marRight w:val="0"/>
      <w:marTop w:val="0"/>
      <w:marBottom w:val="0"/>
      <w:divBdr>
        <w:top w:val="none" w:sz="0" w:space="0" w:color="auto"/>
        <w:left w:val="none" w:sz="0" w:space="0" w:color="auto"/>
        <w:bottom w:val="none" w:sz="0" w:space="0" w:color="auto"/>
        <w:right w:val="none" w:sz="0" w:space="0" w:color="auto"/>
      </w:divBdr>
    </w:div>
    <w:div w:id="1841890091">
      <w:bodyDiv w:val="1"/>
      <w:marLeft w:val="0"/>
      <w:marRight w:val="0"/>
      <w:marTop w:val="0"/>
      <w:marBottom w:val="0"/>
      <w:divBdr>
        <w:top w:val="none" w:sz="0" w:space="0" w:color="auto"/>
        <w:left w:val="none" w:sz="0" w:space="0" w:color="auto"/>
        <w:bottom w:val="none" w:sz="0" w:space="0" w:color="auto"/>
        <w:right w:val="none" w:sz="0" w:space="0" w:color="auto"/>
      </w:divBdr>
    </w:div>
    <w:div w:id="20509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30</Pages>
  <Words>8905</Words>
  <Characters>50765</Characters>
  <Application>Microsoft Office Word</Application>
  <DocSecurity>0</DocSecurity>
  <Lines>423</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Goca</cp:lastModifiedBy>
  <cp:revision>153</cp:revision>
  <cp:lastPrinted>2018-06-11T11:24:00Z</cp:lastPrinted>
  <dcterms:created xsi:type="dcterms:W3CDTF">2018-07-05T12:22:00Z</dcterms:created>
  <dcterms:modified xsi:type="dcterms:W3CDTF">2019-04-15T06:23:00Z</dcterms:modified>
</cp:coreProperties>
</file>